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616" w:rsidRPr="008E0EB1" w:rsidRDefault="004461A6" w:rsidP="004461A6">
      <w:p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Paper Analysis 2</w:t>
      </w:r>
    </w:p>
    <w:p w:rsidR="004461A6" w:rsidRPr="008E0EB1" w:rsidRDefault="004461A6" w:rsidP="004461A6">
      <w:pPr>
        <w:spacing w:after="0"/>
        <w:rPr>
          <w:rFonts w:ascii="Times New Roman" w:hAnsi="Times New Roman" w:cs="Times New Roman"/>
        </w:rPr>
      </w:pPr>
      <w:proofErr w:type="spellStart"/>
      <w:r w:rsidRPr="008E0EB1">
        <w:rPr>
          <w:rFonts w:ascii="Times New Roman" w:hAnsi="Times New Roman" w:cs="Times New Roman"/>
        </w:rPr>
        <w:t>Mumby</w:t>
      </w:r>
      <w:proofErr w:type="spellEnd"/>
      <w:r w:rsidRPr="008E0EB1">
        <w:rPr>
          <w:rFonts w:ascii="Times New Roman" w:hAnsi="Times New Roman" w:cs="Times New Roman"/>
        </w:rPr>
        <w:t xml:space="preserve"> et al. 2018 – Feeding ecology and niche overlap of Lake Ontario offshore forage fish assessed with stable isotopes</w:t>
      </w:r>
    </w:p>
    <w:p w:rsidR="004461A6" w:rsidRPr="008E0EB1" w:rsidRDefault="004461A6" w:rsidP="004461A6">
      <w:p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Jonah Bacon</w:t>
      </w:r>
    </w:p>
    <w:p w:rsidR="006D0C45" w:rsidRPr="008E0EB1" w:rsidRDefault="006D0C45" w:rsidP="004461A6">
      <w:pPr>
        <w:spacing w:after="0"/>
        <w:rPr>
          <w:rFonts w:ascii="Times New Roman" w:hAnsi="Times New Roman" w:cs="Times New Roman"/>
        </w:rPr>
      </w:pPr>
    </w:p>
    <w:p w:rsidR="004461A6" w:rsidRPr="008E0EB1" w:rsidRDefault="004461A6" w:rsidP="004461A6">
      <w:pPr>
        <w:ind w:firstLine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Whenever I read a paper re</w:t>
      </w:r>
      <w:r w:rsidR="008E0EB1">
        <w:rPr>
          <w:rFonts w:ascii="Times New Roman" w:hAnsi="Times New Roman" w:cs="Times New Roman"/>
        </w:rPr>
        <w:t>garding</w:t>
      </w:r>
      <w:r w:rsidRPr="008E0EB1">
        <w:rPr>
          <w:rFonts w:ascii="Times New Roman" w:hAnsi="Times New Roman" w:cs="Times New Roman"/>
        </w:rPr>
        <w:t xml:space="preserve"> food webs or aquatic ecology within the Great Lakes, I always remember this book I read – “The Death and Life of the Great Lakes” – as being one of the books that was foundational in getting me excited </w:t>
      </w:r>
      <w:bookmarkStart w:id="0" w:name="_GoBack"/>
      <w:bookmarkEnd w:id="0"/>
      <w:r w:rsidRPr="008E0EB1">
        <w:rPr>
          <w:rFonts w:ascii="Times New Roman" w:hAnsi="Times New Roman" w:cs="Times New Roman"/>
        </w:rPr>
        <w:t xml:space="preserve">(and admittedly a little dejected too) about aquatic ecology. I HIGHLY recommend the book to anyone interested in aquatic ecology and anthropogenic impacts on aquatic systems. </w:t>
      </w:r>
    </w:p>
    <w:p w:rsidR="00F9491F" w:rsidRPr="008E0EB1" w:rsidRDefault="00F9491F" w:rsidP="008E0EB1">
      <w:p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 xml:space="preserve">Take-home points: </w:t>
      </w:r>
    </w:p>
    <w:p w:rsidR="00F101FC" w:rsidRPr="008E0EB1" w:rsidRDefault="00F101FC" w:rsidP="008E0E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Low isotopic niche overlap amongst species led researchers to conclude that there is high resource partitioning occurring amongst GL forage fish and little chance of competition.</w:t>
      </w:r>
    </w:p>
    <w:p w:rsidR="008E0EB1" w:rsidRPr="008E0EB1" w:rsidRDefault="008E0EB1" w:rsidP="008E0E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niche structure they identified is maintained across the lake</w:t>
      </w:r>
    </w:p>
    <w:p w:rsidR="00F9491F" w:rsidRPr="008E0EB1" w:rsidRDefault="00F9491F" w:rsidP="008E0EB1">
      <w:pPr>
        <w:spacing w:before="240"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Novel methods or results:</w:t>
      </w:r>
    </w:p>
    <w:p w:rsidR="00911E6C" w:rsidRPr="008E0EB1" w:rsidRDefault="00911E6C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 xml:space="preserve">How do you set a horizontal gillnet (as opposed to a vertical gillnet)? </w:t>
      </w:r>
    </w:p>
    <w:p w:rsidR="00A32DC6" w:rsidRPr="008E0EB1" w:rsidRDefault="006D0C45" w:rsidP="008E0EB1">
      <w:pPr>
        <w:spacing w:before="240"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Strengths:</w:t>
      </w:r>
    </w:p>
    <w:p w:rsidR="00A32DC6" w:rsidRPr="008E0EB1" w:rsidRDefault="00911E6C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 xml:space="preserve">Description of </w:t>
      </w:r>
      <w:r w:rsidR="006D0C45" w:rsidRPr="008E0EB1">
        <w:rPr>
          <w:rFonts w:ascii="Times New Roman" w:hAnsi="Times New Roman" w:cs="Times New Roman"/>
        </w:rPr>
        <w:t>isotope methodology</w:t>
      </w:r>
    </w:p>
    <w:p w:rsidR="00A32DC6" w:rsidRPr="008E0EB1" w:rsidRDefault="006D0C45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Sampling distribution</w:t>
      </w:r>
    </w:p>
    <w:p w:rsidR="00A32DC6" w:rsidRPr="008E0EB1" w:rsidRDefault="006D0C45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Simple modeling approach – easy to comprehend!</w:t>
      </w:r>
    </w:p>
    <w:p w:rsidR="006D0C45" w:rsidRPr="008E0EB1" w:rsidRDefault="006D0C45" w:rsidP="008E0EB1">
      <w:pPr>
        <w:spacing w:before="240"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Weaknesses:</w:t>
      </w:r>
    </w:p>
    <w:p w:rsidR="00F101FC" w:rsidRPr="008E0EB1" w:rsidRDefault="00F101FC" w:rsidP="008E0E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Did they collect temporal/spatial isotope baseline</w:t>
      </w:r>
      <w:r w:rsidR="00051A93" w:rsidRPr="008E0EB1">
        <w:rPr>
          <w:rFonts w:ascii="Times New Roman" w:hAnsi="Times New Roman" w:cs="Times New Roman"/>
        </w:rPr>
        <w:t>s</w:t>
      </w:r>
      <w:r w:rsidRPr="008E0EB1">
        <w:rPr>
          <w:rFonts w:ascii="Times New Roman" w:hAnsi="Times New Roman" w:cs="Times New Roman"/>
        </w:rPr>
        <w:t>? I don’t think so</w:t>
      </w:r>
    </w:p>
    <w:p w:rsidR="006D0C45" w:rsidRPr="008E0EB1" w:rsidRDefault="006D0C45" w:rsidP="008E0E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Fig 2 – Hard to see two of the ellipses plotted because they’re gray</w:t>
      </w:r>
    </w:p>
    <w:p w:rsidR="006D0C45" w:rsidRPr="008E0EB1" w:rsidRDefault="006D0C45" w:rsidP="008E0E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Fig 3 – Points are cluttered and hard to determine which regression line is with which points.</w:t>
      </w:r>
    </w:p>
    <w:p w:rsidR="00F101FC" w:rsidRPr="008E0EB1" w:rsidRDefault="00F101FC" w:rsidP="008E0E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Fig 5 &amp; 6 – Wish there was consistency in how they decided to present their figures</w:t>
      </w:r>
    </w:p>
    <w:p w:rsidR="00051A93" w:rsidRPr="008E0EB1" w:rsidRDefault="00051A93" w:rsidP="008E0E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I wish they had some reference to which figures they were discussing in the Discussion section</w:t>
      </w:r>
    </w:p>
    <w:p w:rsidR="00A32DC6" w:rsidRPr="008E0EB1" w:rsidRDefault="00A32DC6" w:rsidP="008E0E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The organization of their Discussion section was very difficult to follow</w:t>
      </w:r>
    </w:p>
    <w:p w:rsidR="00911E6C" w:rsidRPr="008E0EB1" w:rsidRDefault="00911E6C" w:rsidP="008E0EB1">
      <w:pPr>
        <w:spacing w:before="240" w:after="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General Thoughts/Questions</w:t>
      </w:r>
      <w:r w:rsidR="00F9491F" w:rsidRPr="008E0EB1">
        <w:rPr>
          <w:rFonts w:ascii="Times New Roman" w:hAnsi="Times New Roman" w:cs="Times New Roman"/>
        </w:rPr>
        <w:t xml:space="preserve">: </w:t>
      </w:r>
    </w:p>
    <w:p w:rsidR="00911E6C" w:rsidRPr="008E0EB1" w:rsidRDefault="00F9491F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 xml:space="preserve">I was a little surprised to find out that Rainbow Smelt are non-native to the Great Lakes. That was probably something I should have known before but didn’t! </w:t>
      </w:r>
    </w:p>
    <w:p w:rsidR="00911E6C" w:rsidRPr="008E0EB1" w:rsidRDefault="00F9491F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 xml:space="preserve">I was also saddened to hear that five (5!) pelagic species of cisco have been extirpated from the lake as a result of introduced species. </w:t>
      </w:r>
    </w:p>
    <w:p w:rsidR="00051A93" w:rsidRPr="008E0EB1" w:rsidRDefault="00F9491F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 xml:space="preserve">I found it interesting that the management objectives for Lake Ontario seem contradictory and opposite: maintain non-native forage fish populations to support the lucrative sport fishery while also supporting and restoring native game and forage fish populations, including extirpated species of </w:t>
      </w:r>
      <w:proofErr w:type="spellStart"/>
      <w:r w:rsidRPr="008E0EB1">
        <w:rPr>
          <w:rFonts w:ascii="Times New Roman" w:hAnsi="Times New Roman" w:cs="Times New Roman"/>
        </w:rPr>
        <w:t>Coregonids</w:t>
      </w:r>
      <w:proofErr w:type="spellEnd"/>
      <w:r w:rsidRPr="008E0EB1">
        <w:rPr>
          <w:rFonts w:ascii="Times New Roman" w:hAnsi="Times New Roman" w:cs="Times New Roman"/>
        </w:rPr>
        <w:t xml:space="preserve">. </w:t>
      </w:r>
      <w:r w:rsidR="00911E6C" w:rsidRPr="008E0EB1">
        <w:rPr>
          <w:rFonts w:ascii="Times New Roman" w:hAnsi="Times New Roman" w:cs="Times New Roman"/>
        </w:rPr>
        <w:t>I wonder how they’re going to accomplish that objective seeing as the current niche space of the ecosystem seems to be too narrow to allow for that.</w:t>
      </w:r>
    </w:p>
    <w:p w:rsidR="00911E6C" w:rsidRPr="008E0EB1" w:rsidRDefault="00911E6C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>I thought their Introduction paragraph describing carbon and nitrogen isotopes was beautiful – simple, to-the-point, and covered the topic.</w:t>
      </w:r>
    </w:p>
    <w:p w:rsidR="00051A93" w:rsidRPr="008E0EB1" w:rsidRDefault="00F83E5A" w:rsidP="008E0EB1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8E0EB1">
        <w:rPr>
          <w:rFonts w:ascii="Times New Roman" w:hAnsi="Times New Roman" w:cs="Times New Roman"/>
        </w:rPr>
        <w:t xml:space="preserve">Why do they say that Rainbow Smelt feed at multiple trophic positions but then say their results support the conclusion that Smelt are feeding only on one prey – </w:t>
      </w:r>
      <w:r w:rsidRPr="008E0EB1">
        <w:rPr>
          <w:rFonts w:ascii="Times New Roman" w:hAnsi="Times New Roman" w:cs="Times New Roman"/>
          <w:i/>
        </w:rPr>
        <w:t>Mysis</w:t>
      </w:r>
      <w:r w:rsidRPr="008E0EB1">
        <w:rPr>
          <w:rFonts w:ascii="Times New Roman" w:hAnsi="Times New Roman" w:cs="Times New Roman"/>
        </w:rPr>
        <w:t>?</w:t>
      </w:r>
    </w:p>
    <w:sectPr w:rsidR="00051A93" w:rsidRPr="008E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92B"/>
    <w:multiLevelType w:val="hybridMultilevel"/>
    <w:tmpl w:val="C606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2FDD"/>
    <w:multiLevelType w:val="hybridMultilevel"/>
    <w:tmpl w:val="7666B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D3D22"/>
    <w:multiLevelType w:val="hybridMultilevel"/>
    <w:tmpl w:val="FFC2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A6"/>
    <w:rsid w:val="00051A93"/>
    <w:rsid w:val="004461A6"/>
    <w:rsid w:val="006D0C45"/>
    <w:rsid w:val="00877C3D"/>
    <w:rsid w:val="008E0EB1"/>
    <w:rsid w:val="00911E6C"/>
    <w:rsid w:val="00A32DC6"/>
    <w:rsid w:val="00DF1645"/>
    <w:rsid w:val="00F101FC"/>
    <w:rsid w:val="00F83E5A"/>
    <w:rsid w:val="00F9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EDF3"/>
  <w15:chartTrackingRefBased/>
  <w15:docId w15:val="{ED847E5E-4326-4FD3-BCEE-28B92EDA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Bacon</dc:creator>
  <cp:keywords/>
  <dc:description/>
  <cp:lastModifiedBy>Jonah Bacon</cp:lastModifiedBy>
  <cp:revision>1</cp:revision>
  <dcterms:created xsi:type="dcterms:W3CDTF">2022-09-23T17:54:00Z</dcterms:created>
  <dcterms:modified xsi:type="dcterms:W3CDTF">2022-09-23T19:22:00Z</dcterms:modified>
</cp:coreProperties>
</file>