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60"/>
        <w:gridCol w:w="2608"/>
        <w:gridCol w:w="6237"/>
      </w:tblGrid>
      <w:tr>
        <w:tc>
          <w:tcPr>
            <w:tcW w:type="dxa" w:w="136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or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{% if order.is_revised %}{{ revised_stamp }}{% endif %}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44"/>
              </w:rPr>
              <w:t>GLOCOM</w:t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GLOCOM ELECTRONICS LTD.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3FL.-2, NO.268, LIANCHENG RD., ZHONGHE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NEW TAIPEI CITY 23553, TAIWAN R.O.C.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新北市中和區連城路 268 號 3 樓之 2; 統一編號:70489361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PHONE: 886 2 82273189; FAX: 886 2 82273187</w:t>
            </w:r>
          </w:p>
        </w:tc>
      </w:tr>
    </w:tbl>
    <w:p>
      <w:pPr>
        <w:spacing w:before="160" w:after="80"/>
        <w:jc w:val="center"/>
      </w:pPr>
      <w:r>
        <w:rPr>
          <w:rFonts w:ascii="微軟正黑體" w:hAnsi="微軟正黑體" w:eastAsia="微軟正黑體"/>
          <w:b/>
          <w:i w:val="0"/>
          <w:sz w:val="36"/>
        </w:rPr>
        <w:t>訂  購  單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4819"/>
        <w:gridCol w:w="1247"/>
        <w:gridCol w:w="2891"/>
      </w:tblGrid>
      <w:tr>
        <w:tc>
          <w:tcPr>
            <w:tcW w:type="dxa" w:w="1247"/>
            <w:vAlign w:val="center"/>
            <w:tcBorders>
              <w:top w:val="single" w:sz="6" w:color="000000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4819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247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91"/>
            <w:vAlign w:val="center"/>
            <w:tcBorders>
              <w:top w:val="single" w:sz="6" w:color="000000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  傳    真: {{ factory.fax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single" w:sz="6" w:color="000000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8958"/>
      </w:tblGrid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single" w:sz="6" w:color="000000"/>
              <w:right w:val="nil"/>
            </w:tcBorders>
          </w:tcPr>
          <w:p>
            <w:pPr>
              <w:spacing w:before="40" w:after="40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8957"/>
            <w:vAlign w:val="center"/>
            <w:tcBorders>
              <w:top w:val="nil"/>
              <w:left w:val="nil"/>
              <w:bottom w:val="single" w:sz="6" w:color="000000"/>
              <w:right w:val="single" w:sz="6" w:color="000000"/>
            </w:tcBorders>
          </w:tcPr>
          <w:p>
            <w:pPr>
              <w:spacing w:before="40" w:after="4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87"/>
        <w:gridCol w:w="2664"/>
        <w:gridCol w:w="1304"/>
        <w:gridCol w:w="1134"/>
        <w:gridCol w:w="963"/>
        <w:gridCol w:w="2551"/>
      </w:tblGrid>
      <w:tr>
        <w:tc>
          <w:tcPr>
            <w:tcW w:type="dxa" w:w="1587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266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13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55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587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266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13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55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6804"/>
            <w:gridSpan w:val="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   計   </w:t>
            </w:r>
          </w:p>
        </w:tc>
        <w:tc>
          <w:tcPr>
            <w:tcW w:type="dxa" w:w="3402"/>
            <w:gridSpan w:val="2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 {{ order.total_amount }}</w:t>
            </w:r>
          </w:p>
        </w:tc>
      </w:tr>
    </w:tbl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付款方式: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order.payment_terms }}</w:t>
      </w:r>
    </w:p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進貨方式: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order.shipment_method }}</w:t>
      </w:r>
    </w:p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進貨地址: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order.ship_to }}</w:t>
      </w:r>
    </w:p>
    <w:p>
      <w:pPr>
        <w:spacing w:before="80" w:after="0"/>
      </w:pPr>
      <w:r>
        <w:rPr>
          <w:rFonts w:ascii="微軟正黑體" w:hAnsi="微軟正黑體" w:eastAsia="微軟正黑體"/>
          <w:b/>
          <w:i w:val="0"/>
          <w:sz w:val="18"/>
        </w:rPr>
        <w:t>注意事項: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0" w:after="0" w:line="276" w:lineRule="auto"/>
              <w:ind w:left="113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1. 出貨時須附 出貨報告、C of C、切片報告(含切片) &amp; 試錫板(真空包裝)。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2. 真空包裝每包的毛重不可超過 19Kgs;板厚 1.6mm 以下,15PNL 一包;1.6mm-2.0mm(不含,以下),10PNL 一包;2.0mm(含以上),5PNL 一包。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3. 須符合客戶 SPECs 與 IPC6012 規定,不可補線,但經事先允許者除外。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4. 出貨報告 &amp; C of C:用 GLOCOM 抬頭文件,且須用西拓 UL Logo,除非不需 UL。(請勿在箱內放置任何不符規定之貴司名稱的文件,若致各種異常或違背一般商業保密協定,則責任自負!)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5. 須距出貨交期一個月內才可發料生產,否則,因修改、變更 REV 或 Cancel 訂單所造成之損失,須自行負責。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6. 當訂單與所提供之 Gerbers &amp; drawing 有衝突不同時(如料號或版本等),以訂單為主,但仍須提出詢問確認後,方可生產,否則須自行負責所造成之錯誤。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7. 若出庫存板,務必注意 Date Code,化金/HASL 不能超過五個月,其餘表面處理不能超過二個月,否則客戶會剔退板子。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9. 出貨板子,不可有 MADE IN USA 或其他國家;否則一經海關驗出,須自負罰責。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10. 若從大陸出貨,所有與物流 Booking 的文件,寄件人須填寫 "貴司名稱/(Eusway/Glocom)",若未加註 (Eusway/Glocom),致客戶端 IQC 進料檢驗拒收,須自行負責。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廠商確認: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公司確認: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  <w:p>
            <w:pPr>
              <w:spacing w:before="40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________________________________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西 拓 電 子 有 限 公 司</w:t>
            </w:r>
          </w:p>
          <w:p>
            <w:pPr>
              <w:spacing w:before="40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________________________________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