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636D16">
        <w:rPr>
          <w:rFonts w:ascii="Courier New" w:hAnsi="Courier New" w:cs="Courier New"/>
        </w:rPr>
        <w:t>#--</w:t>
      </w:r>
      <w:r>
        <w:rPr>
          <w:rFonts w:ascii="Courier New" w:hAnsi="Courier New" w:cs="Courier New"/>
        </w:rPr>
        <w:t xml:space="preserve">Warning Messages Etc. </w:t>
      </w:r>
      <w:r w:rsidRPr="00636D16">
        <w:rPr>
          <w:rFonts w:ascii="Courier New" w:hAnsi="Courier New" w:cs="Courier New"/>
        </w:rPr>
        <w:t>-----------------------------------------</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Default="00F14953"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lastRenderedPageBreak/>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w:t>
      </w:r>
      <w:r w:rsidRPr="008B0DE4">
        <w:rPr>
          <w:rFonts w:ascii="Courier New" w:hAnsi="Courier New" w:cs="Courier New"/>
        </w:rPr>
        <w:lastRenderedPageBreak/>
        <w:t xml:space="preserve">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lastRenderedPageBreak/>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lastRenderedPageBreak/>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&lt;br&gt;</w:t>
      </w:r>
    </w:p>
    <w:p w:rsidR="004F6794" w:rsidRDefault="00153D09" w:rsidP="00153D09">
      <w:pPr>
        <w:spacing w:after="0"/>
        <w:rPr>
          <w:rFonts w:ascii="Courier New" w:hAnsi="Courier New" w:cs="Courier New"/>
        </w:rPr>
      </w:pPr>
      <w:r w:rsidRPr="002A2707">
        <w:rPr>
          <w:rFonts w:ascii="Courier New" w:hAnsi="Courier New" w:cs="Courier New"/>
        </w:rPr>
        <w:lastRenderedPageBreak/>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Default="00E155F4" w:rsidP="00153D09">
      <w:pPr>
        <w:spacing w:after="0"/>
        <w:rPr>
          <w:rFonts w:ascii="Courier New" w:hAnsi="Courier New" w:cs="Courier New"/>
        </w:rPr>
      </w:pPr>
    </w:p>
    <w:p w:rsidR="00345A76" w:rsidRPr="00345A76" w:rsidRDefault="00345A76" w:rsidP="00345A76">
      <w:pPr>
        <w:spacing w:after="0"/>
        <w:rPr>
          <w:rFonts w:ascii="Courier New" w:hAnsi="Courier New" w:cs="Courier New"/>
        </w:rPr>
      </w:pPr>
      <w:proofErr w:type="spellStart"/>
      <w:proofErr w:type="gramStart"/>
      <w:r>
        <w:rPr>
          <w:rFonts w:ascii="Courier New" w:hAnsi="Courier New" w:cs="Courier New"/>
        </w:rPr>
        <w:t>lifeExpectancy</w:t>
      </w:r>
      <w:r w:rsidRPr="00345A76">
        <w:rPr>
          <w:rFonts w:ascii="Courier New" w:hAnsi="Courier New" w:cs="Courier New"/>
        </w:rPr>
        <w:t>Tab</w:t>
      </w:r>
      <w:proofErr w:type="spellEnd"/>
      <w:proofErr w:type="gramEnd"/>
      <w:r w:rsidRPr="00345A76">
        <w:rPr>
          <w:rFonts w:ascii="Courier New" w:hAnsi="Courier New" w:cs="Courier New"/>
        </w:rPr>
        <w:t xml:space="preserve"> &lt;- </w:t>
      </w:r>
    </w:p>
    <w:p w:rsidR="00345A76" w:rsidRDefault="00345A76" w:rsidP="00345A76">
      <w:pPr>
        <w:spacing w:after="0"/>
        <w:rPr>
          <w:rFonts w:ascii="Courier New" w:hAnsi="Courier New" w:cs="Courier New"/>
        </w:rPr>
      </w:pPr>
      <w:proofErr w:type="gramStart"/>
      <w:r w:rsidRPr="00345A76">
        <w:rPr>
          <w:rFonts w:ascii="Courier New" w:hAnsi="Courier New" w:cs="Courier New"/>
        </w:rPr>
        <w:t>"</w:t>
      </w:r>
      <w:r w:rsidRPr="00345A76">
        <w:t xml:space="preserve"> </w:t>
      </w:r>
      <w:r w:rsidRPr="00345A76">
        <w:rPr>
          <w:rFonts w:ascii="Courier New" w:hAnsi="Courier New" w:cs="Courier New"/>
        </w:rPr>
        <w:t>This</w:t>
      </w:r>
      <w:proofErr w:type="gramEnd"/>
      <w:r w:rsidRPr="00345A76">
        <w:rPr>
          <w:rFonts w:ascii="Courier New" w:hAnsi="Courier New" w:cs="Courier New"/>
        </w:rPr>
        <w:t xml:space="preserve"> chart shows the estimated Life Expectancy for California overall and for most California counties, for males and females, from 2005 to 2018, and includes confidence intervals.  Life Expectancy is a familiar and widely used measure, which summarizes in one number the </w:t>
      </w:r>
      <w:r w:rsidRPr="00345A76">
        <w:rPr>
          <w:rFonts w:ascii="Courier New" w:hAnsi="Courier New" w:cs="Courier New"/>
        </w:rPr>
        <w:t>'</w:t>
      </w:r>
      <w:r w:rsidRPr="00345A76">
        <w:rPr>
          <w:rFonts w:ascii="Courier New" w:hAnsi="Courier New" w:cs="Courier New"/>
        </w:rPr>
        <w:t>force of mortality</w:t>
      </w:r>
      <w:r w:rsidRPr="00345A76">
        <w:rPr>
          <w:rFonts w:ascii="Courier New" w:hAnsi="Courier New" w:cs="Courier New"/>
        </w:rPr>
        <w:t>'</w:t>
      </w:r>
      <w:r w:rsidRPr="00345A76">
        <w:rPr>
          <w:rFonts w:ascii="Courier New" w:hAnsi="Courier New" w:cs="Courier New"/>
        </w:rPr>
        <w:t xml:space="preserve"> in a population, and provides an extraordinarily valuable single measure to compare the overall health status between populations.</w:t>
      </w:r>
    </w:p>
    <w:p w:rsidR="00345A76" w:rsidRPr="00345A76" w:rsidRDefault="00345A76" w:rsidP="00345A76">
      <w:pPr>
        <w:spacing w:after="0"/>
        <w:rPr>
          <w:rFonts w:ascii="Courier New" w:hAnsi="Courier New" w:cs="Courier New"/>
        </w:rPr>
      </w:pPr>
      <w:r w:rsidRPr="00345A76">
        <w:rPr>
          <w:rFonts w:ascii="Courier New" w:hAnsi="Courier New" w:cs="Courier New"/>
        </w:rPr>
        <w:t>&lt;</w:t>
      </w:r>
      <w:proofErr w:type="spellStart"/>
      <w:proofErr w:type="gramStart"/>
      <w:r w:rsidRPr="00345A76">
        <w:rPr>
          <w:rFonts w:ascii="Courier New" w:hAnsi="Courier New" w:cs="Courier New"/>
        </w:rPr>
        <w:t>br</w:t>
      </w:r>
      <w:proofErr w:type="spellEnd"/>
      <w:proofErr w:type="gramEnd"/>
      <w:r w:rsidRPr="00345A76">
        <w:rPr>
          <w:rFonts w:ascii="Courier New" w:hAnsi="Courier New" w:cs="Courier New"/>
        </w:rPr>
        <w:t>&gt;&lt;</w:t>
      </w:r>
      <w:proofErr w:type="spellStart"/>
      <w:r w:rsidRPr="00345A76">
        <w:rPr>
          <w:rFonts w:ascii="Courier New" w:hAnsi="Courier New" w:cs="Courier New"/>
        </w:rPr>
        <w:t>br</w:t>
      </w:r>
      <w:proofErr w:type="spellEnd"/>
      <w:r w:rsidRPr="00345A76">
        <w:rPr>
          <w:rFonts w:ascii="Courier New" w:hAnsi="Courier New" w:cs="Courier New"/>
        </w:rPr>
        <w:t>&gt;</w:t>
      </w:r>
    </w:p>
    <w:p w:rsidR="002311C3" w:rsidRDefault="00345A76" w:rsidP="00CF1D22">
      <w:pPr>
        <w:spacing w:after="0"/>
        <w:rPr>
          <w:rFonts w:ascii="Courier New" w:hAnsi="Courier New" w:cs="Courier New"/>
        </w:rPr>
      </w:pPr>
      <w:r w:rsidRPr="00345A76">
        <w:rPr>
          <w:rFonts w:ascii="Courier New" w:hAnsi="Courier New" w:cs="Courier New"/>
        </w:rPr>
        <w:t>'</w:t>
      </w:r>
      <w:r w:rsidRPr="00345A76">
        <w:rPr>
          <w:rFonts w:ascii="Courier New" w:hAnsi="Courier New" w:cs="Courier New"/>
        </w:rPr>
        <w:t>Life Expectancy</w:t>
      </w:r>
      <w:r w:rsidRPr="00345A76">
        <w:rPr>
          <w:rFonts w:ascii="Courier New" w:hAnsi="Courier New" w:cs="Courier New"/>
        </w:rPr>
        <w:t>'</w:t>
      </w:r>
      <w:r w:rsidRPr="00345A76">
        <w:rPr>
          <w:rFonts w:ascii="Courier New" w:hAnsi="Courier New" w:cs="Courier New"/>
        </w:rPr>
        <w:t xml:space="preserve">, or technically </w:t>
      </w:r>
      <w:r w:rsidRPr="00345A76">
        <w:rPr>
          <w:rFonts w:ascii="Courier New" w:hAnsi="Courier New" w:cs="Courier New"/>
        </w:rPr>
        <w:t>'</w:t>
      </w:r>
      <w:r w:rsidRPr="00345A76">
        <w:rPr>
          <w:rFonts w:ascii="Courier New" w:hAnsi="Courier New" w:cs="Courier New"/>
        </w:rPr>
        <w:t>Life Expectancy at Birth</w:t>
      </w:r>
      <w:r w:rsidRPr="00345A76">
        <w:rPr>
          <w:rFonts w:ascii="Courier New" w:hAnsi="Courier New" w:cs="Courier New"/>
        </w:rPr>
        <w:t>'</w:t>
      </w:r>
      <w:r w:rsidRPr="00345A76">
        <w:rPr>
          <w:rFonts w:ascii="Courier New" w:hAnsi="Courier New" w:cs="Courier New"/>
        </w:rPr>
        <w:t xml:space="preserve">, is calculated based on the number of people in each age group that die in </w:t>
      </w:r>
      <w:r w:rsidRPr="00345A76">
        <w:rPr>
          <w:rFonts w:ascii="Courier New" w:hAnsi="Courier New" w:cs="Courier New"/>
        </w:rPr>
        <w:lastRenderedPageBreak/>
        <w:t>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Pr>
          <w:rFonts w:ascii="Courier New" w:hAnsi="Courier New" w:cs="Courier New"/>
        </w:rPr>
        <w:t>.</w:t>
      </w:r>
      <w:r w:rsidRPr="00345A76">
        <w:rPr>
          <w:rFonts w:ascii="Courier New" w:hAnsi="Courier New" w:cs="Courier New"/>
        </w:rPr>
        <w:t xml:space="preserve"> </w:t>
      </w:r>
    </w:p>
    <w:p w:rsidR="00345A76" w:rsidRDefault="00345A76" w:rsidP="00153D09">
      <w:pPr>
        <w:spacing w:after="0"/>
        <w:rPr>
          <w:rFonts w:ascii="Courier New" w:hAnsi="Courier New" w:cs="Courier New"/>
        </w:rPr>
      </w:pPr>
      <w:bookmarkStart w:id="0" w:name="_GoBack"/>
      <w:bookmarkEnd w:id="0"/>
      <w:r w:rsidRPr="00345A76">
        <w:rPr>
          <w:rFonts w:ascii="Courier New" w:hAnsi="Courier New" w:cs="Courier New"/>
        </w:rPr>
        <w:t>"</w:t>
      </w:r>
    </w:p>
    <w:p w:rsidR="00345A76" w:rsidRDefault="00345A76" w:rsidP="00153D09">
      <w:pPr>
        <w:spacing w:after="0"/>
        <w:rPr>
          <w:rFonts w:ascii="Courier New" w:hAnsi="Courier New" w:cs="Courier New"/>
        </w:rPr>
      </w:pPr>
    </w:p>
    <w:p w:rsidR="00345A76" w:rsidRDefault="00345A76" w:rsidP="00153D09">
      <w:pPr>
        <w:spacing w:after="0"/>
        <w:rPr>
          <w:rFonts w:ascii="Courier New" w:hAnsi="Courier New" w:cs="Courier New"/>
        </w:rPr>
      </w:pPr>
    </w:p>
    <w:p w:rsidR="00345A76" w:rsidRPr="002A2707" w:rsidRDefault="00345A76"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w:t>
      </w:r>
      <w:r w:rsidRPr="002A2707">
        <w:rPr>
          <w:rFonts w:ascii="Courier New" w:hAnsi="Courier New" w:cs="Courier New"/>
        </w:rPr>
        <w:lastRenderedPageBreak/>
        <w:t>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The next level, the "Public Health Level", is a separate mutually exclusive and exhaustive list of about 60 conditions (e.g. "Respiratory infections", "Trachea, bronchus and lung cancers", "Alzheimer disease and other dementias", "Suicide/Self-harm", etc.) "under"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lastRenderedPageBreak/>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Not shown in the app is the underlying "Base Level". Each and every condition in the "Base Level" rolls up to one and only one "Public Health Level" condition (regardless of whether the "Base Level" condition is shown in the "Detail Level"). A diagram showing this hierarchy,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453F1"/>
    <w:rsid w:val="000832B0"/>
    <w:rsid w:val="00084F96"/>
    <w:rsid w:val="000A12E4"/>
    <w:rsid w:val="000B3048"/>
    <w:rsid w:val="000B77FA"/>
    <w:rsid w:val="000C6533"/>
    <w:rsid w:val="000D2BEA"/>
    <w:rsid w:val="000D3F27"/>
    <w:rsid w:val="000F65CB"/>
    <w:rsid w:val="001165DC"/>
    <w:rsid w:val="001309DA"/>
    <w:rsid w:val="00153D09"/>
    <w:rsid w:val="00163363"/>
    <w:rsid w:val="0017032A"/>
    <w:rsid w:val="001818E3"/>
    <w:rsid w:val="001C6A44"/>
    <w:rsid w:val="001E07F3"/>
    <w:rsid w:val="001E2625"/>
    <w:rsid w:val="00214963"/>
    <w:rsid w:val="00215297"/>
    <w:rsid w:val="0022637D"/>
    <w:rsid w:val="002311C3"/>
    <w:rsid w:val="0023713D"/>
    <w:rsid w:val="00241C2A"/>
    <w:rsid w:val="002A2707"/>
    <w:rsid w:val="002C7895"/>
    <w:rsid w:val="002D1E40"/>
    <w:rsid w:val="002E17CB"/>
    <w:rsid w:val="002E278F"/>
    <w:rsid w:val="002E5A29"/>
    <w:rsid w:val="003145C6"/>
    <w:rsid w:val="00322347"/>
    <w:rsid w:val="00324B90"/>
    <w:rsid w:val="0033022B"/>
    <w:rsid w:val="00336D03"/>
    <w:rsid w:val="00341EA7"/>
    <w:rsid w:val="00345A76"/>
    <w:rsid w:val="00346066"/>
    <w:rsid w:val="003C4AB0"/>
    <w:rsid w:val="003E3C75"/>
    <w:rsid w:val="003F2215"/>
    <w:rsid w:val="003F43D3"/>
    <w:rsid w:val="0040062A"/>
    <w:rsid w:val="004048B1"/>
    <w:rsid w:val="0040771C"/>
    <w:rsid w:val="004179A3"/>
    <w:rsid w:val="00432F5E"/>
    <w:rsid w:val="00472C0F"/>
    <w:rsid w:val="00481010"/>
    <w:rsid w:val="004948A4"/>
    <w:rsid w:val="00496DDC"/>
    <w:rsid w:val="004D348A"/>
    <w:rsid w:val="004E7BD5"/>
    <w:rsid w:val="004F6794"/>
    <w:rsid w:val="00500D4A"/>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66EF"/>
    <w:rsid w:val="00811FC6"/>
    <w:rsid w:val="00833377"/>
    <w:rsid w:val="008479A6"/>
    <w:rsid w:val="00855A53"/>
    <w:rsid w:val="00866B32"/>
    <w:rsid w:val="00872DE9"/>
    <w:rsid w:val="008A56DA"/>
    <w:rsid w:val="008B0DE4"/>
    <w:rsid w:val="008E675A"/>
    <w:rsid w:val="008F7F34"/>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776C5"/>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CF1D22"/>
    <w:rsid w:val="00D077AC"/>
    <w:rsid w:val="00D1444B"/>
    <w:rsid w:val="00D31F85"/>
    <w:rsid w:val="00D454DD"/>
    <w:rsid w:val="00D603EC"/>
    <w:rsid w:val="00DA7798"/>
    <w:rsid w:val="00DA7B90"/>
    <w:rsid w:val="00DC48DC"/>
    <w:rsid w:val="00DF40E1"/>
    <w:rsid w:val="00E155F4"/>
    <w:rsid w:val="00E17E90"/>
    <w:rsid w:val="00E23D69"/>
    <w:rsid w:val="00E326D8"/>
    <w:rsid w:val="00E7058D"/>
    <w:rsid w:val="00E81FE0"/>
    <w:rsid w:val="00E9032A"/>
    <w:rsid w:val="00EB2293"/>
    <w:rsid w:val="00EB7A76"/>
    <w:rsid w:val="00EE4173"/>
    <w:rsid w:val="00EE47B8"/>
    <w:rsid w:val="00EF70F5"/>
    <w:rsid w:val="00F0044D"/>
    <w:rsid w:val="00F07816"/>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117</cp:revision>
  <dcterms:created xsi:type="dcterms:W3CDTF">2018-10-23T21:56:00Z</dcterms:created>
  <dcterms:modified xsi:type="dcterms:W3CDTF">2019-10-28T17:33:00Z</dcterms:modified>
</cp:coreProperties>
</file>