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99" w:rsidRDefault="00630A99">
      <w:r>
        <w:t>[OSHPD Charts]</w:t>
      </w:r>
    </w:p>
    <w:p w:rsidR="00B94125" w:rsidRDefault="00EE6A8D">
      <w:r>
        <w:t>The</w:t>
      </w:r>
      <w:r w:rsidR="00B94125">
        <w:t>se</w:t>
      </w:r>
      <w:r w:rsidR="00696D69">
        <w:t xml:space="preserve"> charts </w:t>
      </w:r>
      <w:r>
        <w:t xml:space="preserve">show </w:t>
      </w:r>
      <w:r w:rsidRPr="0073681E">
        <w:rPr>
          <w:b/>
        </w:rPr>
        <w:t>rankings</w:t>
      </w:r>
      <w:r>
        <w:t xml:space="preserve"> </w:t>
      </w:r>
      <w:r w:rsidR="004707E3">
        <w:t xml:space="preserve">for </w:t>
      </w:r>
      <w:r>
        <w:t xml:space="preserve">California and for each County </w:t>
      </w:r>
      <w:r w:rsidR="00B94125">
        <w:t xml:space="preserve">of </w:t>
      </w:r>
      <w:r w:rsidR="0066436C">
        <w:t xml:space="preserve">the </w:t>
      </w:r>
      <w:r w:rsidRPr="00696D69">
        <w:rPr>
          <w:b/>
        </w:rPr>
        <w:t>number of persons hospitalized</w:t>
      </w:r>
      <w:r w:rsidR="0066436C">
        <w:t xml:space="preserve"> </w:t>
      </w:r>
      <w:r w:rsidR="002B1F11">
        <w:t xml:space="preserve">for </w:t>
      </w:r>
      <w:r w:rsidR="00B94125">
        <w:t>specif</w:t>
      </w:r>
      <w:r w:rsidR="002B1F11">
        <w:t>ic reasons</w:t>
      </w:r>
      <w:r w:rsidR="004707E3">
        <w:t>, the</w:t>
      </w:r>
      <w:r w:rsidR="0066436C">
        <w:t xml:space="preserve"> </w:t>
      </w:r>
      <w:r w:rsidRPr="0073681E">
        <w:rPr>
          <w:b/>
        </w:rPr>
        <w:t>total charges</w:t>
      </w:r>
      <w:r>
        <w:t xml:space="preserve"> </w:t>
      </w:r>
      <w:r w:rsidR="0066436C">
        <w:t xml:space="preserve">for </w:t>
      </w:r>
      <w:r w:rsidR="004707E3">
        <w:t>those hospitalizations</w:t>
      </w:r>
      <w:r w:rsidR="0066436C">
        <w:t xml:space="preserve">, and the </w:t>
      </w:r>
      <w:r w:rsidR="004707E3">
        <w:t xml:space="preserve">associated </w:t>
      </w:r>
      <w:r w:rsidR="004707E3" w:rsidRPr="0073681E">
        <w:rPr>
          <w:b/>
        </w:rPr>
        <w:t>median</w:t>
      </w:r>
      <w:r w:rsidR="0066436C" w:rsidRPr="0073681E">
        <w:rPr>
          <w:b/>
        </w:rPr>
        <w:t xml:space="preserve"> charg</w:t>
      </w:r>
      <w:r w:rsidR="0073681E">
        <w:rPr>
          <w:b/>
        </w:rPr>
        <w:t>es</w:t>
      </w:r>
      <w:r w:rsidR="0066436C">
        <w:t xml:space="preserve">. </w:t>
      </w:r>
      <w:r>
        <w:t xml:space="preserve">  </w:t>
      </w:r>
      <w:r w:rsidR="00F615DD">
        <w:t xml:space="preserve">These rankings </w:t>
      </w:r>
      <w:r w:rsidR="000E56A3">
        <w:t>provide a valuable view into the burden of disease</w:t>
      </w:r>
      <w:r w:rsidR="002B1F11">
        <w:t xml:space="preserve">/injury </w:t>
      </w:r>
      <w:r w:rsidR="000E56A3">
        <w:t xml:space="preserve">in California, and provide an important view of the economic impact of these conditions.  </w:t>
      </w:r>
    </w:p>
    <w:p w:rsidR="004F1BFE" w:rsidRDefault="00EB5095" w:rsidP="00B94125">
      <w:r>
        <w:t>T</w:t>
      </w:r>
      <w:r w:rsidR="003F0691">
        <w:t>here are a number of nuances and sources of possible error in the</w:t>
      </w:r>
      <w:r>
        <w:t xml:space="preserve">se </w:t>
      </w:r>
      <w:r w:rsidR="003F0691">
        <w:t>chart</w:t>
      </w:r>
      <w:r>
        <w:t>s</w:t>
      </w:r>
      <w:r w:rsidR="003F0691">
        <w:t xml:space="preserve"> described in detail in the technical documentation.  Of particular note, the </w:t>
      </w:r>
      <w:r w:rsidR="00D713AA">
        <w:t xml:space="preserve">summaries of  </w:t>
      </w:r>
      <w:r w:rsidR="003F0691">
        <w:t>“charges” shown</w:t>
      </w:r>
      <w:r w:rsidR="00D713AA">
        <w:t>, are for</w:t>
      </w:r>
      <w:r w:rsidR="003F0691">
        <w:t xml:space="preserve"> just that, </w:t>
      </w:r>
      <w:r w:rsidR="003F0691" w:rsidRPr="00D713AA">
        <w:rPr>
          <w:i/>
        </w:rPr>
        <w:t>charges</w:t>
      </w:r>
      <w:r w:rsidR="003F0691">
        <w:t>, and may well not reflects the actual costs, reimbursements, or payments for th</w:t>
      </w:r>
      <w:r w:rsidR="00D713AA">
        <w:t>ose</w:t>
      </w:r>
      <w:r w:rsidR="003F0691">
        <w:t xml:space="preserve"> charges.   </w:t>
      </w:r>
    </w:p>
    <w:p w:rsidR="00D713AA" w:rsidRDefault="00D713AA" w:rsidP="00D713AA">
      <w:r w:rsidRPr="00B72352">
        <w:rPr>
          <w:b/>
        </w:rPr>
        <w:t>Chart A</w:t>
      </w:r>
      <w:r>
        <w:t xml:space="preserve"> shows </w:t>
      </w:r>
      <w:r w:rsidRPr="00B72352">
        <w:rPr>
          <w:b/>
        </w:rPr>
        <w:t>primary</w:t>
      </w:r>
      <w:r>
        <w:t xml:space="preserve"> reason for hospitalization (i.e. the first code listed), and includes rankings based on the number of </w:t>
      </w:r>
      <w:r w:rsidRPr="00B72352">
        <w:rPr>
          <w:b/>
        </w:rPr>
        <w:t>hospitalizations</w:t>
      </w:r>
      <w:r>
        <w:t xml:space="preserve">, the XX, associated </w:t>
      </w:r>
      <w:r w:rsidRPr="00B72352">
        <w:rPr>
          <w:b/>
        </w:rPr>
        <w:t>total charges</w:t>
      </w:r>
      <w:r>
        <w:t xml:space="preserve">, and associated </w:t>
      </w:r>
      <w:r w:rsidRPr="00B72352">
        <w:rPr>
          <w:b/>
        </w:rPr>
        <w:t>median charges</w:t>
      </w:r>
      <w:r>
        <w:t xml:space="preserve">.  This chart is particularly valuable for comparing the different rankings for the same condition based on numbers of hospitalizations, versus total, versus median costs.  Some conditions have high (or low) total charges because of high (or low) median charges, some because of large (or small) numbers of hospitalizations, and all sorts of things in between.    </w:t>
      </w:r>
    </w:p>
    <w:p w:rsidR="00D713AA" w:rsidRDefault="00D713AA" w:rsidP="00D713AA">
      <w:r w:rsidRPr="0071778E">
        <w:rPr>
          <w:b/>
        </w:rPr>
        <w:t>Chart B</w:t>
      </w:r>
      <w:r>
        <w:t xml:space="preserve"> shows hospitalization for a condition based it being the primary reason for hospitalization OR it being listed in ANY of the other positions for the hospitalization.  This chart provides important insights for understanding burden since for some conditions it is overwhelmingly listed as “primary” (e.g. birth-related), with few listed in other positions; whereas for other conditions it is often listed in non-primary positions.  </w:t>
      </w:r>
    </w:p>
    <w:p w:rsidR="00D713AA" w:rsidRDefault="00D713AA" w:rsidP="00B94125"/>
    <w:p w:rsidR="00D713AA" w:rsidRDefault="00D713AA" w:rsidP="00B94125"/>
    <w:p w:rsidR="004F1BFE" w:rsidRDefault="004F1BFE" w:rsidP="00B94125">
      <w:r>
        <w:t># --------------------------------------</w:t>
      </w:r>
    </w:p>
    <w:p w:rsidR="004F1BFE" w:rsidRDefault="004F1BFE" w:rsidP="00B94125">
      <w:r>
        <w:t>Technical Doc</w:t>
      </w:r>
    </w:p>
    <w:p w:rsidR="00121399" w:rsidRDefault="00B94125" w:rsidP="00B94125">
      <w:r>
        <w:t xml:space="preserve">For each </w:t>
      </w:r>
      <w:r w:rsidR="00D0628E">
        <w:t>hospitalization</w:t>
      </w:r>
      <w:r>
        <w:t xml:space="preserve">, up to XX conditions can be listed as being associated with the </w:t>
      </w:r>
      <w:r w:rsidR="00121399">
        <w:t>hospitalization</w:t>
      </w:r>
      <w:r>
        <w:t xml:space="preserve">, with the condition listed in the first position being the/a </w:t>
      </w:r>
      <w:r w:rsidRPr="00B94125">
        <w:rPr>
          <w:b/>
        </w:rPr>
        <w:t>primary reason</w:t>
      </w:r>
      <w:r>
        <w:t xml:space="preserve"> for the specific </w:t>
      </w:r>
      <w:r w:rsidR="00121399">
        <w:t>hospitalization</w:t>
      </w:r>
      <w:r>
        <w:t xml:space="preserve">.  </w:t>
      </w:r>
      <w:r w:rsidR="004F1BFE">
        <w:t>This c</w:t>
      </w:r>
      <w:r w:rsidR="00121399">
        <w:t xml:space="preserve">oding </w:t>
      </w:r>
      <w:r w:rsidR="002200F1">
        <w:t xml:space="preserve">uses the ICD10-CM </w:t>
      </w:r>
      <w:r w:rsidR="004F1BFE">
        <w:t xml:space="preserve">system </w:t>
      </w:r>
      <w:r w:rsidR="000C5C83">
        <w:t xml:space="preserve">(from 2016 forward; </w:t>
      </w:r>
      <w:r w:rsidR="004F1BFE">
        <w:t xml:space="preserve">prior to 2016 </w:t>
      </w:r>
      <w:r w:rsidR="000C5C83">
        <w:t>ICD9-CM</w:t>
      </w:r>
      <w:r w:rsidR="004F1BFE">
        <w:t xml:space="preserve"> was used</w:t>
      </w:r>
      <w:r w:rsidR="002200F1">
        <w:t>)</w:t>
      </w:r>
      <w:r w:rsidR="00121399">
        <w:t>, along</w:t>
      </w:r>
      <w:r w:rsidR="002200F1">
        <w:t xml:space="preserve"> with</w:t>
      </w:r>
      <w:r w:rsidR="000C5C83">
        <w:t xml:space="preserve"> standardized guid</w:t>
      </w:r>
      <w:r w:rsidR="004F1BFE">
        <w:t>ance</w:t>
      </w:r>
      <w:r w:rsidR="000C5C83">
        <w:t xml:space="preserve">.  </w:t>
      </w:r>
      <w:r w:rsidR="004F1BFE">
        <w:t xml:space="preserve"> The codes entered by the hospitals are subject to error, </w:t>
      </w:r>
      <w:r w:rsidR="000C5C83">
        <w:t xml:space="preserve">both unintentional and intentional (e.g. entering a code for a condition with a larger reimbursement).  Nevertheless, </w:t>
      </w:r>
      <w:r w:rsidR="004F1BFE">
        <w:t xml:space="preserve">since the data are used in the CCB in </w:t>
      </w:r>
      <w:r w:rsidR="000C5C83">
        <w:t xml:space="preserve">summary </w:t>
      </w:r>
      <w:r w:rsidR="004F1BFE">
        <w:t>form</w:t>
      </w:r>
      <w:r w:rsidR="000C5C83">
        <w:t xml:space="preserve">, the overall patterns </w:t>
      </w:r>
      <w:r w:rsidR="004F1BFE">
        <w:t xml:space="preserve">displayed </w:t>
      </w:r>
      <w:r w:rsidR="000C5C83">
        <w:t xml:space="preserve">are very likely to be </w:t>
      </w:r>
      <w:r w:rsidR="004F1BFE">
        <w:t xml:space="preserve">meaningful and </w:t>
      </w:r>
      <w:r w:rsidR="000C5C83">
        <w:t xml:space="preserve">informative.   </w:t>
      </w:r>
    </w:p>
    <w:p w:rsidR="00696D69" w:rsidRDefault="000C5C83" w:rsidP="00B94125">
      <w:r>
        <w:t>ICD10-CM codes are highly detailed and specific, with over XX</w:t>
      </w:r>
      <w:proofErr w:type="gramStart"/>
      <w:r>
        <w:t>,000</w:t>
      </w:r>
      <w:proofErr w:type="gramEnd"/>
      <w:r>
        <w:t xml:space="preserve"> codes.  </w:t>
      </w:r>
      <w:r w:rsidR="000E72BC">
        <w:t xml:space="preserve">There are many ways these codes can be grouped/summarized into meaningful categories.   </w:t>
      </w:r>
      <w:r w:rsidR="008C521B">
        <w:t xml:space="preserve">Our </w:t>
      </w:r>
      <w:r w:rsidR="000E72BC">
        <w:t>first appr</w:t>
      </w:r>
      <w:r w:rsidR="00121399">
        <w:t>oach</w:t>
      </w:r>
      <w:r w:rsidR="000E72BC">
        <w:t>, label</w:t>
      </w:r>
      <w:r w:rsidR="00121399">
        <w:t>e</w:t>
      </w:r>
      <w:r w:rsidR="000E72BC">
        <w:t>d “GBD”</w:t>
      </w:r>
      <w:r w:rsidR="008C521B">
        <w:t>,</w:t>
      </w:r>
      <w:r w:rsidR="000E72BC">
        <w:t xml:space="preserve"> groups the codes into conditions based</w:t>
      </w:r>
      <w:r w:rsidR="008C521B">
        <w:t xml:space="preserve"> on</w:t>
      </w:r>
      <w:r w:rsidR="000E72BC">
        <w:t>, generally, the Global Burden of Disease system</w:t>
      </w:r>
      <w:r w:rsidR="008C521B">
        <w:t xml:space="preserve">, </w:t>
      </w:r>
      <w:r w:rsidR="000E72BC">
        <w:t>as describe HERE for death data</w:t>
      </w:r>
      <w:r w:rsidR="008C521B">
        <w:t xml:space="preserve">, and includes “high volume” </w:t>
      </w:r>
      <w:r w:rsidR="000E72BC">
        <w:t xml:space="preserve">conditions </w:t>
      </w:r>
      <w:r w:rsidR="008C521B">
        <w:t xml:space="preserve">and some other </w:t>
      </w:r>
      <w:r w:rsidR="000E72BC">
        <w:t xml:space="preserve">conditions of clear </w:t>
      </w:r>
      <w:r w:rsidR="00121399">
        <w:t>programmatic</w:t>
      </w:r>
      <w:r w:rsidR="000E72BC">
        <w:t xml:space="preserve"> public health interest in California.  The second system, the XXX system, groups the codes </w:t>
      </w:r>
      <w:r w:rsidR="000E72BC">
        <w:lastRenderedPageBreak/>
        <w:t>into XX conditions, and is based on XXX.  The third system, the XXX system, groups the code into XXX conditions, and is based on XXX.</w:t>
      </w:r>
      <w:r w:rsidR="00121399">
        <w:t xml:space="preserve">  Coding for these second and third approaches is conducted by the Office of Statewide Planning and Development. </w:t>
      </w:r>
      <w:r w:rsidR="00A67814">
        <w:t xml:space="preserve">  [</w:t>
      </w:r>
      <w:r w:rsidR="00AA62AF" w:rsidRPr="00AA62AF">
        <w:rPr>
          <w:highlight w:val="yellow"/>
        </w:rPr>
        <w:t>Need</w:t>
      </w:r>
      <w:r w:rsidR="00A67814" w:rsidRPr="00AA62AF">
        <w:rPr>
          <w:highlight w:val="yellow"/>
        </w:rPr>
        <w:t xml:space="preserve"> SHORT version of these three methods for a “?” link in the dropdown</w:t>
      </w:r>
      <w:r w:rsidR="00A67814">
        <w:t>]</w:t>
      </w:r>
    </w:p>
    <w:p w:rsidR="00B72352" w:rsidRDefault="00B94125" w:rsidP="00B94125">
      <w:r>
        <w:t xml:space="preserve">For each </w:t>
      </w:r>
      <w:r w:rsidR="00121399">
        <w:t>hospitalization</w:t>
      </w:r>
      <w:r>
        <w:t xml:space="preserve"> </w:t>
      </w:r>
      <w:r w:rsidRPr="00B17C38">
        <w:rPr>
          <w:b/>
          <w:u w:val="single"/>
        </w:rPr>
        <w:t>one</w:t>
      </w:r>
      <w:r w:rsidRPr="00B94125">
        <w:rPr>
          <w:b/>
        </w:rPr>
        <w:t xml:space="preserve"> </w:t>
      </w:r>
      <w:r w:rsidR="00B17C38">
        <w:rPr>
          <w:b/>
        </w:rPr>
        <w:t xml:space="preserve">summary </w:t>
      </w:r>
      <w:r w:rsidRPr="00B94125">
        <w:rPr>
          <w:b/>
        </w:rPr>
        <w:t>charge</w:t>
      </w:r>
      <w:r>
        <w:t xml:space="preserve"> is listed, </w:t>
      </w:r>
      <w:r w:rsidR="00121399">
        <w:t>reflecting</w:t>
      </w:r>
      <w:r>
        <w:t xml:space="preserve"> the charges </w:t>
      </w:r>
      <w:r w:rsidR="00121399">
        <w:t>associated</w:t>
      </w:r>
      <w:r>
        <w:t xml:space="preserve"> with the </w:t>
      </w:r>
      <w:r w:rsidR="00B17C38">
        <w:t xml:space="preserve">primary </w:t>
      </w:r>
      <w:r w:rsidR="007E24D5">
        <w:t xml:space="preserve">condition </w:t>
      </w:r>
      <w:r w:rsidR="00696D69">
        <w:t xml:space="preserve">as well as </w:t>
      </w:r>
      <w:r w:rsidR="00B17C38">
        <w:rPr>
          <w:b/>
        </w:rPr>
        <w:t>any</w:t>
      </w:r>
      <w:r w:rsidR="00696D69" w:rsidRPr="007E24D5">
        <w:rPr>
          <w:b/>
        </w:rPr>
        <w:t xml:space="preserve"> other charge</w:t>
      </w:r>
      <w:r w:rsidR="00696D69">
        <w:t xml:space="preserve"> associated with the </w:t>
      </w:r>
      <w:r>
        <w:t>hospitalization</w:t>
      </w:r>
      <w:r w:rsidR="00696D69">
        <w:t xml:space="preserve">.  </w:t>
      </w:r>
      <w:r w:rsidR="007E24D5">
        <w:t xml:space="preserve"> </w:t>
      </w:r>
      <w:r w:rsidR="00B17C38">
        <w:t xml:space="preserve">Also, it is important to note that monetary figure included is </w:t>
      </w:r>
      <w:r w:rsidR="00B17C38" w:rsidRPr="00B17C38">
        <w:rPr>
          <w:b/>
        </w:rPr>
        <w:t>charges</w:t>
      </w:r>
      <w:r w:rsidR="00B17C38">
        <w:t xml:space="preserve"> based on the hospital </w:t>
      </w:r>
      <w:r w:rsidR="006B532C">
        <w:t>administrative</w:t>
      </w:r>
      <w:r w:rsidR="00B17C38">
        <w:t xml:space="preserve"> system, and does not indicate actual costs/payments for those charges. </w:t>
      </w:r>
      <w:r w:rsidR="002849AF">
        <w:t xml:space="preserve"> </w:t>
      </w:r>
      <w:r w:rsidR="00B17C38">
        <w:t xml:space="preserve">Nevertheless, because these charts describe summary data, </w:t>
      </w:r>
      <w:r w:rsidR="002849AF">
        <w:t xml:space="preserve">they provide valuable information regarding the patterns of the monetary burden of disease/conditions in California from the </w:t>
      </w:r>
      <w:r w:rsidR="006B532C">
        <w:t>hospitalization</w:t>
      </w:r>
      <w:r w:rsidR="002849AF">
        <w:t xml:space="preserve"> </w:t>
      </w:r>
      <w:r w:rsidR="006B532C">
        <w:t>perspective</w:t>
      </w:r>
      <w:r w:rsidR="002849AF">
        <w:t xml:space="preserve">.  For some </w:t>
      </w:r>
      <w:r w:rsidR="006B532C">
        <w:t>hospitalizations</w:t>
      </w:r>
      <w:r w:rsidR="002849AF">
        <w:t xml:space="preserve">, no charges are included, </w:t>
      </w:r>
      <w:r w:rsidR="00B72352">
        <w:t>and for some hospital</w:t>
      </w:r>
      <w:r w:rsidR="006B532C">
        <w:t>ization</w:t>
      </w:r>
      <w:r w:rsidR="00B72352">
        <w:t xml:space="preserve"> </w:t>
      </w:r>
      <w:r w:rsidR="006B532C">
        <w:t xml:space="preserve">implausibly </w:t>
      </w:r>
      <w:r w:rsidR="00B72352">
        <w:t xml:space="preserve">high charges have been excluded, so total charges may be </w:t>
      </w:r>
      <w:r w:rsidR="00233F51">
        <w:t>underestimates</w:t>
      </w:r>
      <w:r w:rsidR="00B72352">
        <w:t xml:space="preserve"> from th</w:t>
      </w:r>
      <w:r w:rsidR="00233F51">
        <w:t xml:space="preserve">is </w:t>
      </w:r>
      <w:r w:rsidR="00B72352">
        <w:t>perspective.   “Average” charges in these charts are based on the median rather than the mean, so are largely not impacted by these issues.</w:t>
      </w:r>
    </w:p>
    <w:p w:rsidR="002E3ECD" w:rsidRDefault="00415BEF">
      <w:r>
        <w:t>N</w:t>
      </w:r>
      <w:r w:rsidR="002E3ECD">
        <w:t xml:space="preserve">eed </w:t>
      </w:r>
      <w:r w:rsidR="00D713AA">
        <w:t xml:space="preserve">a couple sentence about the </w:t>
      </w:r>
      <w:r w:rsidR="002E3ECD">
        <w:t xml:space="preserve">OSHPD </w:t>
      </w:r>
      <w:r w:rsidR="005215E2">
        <w:t>system,</w:t>
      </w:r>
      <w:r w:rsidR="00D713AA">
        <w:t xml:space="preserve"> hospital reporting requirement etc., provision of the </w:t>
      </w:r>
      <w:bookmarkStart w:id="0" w:name="_GoBack"/>
      <w:bookmarkEnd w:id="0"/>
      <w:r w:rsidR="00D713AA">
        <w:t>data to us</w:t>
      </w:r>
      <w:proofErr w:type="gramStart"/>
      <w:r w:rsidR="00D713AA">
        <w:t xml:space="preserve">,  </w:t>
      </w:r>
      <w:r w:rsidR="005215E2">
        <w:t>specific</w:t>
      </w:r>
      <w:proofErr w:type="gramEnd"/>
      <w:r w:rsidR="00D713AA">
        <w:t xml:space="preserve"> name </w:t>
      </w:r>
      <w:r w:rsidR="005215E2">
        <w:t xml:space="preserve">of </w:t>
      </w:r>
      <w:r w:rsidR="00D713AA">
        <w:t xml:space="preserve">data set </w:t>
      </w:r>
      <w:proofErr w:type="spellStart"/>
      <w:r w:rsidR="00D713AA">
        <w:t>provie</w:t>
      </w:r>
      <w:proofErr w:type="spellEnd"/>
      <w:r w:rsidR="00D713AA">
        <w:t xml:space="preserve"> to us; and link and reference to OSHPD….. </w:t>
      </w:r>
    </w:p>
    <w:sectPr w:rsidR="002E3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C7D" w:rsidRDefault="002F2C7D" w:rsidP="00696D69">
      <w:pPr>
        <w:spacing w:after="0" w:line="240" w:lineRule="auto"/>
      </w:pPr>
      <w:r>
        <w:separator/>
      </w:r>
    </w:p>
  </w:endnote>
  <w:endnote w:type="continuationSeparator" w:id="0">
    <w:p w:rsidR="002F2C7D" w:rsidRDefault="002F2C7D" w:rsidP="0069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C7D" w:rsidRDefault="002F2C7D" w:rsidP="00696D69">
      <w:pPr>
        <w:spacing w:after="0" w:line="240" w:lineRule="auto"/>
      </w:pPr>
      <w:r>
        <w:separator/>
      </w:r>
    </w:p>
  </w:footnote>
  <w:footnote w:type="continuationSeparator" w:id="0">
    <w:p w:rsidR="002F2C7D" w:rsidRDefault="002F2C7D" w:rsidP="00696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217"/>
    <w:multiLevelType w:val="hybridMultilevel"/>
    <w:tmpl w:val="45BE1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4926A6"/>
    <w:multiLevelType w:val="hybridMultilevel"/>
    <w:tmpl w:val="EC6A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52350"/>
    <w:multiLevelType w:val="hybridMultilevel"/>
    <w:tmpl w:val="B846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9D29DB"/>
    <w:multiLevelType w:val="hybridMultilevel"/>
    <w:tmpl w:val="A406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F3"/>
    <w:rsid w:val="000676C0"/>
    <w:rsid w:val="000A26B1"/>
    <w:rsid w:val="000C5C83"/>
    <w:rsid w:val="000D2753"/>
    <w:rsid w:val="000E0E8A"/>
    <w:rsid w:val="000E56A3"/>
    <w:rsid w:val="000E72BC"/>
    <w:rsid w:val="000F244A"/>
    <w:rsid w:val="00121399"/>
    <w:rsid w:val="001B3A47"/>
    <w:rsid w:val="001C6FF3"/>
    <w:rsid w:val="001D096F"/>
    <w:rsid w:val="002200F1"/>
    <w:rsid w:val="00233F51"/>
    <w:rsid w:val="00240225"/>
    <w:rsid w:val="00247E12"/>
    <w:rsid w:val="00282A83"/>
    <w:rsid w:val="002849AF"/>
    <w:rsid w:val="002B1F11"/>
    <w:rsid w:val="002D25B4"/>
    <w:rsid w:val="002E3ECD"/>
    <w:rsid w:val="002F2C7D"/>
    <w:rsid w:val="00376AEC"/>
    <w:rsid w:val="003E3B47"/>
    <w:rsid w:val="003F0691"/>
    <w:rsid w:val="004142D4"/>
    <w:rsid w:val="00415BEF"/>
    <w:rsid w:val="004707E3"/>
    <w:rsid w:val="004809B7"/>
    <w:rsid w:val="004C07C7"/>
    <w:rsid w:val="004C5B46"/>
    <w:rsid w:val="004F1BFE"/>
    <w:rsid w:val="005215E2"/>
    <w:rsid w:val="005E0293"/>
    <w:rsid w:val="00630A99"/>
    <w:rsid w:val="0064311D"/>
    <w:rsid w:val="0066436C"/>
    <w:rsid w:val="00696D69"/>
    <w:rsid w:val="006B532C"/>
    <w:rsid w:val="00702893"/>
    <w:rsid w:val="0071778E"/>
    <w:rsid w:val="0073681E"/>
    <w:rsid w:val="00771F84"/>
    <w:rsid w:val="007970E8"/>
    <w:rsid w:val="007A3C7D"/>
    <w:rsid w:val="007E24D5"/>
    <w:rsid w:val="007F49FF"/>
    <w:rsid w:val="008A7421"/>
    <w:rsid w:val="008B3AC7"/>
    <w:rsid w:val="008C521B"/>
    <w:rsid w:val="0092775C"/>
    <w:rsid w:val="0093701C"/>
    <w:rsid w:val="00965B8F"/>
    <w:rsid w:val="00993987"/>
    <w:rsid w:val="009A6E4A"/>
    <w:rsid w:val="00A67814"/>
    <w:rsid w:val="00A731AB"/>
    <w:rsid w:val="00AA62AF"/>
    <w:rsid w:val="00AB5DF2"/>
    <w:rsid w:val="00AE6DE7"/>
    <w:rsid w:val="00B17C38"/>
    <w:rsid w:val="00B57FA3"/>
    <w:rsid w:val="00B6442B"/>
    <w:rsid w:val="00B72352"/>
    <w:rsid w:val="00B8656F"/>
    <w:rsid w:val="00B94125"/>
    <w:rsid w:val="00BA23FB"/>
    <w:rsid w:val="00BE027B"/>
    <w:rsid w:val="00C91E8E"/>
    <w:rsid w:val="00CA5C36"/>
    <w:rsid w:val="00D0628E"/>
    <w:rsid w:val="00D713AA"/>
    <w:rsid w:val="00D94732"/>
    <w:rsid w:val="00DF0187"/>
    <w:rsid w:val="00E1049F"/>
    <w:rsid w:val="00E11340"/>
    <w:rsid w:val="00EB5095"/>
    <w:rsid w:val="00EE6A8D"/>
    <w:rsid w:val="00F05C9A"/>
    <w:rsid w:val="00F615DD"/>
    <w:rsid w:val="00FB4C25"/>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69"/>
  </w:style>
  <w:style w:type="paragraph" w:styleId="Footer">
    <w:name w:val="footer"/>
    <w:basedOn w:val="Normal"/>
    <w:link w:val="FooterChar"/>
    <w:uiPriority w:val="99"/>
    <w:unhideWhenUsed/>
    <w:rsid w:val="006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69"/>
  </w:style>
  <w:style w:type="paragraph" w:styleId="ListParagraph">
    <w:name w:val="List Paragraph"/>
    <w:basedOn w:val="Normal"/>
    <w:uiPriority w:val="34"/>
    <w:qFormat/>
    <w:rsid w:val="00E113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69"/>
  </w:style>
  <w:style w:type="paragraph" w:styleId="Footer">
    <w:name w:val="footer"/>
    <w:basedOn w:val="Normal"/>
    <w:link w:val="FooterChar"/>
    <w:uiPriority w:val="99"/>
    <w:unhideWhenUsed/>
    <w:rsid w:val="006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69"/>
  </w:style>
  <w:style w:type="paragraph" w:styleId="ListParagraph">
    <w:name w:val="List Paragraph"/>
    <w:basedOn w:val="Normal"/>
    <w:uiPriority w:val="34"/>
    <w:qFormat/>
    <w:rsid w:val="00E11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SamFam</cp:lastModifiedBy>
  <cp:revision>2</cp:revision>
  <dcterms:created xsi:type="dcterms:W3CDTF">2019-10-16T20:14:00Z</dcterms:created>
  <dcterms:modified xsi:type="dcterms:W3CDTF">2019-10-16T20:14:00Z</dcterms:modified>
</cp:coreProperties>
</file>