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D0CC" w14:textId="5C123D10" w:rsidR="002D0D4C" w:rsidRDefault="00D41529" w:rsidP="00D41529">
      <w:pPr>
        <w:pStyle w:val="Title"/>
        <w:rPr>
          <w:u w:val="single"/>
        </w:rPr>
      </w:pPr>
      <w:r>
        <w:rPr>
          <w:u w:val="single"/>
        </w:rPr>
        <w:t>GUI Design Prototypes</w:t>
      </w:r>
    </w:p>
    <w:p w14:paraId="620766F9" w14:textId="76AD6D26" w:rsidR="00D41529" w:rsidRDefault="00D41529" w:rsidP="00D41529"/>
    <w:p w14:paraId="7A38FFBF" w14:textId="4814C5B8" w:rsidR="00D41529" w:rsidRPr="00D41529" w:rsidRDefault="00D41529" w:rsidP="00D41529">
      <w:pPr>
        <w:rPr>
          <w:b/>
          <w:bCs/>
        </w:rPr>
      </w:pPr>
      <w:r w:rsidRPr="00D41529">
        <w:rPr>
          <w:b/>
          <w:bCs/>
        </w:rPr>
        <w:t>Version 1 mock:</w:t>
      </w:r>
    </w:p>
    <w:p w14:paraId="7266B208" w14:textId="13A2C7D8" w:rsidR="00D41529" w:rsidRDefault="00D41529" w:rsidP="00D41529">
      <w:r>
        <w:rPr>
          <w:noProof/>
        </w:rPr>
        <w:drawing>
          <wp:inline distT="0" distB="0" distL="0" distR="0" wp14:anchorId="66D97884" wp14:editId="4FF0D934">
            <wp:extent cx="5731510" cy="3669030"/>
            <wp:effectExtent l="12700" t="12700" r="8890" b="13970"/>
            <wp:docPr id="1537107850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107850" name="Picture 3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90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E0D9E30" w14:textId="013456C1" w:rsidR="00707DB1" w:rsidRDefault="00702ED8" w:rsidP="00D41529">
      <w:r>
        <w:t>Designed using Figma</w:t>
      </w:r>
    </w:p>
    <w:p w14:paraId="195B7C49" w14:textId="77777777" w:rsidR="00702ED8" w:rsidRDefault="00702ED8" w:rsidP="00D4152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D41529" w14:paraId="670CCD8B" w14:textId="77777777">
        <w:tc>
          <w:tcPr>
            <w:tcW w:w="3005" w:type="dxa"/>
          </w:tcPr>
          <w:p w14:paraId="033BD833" w14:textId="16E90217" w:rsidR="00D41529" w:rsidRPr="00D41529" w:rsidRDefault="00D41529" w:rsidP="00D41529">
            <w:pPr>
              <w:rPr>
                <w:b/>
                <w:bCs/>
              </w:rPr>
            </w:pPr>
            <w:r>
              <w:rPr>
                <w:b/>
                <w:bCs/>
              </w:rPr>
              <w:t>Original TETRAD GUI</w:t>
            </w:r>
          </w:p>
        </w:tc>
        <w:tc>
          <w:tcPr>
            <w:tcW w:w="3005" w:type="dxa"/>
          </w:tcPr>
          <w:p w14:paraId="29E1DDCB" w14:textId="6BC5FE17" w:rsidR="00D41529" w:rsidRPr="00D41529" w:rsidRDefault="00D41529" w:rsidP="00D41529">
            <w:pPr>
              <w:rPr>
                <w:b/>
                <w:bCs/>
              </w:rPr>
            </w:pPr>
            <w:r>
              <w:rPr>
                <w:b/>
                <w:bCs/>
              </w:rPr>
              <w:t>MOCK TETRAD GUI</w:t>
            </w:r>
          </w:p>
        </w:tc>
        <w:tc>
          <w:tcPr>
            <w:tcW w:w="3006" w:type="dxa"/>
          </w:tcPr>
          <w:p w14:paraId="5906703E" w14:textId="63E62844" w:rsidR="00D41529" w:rsidRPr="00D41529" w:rsidRDefault="00D41529" w:rsidP="00D41529">
            <w:pPr>
              <w:rPr>
                <w:b/>
                <w:bCs/>
              </w:rPr>
            </w:pPr>
            <w:r>
              <w:rPr>
                <w:b/>
                <w:bCs/>
              </w:rPr>
              <w:t>Benefit</w:t>
            </w:r>
          </w:p>
        </w:tc>
      </w:tr>
      <w:tr w:rsidR="00D41529" w14:paraId="02328B0D" w14:textId="77777777">
        <w:tc>
          <w:tcPr>
            <w:tcW w:w="3005" w:type="dxa"/>
          </w:tcPr>
          <w:p w14:paraId="71363139" w14:textId="58B4952F" w:rsidR="00D41529" w:rsidRDefault="00D41529" w:rsidP="00D41529">
            <w:r>
              <w:t>Plain, un-styled buttons</w:t>
            </w:r>
          </w:p>
        </w:tc>
        <w:tc>
          <w:tcPr>
            <w:tcW w:w="3005" w:type="dxa"/>
          </w:tcPr>
          <w:p w14:paraId="470B4ED8" w14:textId="5E4F531A" w:rsidR="00D41529" w:rsidRDefault="00D41529" w:rsidP="00D41529">
            <w:r>
              <w:t>Rounded cards with faint green highlights</w:t>
            </w:r>
          </w:p>
        </w:tc>
        <w:tc>
          <w:tcPr>
            <w:tcW w:w="3006" w:type="dxa"/>
          </w:tcPr>
          <w:p w14:paraId="17DC86F8" w14:textId="4BC5A5C8" w:rsidR="00D41529" w:rsidRDefault="00D41529" w:rsidP="00D41529">
            <w:r>
              <w:t>Visual hierarchy and aesthetics making the cards appear obviously clickable</w:t>
            </w:r>
          </w:p>
        </w:tc>
      </w:tr>
      <w:tr w:rsidR="00D41529" w14:paraId="020C939C" w14:textId="77777777">
        <w:tc>
          <w:tcPr>
            <w:tcW w:w="3005" w:type="dxa"/>
          </w:tcPr>
          <w:p w14:paraId="680D129D" w14:textId="6A6EF6B4" w:rsidR="00D41529" w:rsidRDefault="00707DB1" w:rsidP="00D41529">
            <w:r>
              <w:t>Unable to search for tools</w:t>
            </w:r>
          </w:p>
        </w:tc>
        <w:tc>
          <w:tcPr>
            <w:tcW w:w="3005" w:type="dxa"/>
          </w:tcPr>
          <w:p w14:paraId="58900746" w14:textId="7D76B5EB" w:rsidR="00D41529" w:rsidRDefault="00707DB1" w:rsidP="00D41529">
            <w:r>
              <w:t>Noticeable search bar at the top</w:t>
            </w:r>
          </w:p>
        </w:tc>
        <w:tc>
          <w:tcPr>
            <w:tcW w:w="3006" w:type="dxa"/>
          </w:tcPr>
          <w:p w14:paraId="2873EB09" w14:textId="411B19FC" w:rsidR="00D41529" w:rsidRDefault="00707DB1" w:rsidP="00D41529">
            <w:r>
              <w:t>Recognition over recall means users can type to avoid scanning through the whole list of tools</w:t>
            </w:r>
          </w:p>
        </w:tc>
      </w:tr>
      <w:tr w:rsidR="00D41529" w14:paraId="54E4273C" w14:textId="77777777">
        <w:tc>
          <w:tcPr>
            <w:tcW w:w="3005" w:type="dxa"/>
          </w:tcPr>
          <w:p w14:paraId="37878B42" w14:textId="1BF49CB8" w:rsidR="00D41529" w:rsidRDefault="00707DB1" w:rsidP="00D41529">
            <w:r>
              <w:t>No help beyond menu items</w:t>
            </w:r>
          </w:p>
        </w:tc>
        <w:tc>
          <w:tcPr>
            <w:tcW w:w="3005" w:type="dxa"/>
          </w:tcPr>
          <w:p w14:paraId="65F636AC" w14:textId="5DFD11C3" w:rsidR="00D41529" w:rsidRDefault="00707DB1" w:rsidP="00D41529">
            <w:r>
              <w:t>Small “?” icons on each card</w:t>
            </w:r>
          </w:p>
        </w:tc>
        <w:tc>
          <w:tcPr>
            <w:tcW w:w="3006" w:type="dxa"/>
          </w:tcPr>
          <w:p w14:paraId="319C5135" w14:textId="37DBA710" w:rsidR="00D41529" w:rsidRDefault="00707DB1" w:rsidP="00D41529">
            <w:r>
              <w:t>Contextual help for novice users to get guidance when needed</w:t>
            </w:r>
          </w:p>
        </w:tc>
      </w:tr>
      <w:tr w:rsidR="00D41529" w14:paraId="3CDA7845" w14:textId="77777777">
        <w:tc>
          <w:tcPr>
            <w:tcW w:w="3005" w:type="dxa"/>
          </w:tcPr>
          <w:p w14:paraId="4FC1FF7D" w14:textId="24EE5D20" w:rsidR="00D41529" w:rsidRDefault="00707DB1" w:rsidP="00D41529">
            <w:r>
              <w:t>Monochrome tool list</w:t>
            </w:r>
          </w:p>
        </w:tc>
        <w:tc>
          <w:tcPr>
            <w:tcW w:w="3005" w:type="dxa"/>
          </w:tcPr>
          <w:p w14:paraId="60733E51" w14:textId="79DA50E5" w:rsidR="00D41529" w:rsidRDefault="00707DB1" w:rsidP="00D41529">
            <w:r>
              <w:t>Consistent colour accent, and clear labels with icons</w:t>
            </w:r>
          </w:p>
        </w:tc>
        <w:tc>
          <w:tcPr>
            <w:tcW w:w="3006" w:type="dxa"/>
          </w:tcPr>
          <w:p w14:paraId="402A9672" w14:textId="381C6AD7" w:rsidR="00D41529" w:rsidRDefault="00707DB1" w:rsidP="00D41529">
            <w:r>
              <w:t>Consistency and standardisation with uniform style and text to allow fast scanning of tools</w:t>
            </w:r>
          </w:p>
        </w:tc>
      </w:tr>
      <w:tr w:rsidR="00707DB1" w14:paraId="408C1CBB" w14:textId="77777777">
        <w:tc>
          <w:tcPr>
            <w:tcW w:w="3005" w:type="dxa"/>
          </w:tcPr>
          <w:p w14:paraId="5BF5F1C2" w14:textId="7BCD5936" w:rsidR="00707DB1" w:rsidRDefault="00707DB1" w:rsidP="00D41529">
            <w:r>
              <w:t>Unlabelled blank canvas</w:t>
            </w:r>
          </w:p>
        </w:tc>
        <w:tc>
          <w:tcPr>
            <w:tcW w:w="3005" w:type="dxa"/>
          </w:tcPr>
          <w:p w14:paraId="05488DB3" w14:textId="24BA76CF" w:rsidR="00707DB1" w:rsidRDefault="00707DB1" w:rsidP="00D41529">
            <w:r>
              <w:t>“Workbench” header establishes the workspace as a key area</w:t>
            </w:r>
          </w:p>
        </w:tc>
        <w:tc>
          <w:tcPr>
            <w:tcW w:w="3006" w:type="dxa"/>
          </w:tcPr>
          <w:p w14:paraId="4B70C6EC" w14:textId="6C0F5A28" w:rsidR="00707DB1" w:rsidRDefault="00707DB1" w:rsidP="00D41529">
            <w:r>
              <w:t>Visibility of system status to reassure users where they are</w:t>
            </w:r>
          </w:p>
        </w:tc>
      </w:tr>
    </w:tbl>
    <w:p w14:paraId="3B88241D" w14:textId="318A6453" w:rsidR="00D41529" w:rsidRDefault="00D41529" w:rsidP="00D41529"/>
    <w:p w14:paraId="286C3EB8" w14:textId="06943733" w:rsidR="00707DB1" w:rsidRDefault="00707DB1" w:rsidP="00D41529">
      <w:r>
        <w:t>Improvements to be made:</w:t>
      </w:r>
    </w:p>
    <w:p w14:paraId="5C346E93" w14:textId="096D0DF8" w:rsidR="00707DB1" w:rsidRDefault="00707DB1" w:rsidP="00707DB1">
      <w:pPr>
        <w:pStyle w:val="ListParagraph"/>
        <w:numPr>
          <w:ilvl w:val="0"/>
          <w:numId w:val="1"/>
        </w:numPr>
      </w:pPr>
      <w:r>
        <w:lastRenderedPageBreak/>
        <w:t>Hover activated “?” buttons rather than a persistent “?” on every tool</w:t>
      </w:r>
    </w:p>
    <w:p w14:paraId="017F571C" w14:textId="741039EC" w:rsidR="00707DB1" w:rsidRDefault="00707DB1" w:rsidP="00707DB1">
      <w:pPr>
        <w:pStyle w:val="ListParagraph"/>
        <w:numPr>
          <w:ilvl w:val="0"/>
          <w:numId w:val="1"/>
        </w:numPr>
      </w:pPr>
      <w:r>
        <w:t>Collapsible categories of tools to avoid displaying all 15 in a long list</w:t>
      </w:r>
    </w:p>
    <w:p w14:paraId="4AE9985E" w14:textId="4FC4F67C" w:rsidR="00707DB1" w:rsidRDefault="00707DB1" w:rsidP="00707DB1">
      <w:pPr>
        <w:pStyle w:val="ListParagraph"/>
        <w:numPr>
          <w:ilvl w:val="0"/>
          <w:numId w:val="1"/>
        </w:numPr>
      </w:pPr>
      <w:r>
        <w:t>Highlight activated items, e.g. colour change when tool is selected</w:t>
      </w:r>
    </w:p>
    <w:p w14:paraId="34A1389B" w14:textId="0EB5B0D8" w:rsidR="00707DB1" w:rsidRPr="00D41529" w:rsidRDefault="00707DB1" w:rsidP="00707DB1">
      <w:pPr>
        <w:pStyle w:val="ListParagraph"/>
        <w:numPr>
          <w:ilvl w:val="0"/>
          <w:numId w:val="1"/>
        </w:numPr>
      </w:pPr>
      <w:r>
        <w:t>“Learn” sidebar that opens to show step by step instructions and video tutorials for beginners to the software</w:t>
      </w:r>
    </w:p>
    <w:sectPr w:rsidR="00707DB1" w:rsidRPr="00D415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C90D49"/>
    <w:multiLevelType w:val="hybridMultilevel"/>
    <w:tmpl w:val="381AAA9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43493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529"/>
    <w:rsid w:val="00081FF3"/>
    <w:rsid w:val="002D0D4C"/>
    <w:rsid w:val="00406EDD"/>
    <w:rsid w:val="00702ED8"/>
    <w:rsid w:val="00707DB1"/>
    <w:rsid w:val="00766CA5"/>
    <w:rsid w:val="007F0024"/>
    <w:rsid w:val="00870F50"/>
    <w:rsid w:val="00D41529"/>
    <w:rsid w:val="00E45EC6"/>
    <w:rsid w:val="00F35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C8F9C"/>
  <w15:chartTrackingRefBased/>
  <w15:docId w15:val="{781C5057-57B7-EC42-B42A-38AFA598B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15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15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15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15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15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152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152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152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152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15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15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15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15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15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15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15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15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15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152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15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152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15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152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15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15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15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15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15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152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4152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177</Words>
  <Characters>1011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Jonah King (MSc Computer Science FT)</dc:creator>
  <cp:keywords/>
  <dc:description/>
  <cp:lastModifiedBy>Jonah King (MSc Computer Science FT)</cp:lastModifiedBy>
  <cp:revision>2</cp:revision>
  <dcterms:created xsi:type="dcterms:W3CDTF">2025-07-15T17:37:00Z</dcterms:created>
  <dcterms:modified xsi:type="dcterms:W3CDTF">2025-07-15T21:37:00Z</dcterms:modified>
</cp:coreProperties>
</file>