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&amp; Safety Policy</w:t>
      </w:r>
    </w:p>
    <w:p>
      <w:r>
        <w:rPr>
          <w:b/>
          <w:color w:val="335577"/>
        </w:rPr>
        <w:t>Meridian Grid Technologies Ltd  |  People &amp; Culture Function</w:t>
      </w:r>
    </w:p>
    <w:p>
      <w:r>
        <w:t>Document ID: MGT-HR-010.  Version: 1.3.  Effective date: 1 April 2025.</w:t>
      </w:r>
    </w:p>
    <w:p>
      <w:r>
        <w:t>Policy owner: Head of Health, Safety &amp; Environment.  Approved by: Chief Operating Officer.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1.0</w:t>
            </w:r>
          </w:p>
        </w:tc>
        <w:tc>
          <w:tcPr>
            <w:tcW w:type="dxa" w:w="2160"/>
          </w:tcPr>
          <w:p>
            <w:r>
              <w:t>01 May 2021</w:t>
            </w:r>
          </w:p>
        </w:tc>
        <w:tc>
          <w:tcPr>
            <w:tcW w:type="dxa" w:w="2160"/>
          </w:tcPr>
          <w:p>
            <w:r>
              <w:t>HSE Team</w:t>
            </w:r>
          </w:p>
        </w:tc>
        <w:tc>
          <w:tcPr>
            <w:tcW w:type="dxa" w:w="2160"/>
          </w:tcPr>
          <w:p>
            <w:r>
              <w:t>First combined H&amp;S policy</w:t>
            </w:r>
          </w:p>
        </w:tc>
      </w:tr>
      <w:tr>
        <w:tc>
          <w:tcPr>
            <w:tcW w:type="dxa" w:w="2160"/>
          </w:tcPr>
          <w:p>
            <w:r>
              <w:t>1.3</w:t>
            </w:r>
          </w:p>
        </w:tc>
        <w:tc>
          <w:tcPr>
            <w:tcW w:type="dxa" w:w="2160"/>
          </w:tcPr>
          <w:p>
            <w:r>
              <w:t>01 Apr 2025</w:t>
            </w:r>
          </w:p>
        </w:tc>
        <w:tc>
          <w:tcPr>
            <w:tcW w:type="dxa" w:w="2160"/>
          </w:tcPr>
          <w:p>
            <w:r>
              <w:t>HSE Team</w:t>
            </w:r>
          </w:p>
        </w:tc>
        <w:tc>
          <w:tcPr>
            <w:tcW w:type="dxa" w:w="2160"/>
          </w:tcPr>
          <w:p>
            <w:r>
              <w:t>Added home-working DSE and lone-working sections</w:t>
            </w:r>
          </w:p>
        </w:tc>
      </w:tr>
    </w:tbl>
    <w:p>
      <w:pPr>
        <w:pStyle w:val="Heading2"/>
      </w:pPr>
      <w:r>
        <w:t>1. Policy Statement</w:t>
      </w:r>
    </w:p>
    <w:p>
      <w:r>
        <w:t>Meridian Grid Technologies is committed to protecting the health, safety and wellbeing of its employees, contractors and visitors. Safety First is the first of our company values. This policy meets our obligations under the Health and Safety at Work etc. Act 1974 and supporting regulations.</w:t>
      </w:r>
    </w:p>
    <w:p>
      <w:pPr>
        <w:pStyle w:val="Heading2"/>
      </w:pPr>
      <w:r>
        <w:t>2. Responsibilities</w:t>
      </w:r>
    </w:p>
    <w:p>
      <w:r>
        <w:t>The Chief Operating Officer holds overall accountability for health and safety. Line managers are responsible for risk assessments and safe systems of work within their teams. Every employee has a duty to take reasonable care of their own safety and that of others, and to report hazards.</w:t>
      </w:r>
    </w:p>
    <w:p>
      <w:pPr>
        <w:pStyle w:val="Heading2"/>
      </w:pPr>
      <w:r>
        <w:t>3. Display Screen Equipment</w:t>
      </w:r>
    </w:p>
    <w:p>
      <w:r>
        <w:t>All employees who use display screen equipment, including those working from home, must complete a display-screen-equipment self-assessment on appointment and again whenever their workstation changes. The company provides guidance and, where a need is identified, equipment such as an adjustable chair or monitor riser.</w:t>
      </w:r>
    </w:p>
    <w:p>
      <w:pPr>
        <w:pStyle w:val="Heading2"/>
      </w:pPr>
      <w:r>
        <w:t>4. First Aid</w:t>
      </w:r>
    </w:p>
    <w:p>
      <w:r>
        <w:t>Trained first-aiders are provided at each office. The company maintains a ratio of at least 1 trained first-aider for every 50 employees on site. The names and locations of first-aiders and the location of first-aid kits are displayed on notice boards.</w:t>
      </w:r>
    </w:p>
    <w:p>
      <w:pPr>
        <w:pStyle w:val="Heading2"/>
      </w:pPr>
      <w:r>
        <w:t>5. Fire Safety</w:t>
      </w:r>
    </w:p>
    <w:p>
      <w:r>
        <w:t>Fire evacuation drills are carried out quarterly at each office. All employees must familiarise themselves with escape routes and assembly points. Fire wardens are appointed for each floor and coordinate evacuations.</w:t>
      </w:r>
    </w:p>
    <w:p>
      <w:pPr>
        <w:pStyle w:val="Heading2"/>
      </w:pPr>
      <w:r>
        <w:t>6. Personal Protective Equipment and Field Work</w:t>
      </w:r>
    </w:p>
    <w:p>
      <w:r>
        <w:t>Field engineers and site visitors must wear the personal protective equipment specified in the relevant site risk assessment, which as a minimum includes a hard hat, safety boots and a high-visibility vest when on operational sites. PPE is provided free of charge and must be inspected before use.</w:t>
      </w:r>
    </w:p>
    <w:p>
      <w:pPr>
        <w:pStyle w:val="Heading2"/>
      </w:pPr>
      <w:r>
        <w:t>7. Lone Working</w:t>
      </w:r>
    </w:p>
    <w:p>
      <w:r>
        <w:t>Employees who work alone, including field engineers attending remote grid sites, must follow the lone-working procedure, which includes a check-in schedule and a means of raising an alarm. Lone working in high-risk environments requires a specific risk assessment and manager authorisation.</w:t>
      </w:r>
    </w:p>
    <w:p>
      <w:pPr>
        <w:pStyle w:val="Heading2"/>
      </w:pPr>
      <w:r>
        <w:t>8. Accident and Incident Reporting</w:t>
      </w:r>
    </w:p>
    <w:p>
      <w:r>
        <w:t>All accidents, near-misses and dangerous occurrences must be recorded in the incident log. Reportable injuries and dangerous occurrences are notified to the Health and Safety Executive under RIDDOR. The HSE team investigates incidents to prevent recurrence.</w:t>
      </w:r>
    </w:p>
    <w:p>
      <w:pPr>
        <w:pStyle w:val="Heading2"/>
      </w:pPr>
      <w:r>
        <w:t>9. Related Policies</w:t>
      </w:r>
    </w:p>
    <w:p>
      <w:r>
        <w:t>See the Flexible &amp; Remote Work Policy (MGT-HR-003) for home-working arrangements and the Employee Handbook (MGT-HR-001).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