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Flexible Work Guidelines</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Employees may use personally owned devices if they are enrolled in the approved mobile device management program.</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