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Ashcombe Falls University — Student Handbook</w:t>
      </w:r>
    </w:p>
    <w:p>
      <w:r>
        <w:t>Version 2025.1 — General reference guide for all students</w:t>
      </w:r>
    </w:p>
    <w:p>
      <w:pPr>
        <w:pStyle w:val="Heading1"/>
      </w:pPr>
      <w:r>
        <w:t>1. Welcome and Overview</w:t>
      </w:r>
    </w:p>
    <w:p>
      <w:r>
        <w:t>Ashcombe Falls University (AFU) was founded in 1965 and is located in Ashcombe Falls, Ohio. The University enrolls approximately 8,600 undergraduate and graduate students across three semesters each year: Fall, Spring, and Summer.</w:t>
      </w:r>
    </w:p>
    <w:p>
      <w:pPr>
        <w:pStyle w:val="Heading1"/>
      </w:pPr>
      <w:r>
        <w:t>2. Academic Calendar Overview</w:t>
      </w:r>
    </w:p>
    <w:p>
      <w:r>
        <w:t>The Fall semester begins the last week of August. The Spring semester begins the first full week of January. The Summer term runs from late May through early August.</w:t>
      </w:r>
    </w:p>
    <w:p>
      <w:pPr>
        <w:pStyle w:val="Heading1"/>
      </w:pPr>
      <w:r>
        <w:t>3. Course Load Summary</w:t>
      </w:r>
    </w:p>
    <w:p>
      <w:r>
        <w:t>The standard full-time undergraduate course load is 12 credit hours per semester.</w:t>
      </w:r>
    </w:p>
    <w:p>
      <w:pPr>
        <w:pStyle w:val="Heading1"/>
      </w:pPr>
      <w:r>
        <w:t>4. Academic Standing Summary</w:t>
      </w:r>
    </w:p>
    <w:p>
      <w:r>
        <w:t>Students who fall below a 2.0 cumulative GPA are placed on academic probation for one semester.</w:t>
      </w:r>
    </w:p>
    <w:p>
      <w:r>
        <w:t>To remain eligible for need-based financial aid, students must maintain at least a 2.0 cumulative GPA.</w:t>
      </w:r>
    </w:p>
    <w:p>
      <w:pPr>
        <w:pStyle w:val="Heading1"/>
      </w:pPr>
      <w:r>
        <w:t>5. Where to Get Help</w:t>
      </w:r>
    </w:p>
    <w:p>
      <w:r>
        <w:t>The Academic Advising Office is open Monday through Friday, 9:00 a.m. to 5:00 p.m., and can assist with registration, degree planning, and referrals to other campus offices.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