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40" w:rsidRPr="00E6177C" w:rsidRDefault="006E4A40" w:rsidP="006E4A40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 w:rsidRPr="00E6177C">
        <w:rPr>
          <w:rFonts w:ascii="Arial" w:eastAsia="Times New Roman" w:hAnsi="Arial" w:cs="Arial"/>
          <w:sz w:val="24"/>
          <w:szCs w:val="24"/>
          <w:lang w:val="es-MX"/>
        </w:rPr>
        <w:t>#</w:t>
      </w:r>
      <w:proofErr w:type="spellStart"/>
      <w:r w:rsidRPr="00E6177C">
        <w:rPr>
          <w:rFonts w:ascii="Arial" w:eastAsia="Times New Roman" w:hAnsi="Arial" w:cs="Arial"/>
          <w:sz w:val="24"/>
          <w:szCs w:val="24"/>
          <w:lang w:val="es-MX"/>
        </w:rPr>
        <w:t>NXPchallenge</w:t>
      </w:r>
      <w:proofErr w:type="spellEnd"/>
    </w:p>
    <w:p w:rsidR="006E4A40" w:rsidRPr="00E6177C" w:rsidRDefault="006E4A40" w:rsidP="006E4A40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MX"/>
        </w:rPr>
      </w:pPr>
    </w:p>
    <w:p w:rsidR="006E4A40" w:rsidRPr="00E6177C" w:rsidRDefault="006E4A40" w:rsidP="006E4A4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E6177C">
        <w:rPr>
          <w:rFonts w:ascii="Arial" w:eastAsia="Times New Roman" w:hAnsi="Arial" w:cs="Arial"/>
          <w:b/>
          <w:sz w:val="24"/>
          <w:szCs w:val="24"/>
          <w:lang w:val="es-MX"/>
        </w:rPr>
        <w:t>Equipo:</w:t>
      </w:r>
      <w:r w:rsidRPr="00E6177C">
        <w:rPr>
          <w:rFonts w:ascii="Arial" w:eastAsia="Times New Roman" w:hAnsi="Arial" w:cs="Arial"/>
          <w:sz w:val="24"/>
          <w:szCs w:val="24"/>
          <w:lang w:val="es-MX"/>
        </w:rPr>
        <w:t xml:space="preserve"> Tehuano</w:t>
      </w:r>
    </w:p>
    <w:p w:rsidR="006E4A40" w:rsidRPr="00E6177C" w:rsidRDefault="006E4A40" w:rsidP="006E4A40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sz w:val="24"/>
          <w:szCs w:val="24"/>
          <w:lang w:val="es-MX"/>
        </w:rPr>
      </w:pPr>
      <w:r w:rsidRPr="00E6177C">
        <w:rPr>
          <w:rFonts w:ascii="Arial" w:eastAsia="Times New Roman" w:hAnsi="Arial" w:cs="Arial"/>
          <w:b/>
          <w:sz w:val="24"/>
          <w:szCs w:val="24"/>
          <w:lang w:val="es-MX"/>
        </w:rPr>
        <w:t>Integrantes:</w:t>
      </w:r>
    </w:p>
    <w:p w:rsidR="006E4A40" w:rsidRPr="00E6177C" w:rsidRDefault="006E4A40" w:rsidP="006E4A4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E6177C">
        <w:rPr>
          <w:rFonts w:ascii="Arial" w:eastAsia="Times New Roman" w:hAnsi="Arial" w:cs="Arial"/>
          <w:sz w:val="24"/>
          <w:szCs w:val="24"/>
          <w:lang w:val="es-MX"/>
        </w:rPr>
        <w:t>Rommel Garcia</w:t>
      </w:r>
    </w:p>
    <w:p w:rsidR="006E4A40" w:rsidRPr="00E6177C" w:rsidRDefault="006E4A40" w:rsidP="006E4A4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E6177C">
        <w:rPr>
          <w:rFonts w:ascii="Arial" w:eastAsia="Times New Roman" w:hAnsi="Arial" w:cs="Arial"/>
          <w:sz w:val="24"/>
          <w:szCs w:val="24"/>
          <w:lang w:val="es-MX"/>
        </w:rPr>
        <w:t>Jonathan Ramirez</w:t>
      </w:r>
    </w:p>
    <w:p w:rsidR="006E4A40" w:rsidRPr="00E6177C" w:rsidRDefault="006E4A40" w:rsidP="006E4A4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E6177C">
        <w:rPr>
          <w:rFonts w:ascii="Arial" w:eastAsia="Times New Roman" w:hAnsi="Arial" w:cs="Arial"/>
          <w:sz w:val="24"/>
          <w:szCs w:val="24"/>
          <w:lang w:val="es-MX"/>
        </w:rPr>
        <w:t>Diego Mora</w:t>
      </w:r>
    </w:p>
    <w:p w:rsidR="006E4A40" w:rsidRPr="00E6177C" w:rsidRDefault="006E4A40" w:rsidP="006E4A40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sz w:val="24"/>
          <w:szCs w:val="24"/>
          <w:lang w:val="es-MX"/>
        </w:rPr>
      </w:pPr>
      <w:r w:rsidRPr="00E6177C">
        <w:rPr>
          <w:rFonts w:ascii="Arial" w:eastAsia="Times New Roman" w:hAnsi="Arial" w:cs="Arial"/>
          <w:b/>
          <w:sz w:val="24"/>
          <w:szCs w:val="24"/>
          <w:lang w:val="es-MX"/>
        </w:rPr>
        <w:t xml:space="preserve">Introducción: </w:t>
      </w:r>
    </w:p>
    <w:p w:rsidR="00C27769" w:rsidRDefault="00C27769" w:rsidP="00E6177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En este proyecto se propone un sistema de alerta sísmica usando el acelerómetro integrado en la plataforma y la escala de Mercalli. La a</w:t>
      </w:r>
      <w:r w:rsidR="006E4A40" w:rsidRPr="00E6177C">
        <w:rPr>
          <w:rFonts w:ascii="Times New Roman" w:eastAsia="Times New Roman" w:hAnsi="Times New Roman" w:cs="Times New Roman"/>
          <w:sz w:val="24"/>
          <w:szCs w:val="24"/>
          <w:lang w:val="es-MX"/>
        </w:rPr>
        <w:t>lerta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 enviada hacia AWS, mientras que la aceleración sísmica es calculada con el acelerómetro de la plataforma. </w:t>
      </w:r>
      <w:r w:rsidR="009A7B88" w:rsidRPr="00E6177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aceleración sísmica </w:t>
      </w:r>
      <w:r w:rsidR="000E4C8C" w:rsidRPr="00E6177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 una medición directa de las aceleraciones que sufre la superficie del suelo que podría ser usada para detección de terremotos. </w:t>
      </w:r>
    </w:p>
    <w:p w:rsidR="006E4A40" w:rsidRPr="00E6177C" w:rsidRDefault="00C27769" w:rsidP="00E6177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En este proyecto, se u</w:t>
      </w:r>
      <w:r w:rsidR="000E4C8C" w:rsidRPr="00E6177C">
        <w:rPr>
          <w:rFonts w:ascii="Times New Roman" w:eastAsia="Times New Roman" w:hAnsi="Times New Roman" w:cs="Times New Roman"/>
          <w:sz w:val="24"/>
          <w:szCs w:val="24"/>
          <w:lang w:val="es-MX"/>
        </w:rPr>
        <w:t>tiliza la unidad de aceleración de intensidad de campo gravitatorio ‘g’ (9.81 m/s</w:t>
      </w:r>
      <w:r w:rsidR="000E4C8C" w:rsidRPr="00E6177C">
        <w:rPr>
          <w:rFonts w:ascii="Times New Roman" w:eastAsia="Times New Roman" w:hAnsi="Times New Roman" w:cs="Times New Roman"/>
          <w:sz w:val="24"/>
          <w:szCs w:val="24"/>
          <w:vertAlign w:val="superscript"/>
          <w:lang w:val="es-MX"/>
        </w:rPr>
        <w:t>2</w:t>
      </w:r>
      <w:r w:rsidR="000E4C8C" w:rsidRPr="00E6177C">
        <w:rPr>
          <w:rFonts w:ascii="Times New Roman" w:eastAsia="Times New Roman" w:hAnsi="Times New Roman" w:cs="Times New Roman"/>
          <w:sz w:val="24"/>
          <w:szCs w:val="24"/>
          <w:lang w:val="es-MX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r w:rsidR="000E4C8C" w:rsidRPr="00E6177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 importante mencionar que dicha medida es sobre la intensidad, por lo que no es una medida de magnitud como lo serian la escala de Richter o la escala de magnitud de momento. Por lo cual resulta sencillo medir la intensidad con acelerómetros y correlacionar la aceleración sísmica con la escala de Mercalli (Tabla 1).  </w:t>
      </w:r>
    </w:p>
    <w:p w:rsidR="006E4A40" w:rsidRPr="00E6177C" w:rsidRDefault="009A7B88" w:rsidP="00203E71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 w:rsidRPr="00E6177C">
        <w:rPr>
          <w:rFonts w:ascii="Arial" w:eastAsia="Times New Roman" w:hAnsi="Arial" w:cs="Arial"/>
          <w:sz w:val="24"/>
          <w:szCs w:val="24"/>
          <w:lang w:val="es-MX"/>
        </w:rPr>
        <w:t>Tabla 1:</w:t>
      </w:r>
      <w:r w:rsidR="000E4C8C" w:rsidRPr="00E6177C"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  <w:proofErr w:type="spellStart"/>
      <w:r w:rsidR="000E4C8C" w:rsidRPr="00E6177C">
        <w:rPr>
          <w:rFonts w:ascii="Arial" w:eastAsia="Times New Roman" w:hAnsi="Arial" w:cs="Arial"/>
          <w:sz w:val="24"/>
          <w:szCs w:val="24"/>
          <w:lang w:val="es-MX"/>
        </w:rPr>
        <w:t>Correlacion</w:t>
      </w:r>
      <w:proofErr w:type="spellEnd"/>
      <w:r w:rsidR="000E4C8C" w:rsidRPr="00E6177C">
        <w:rPr>
          <w:rFonts w:ascii="Arial" w:eastAsia="Times New Roman" w:hAnsi="Arial" w:cs="Arial"/>
          <w:sz w:val="24"/>
          <w:szCs w:val="24"/>
          <w:lang w:val="es-MX"/>
        </w:rPr>
        <w:t xml:space="preserve"> con la escala de Mercalli</w:t>
      </w:r>
    </w:p>
    <w:tbl>
      <w:tblPr>
        <w:tblW w:w="6470" w:type="dxa"/>
        <w:jc w:val="center"/>
        <w:tblLook w:val="04A0" w:firstRow="1" w:lastRow="0" w:firstColumn="1" w:lastColumn="0" w:noHBand="0" w:noVBand="1"/>
      </w:tblPr>
      <w:tblGrid>
        <w:gridCol w:w="1540"/>
        <w:gridCol w:w="1480"/>
        <w:gridCol w:w="1720"/>
        <w:gridCol w:w="1730"/>
      </w:tblGrid>
      <w:tr w:rsidR="00E6177C" w:rsidRPr="00E6177C" w:rsidTr="00203E71">
        <w:trPr>
          <w:trHeight w:val="420"/>
          <w:jc w:val="center"/>
        </w:trPr>
        <w:tc>
          <w:tcPr>
            <w:tcW w:w="154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E4A40" w:rsidRPr="00E6177C" w:rsidRDefault="006E4A40" w:rsidP="006E4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Escala</w:t>
            </w:r>
            <w:proofErr w:type="spellEnd"/>
            <w:r w:rsidRPr="00E617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de </w:t>
            </w:r>
            <w:proofErr w:type="spellStart"/>
            <w:r w:rsidRPr="00E617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Mercalli</w:t>
            </w:r>
            <w:proofErr w:type="spellEnd"/>
          </w:p>
        </w:tc>
        <w:tc>
          <w:tcPr>
            <w:tcW w:w="148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E4A40" w:rsidRPr="00E6177C" w:rsidRDefault="006E4A40" w:rsidP="006E4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Aceleración</w:t>
            </w:r>
            <w:proofErr w:type="spellEnd"/>
            <w:r w:rsidRPr="00E617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617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sísmica</w:t>
            </w:r>
            <w:proofErr w:type="spellEnd"/>
            <w:r w:rsidRPr="00E617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(g)</w:t>
            </w:r>
          </w:p>
        </w:tc>
        <w:tc>
          <w:tcPr>
            <w:tcW w:w="172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E4A40" w:rsidRPr="00E6177C" w:rsidRDefault="006E4A40" w:rsidP="006E4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Percepción</w:t>
            </w:r>
            <w:proofErr w:type="spellEnd"/>
            <w:r w:rsidRPr="00E617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del temblor</w:t>
            </w:r>
          </w:p>
        </w:tc>
        <w:tc>
          <w:tcPr>
            <w:tcW w:w="173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E4A40" w:rsidRPr="00E6177C" w:rsidRDefault="006E4A40" w:rsidP="006E4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Potencial</w:t>
            </w:r>
            <w:proofErr w:type="spellEnd"/>
            <w:r w:rsidRPr="00E617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de </w:t>
            </w:r>
            <w:proofErr w:type="spellStart"/>
            <w:r w:rsidRPr="00E617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daño</w:t>
            </w:r>
            <w:proofErr w:type="spellEnd"/>
          </w:p>
        </w:tc>
      </w:tr>
      <w:tr w:rsidR="00E6177C" w:rsidRPr="00E6177C" w:rsidTr="00203E71">
        <w:trPr>
          <w:trHeight w:val="300"/>
          <w:jc w:val="center"/>
        </w:trPr>
        <w:tc>
          <w:tcPr>
            <w:tcW w:w="154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92D050"/>
            <w:vAlign w:val="center"/>
            <w:hideMark/>
          </w:tcPr>
          <w:p w:rsidR="000E4C8C" w:rsidRPr="00E6177C" w:rsidRDefault="000E4C8C" w:rsidP="000E4C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177C">
              <w:rPr>
                <w:rFonts w:ascii="Arial" w:hAnsi="Arial" w:cs="Arial"/>
                <w:b/>
                <w:sz w:val="16"/>
                <w:szCs w:val="16"/>
              </w:rPr>
              <w:t>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6177C">
              <w:rPr>
                <w:rFonts w:ascii="Arial" w:eastAsia="Times New Roman" w:hAnsi="Arial" w:cs="Arial"/>
                <w:sz w:val="16"/>
                <w:szCs w:val="16"/>
              </w:rPr>
              <w:t>&lt; 0.0017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6177C">
              <w:rPr>
                <w:rFonts w:ascii="Arial" w:eastAsia="Times New Roman" w:hAnsi="Arial" w:cs="Arial"/>
                <w:sz w:val="16"/>
                <w:szCs w:val="16"/>
              </w:rPr>
              <w:t xml:space="preserve">No </w:t>
            </w: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apreciable</w:t>
            </w:r>
            <w:proofErr w:type="spellEnd"/>
          </w:p>
        </w:tc>
        <w:tc>
          <w:tcPr>
            <w:tcW w:w="173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Ninguno</w:t>
            </w:r>
            <w:proofErr w:type="spellEnd"/>
          </w:p>
        </w:tc>
      </w:tr>
      <w:tr w:rsidR="00E6177C" w:rsidRPr="00E6177C" w:rsidTr="00203E71">
        <w:trPr>
          <w:trHeight w:val="300"/>
          <w:jc w:val="center"/>
        </w:trPr>
        <w:tc>
          <w:tcPr>
            <w:tcW w:w="154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00B050"/>
            <w:vAlign w:val="center"/>
            <w:hideMark/>
          </w:tcPr>
          <w:p w:rsidR="000E4C8C" w:rsidRPr="00E6177C" w:rsidRDefault="000E4C8C" w:rsidP="000E4C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177C">
              <w:rPr>
                <w:rFonts w:ascii="Arial" w:hAnsi="Arial" w:cs="Arial"/>
                <w:b/>
                <w:sz w:val="16"/>
                <w:szCs w:val="16"/>
              </w:rPr>
              <w:t>II-III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6177C">
              <w:rPr>
                <w:rFonts w:ascii="Arial" w:eastAsia="Times New Roman" w:hAnsi="Arial" w:cs="Arial"/>
                <w:sz w:val="16"/>
                <w:szCs w:val="16"/>
              </w:rPr>
              <w:t>0.0017 - 0.014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Muy</w:t>
            </w:r>
            <w:proofErr w:type="spellEnd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leve</w:t>
            </w:r>
            <w:proofErr w:type="spellEnd"/>
          </w:p>
        </w:tc>
        <w:tc>
          <w:tcPr>
            <w:tcW w:w="173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Ninguno</w:t>
            </w:r>
            <w:proofErr w:type="spellEnd"/>
          </w:p>
        </w:tc>
      </w:tr>
      <w:tr w:rsidR="00E6177C" w:rsidRPr="00E6177C" w:rsidTr="00203E71">
        <w:trPr>
          <w:trHeight w:val="300"/>
          <w:jc w:val="center"/>
        </w:trPr>
        <w:tc>
          <w:tcPr>
            <w:tcW w:w="154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FFF00"/>
            <w:vAlign w:val="center"/>
            <w:hideMark/>
          </w:tcPr>
          <w:p w:rsidR="000E4C8C" w:rsidRPr="00E6177C" w:rsidRDefault="000E4C8C" w:rsidP="000E4C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177C">
              <w:rPr>
                <w:rFonts w:ascii="Arial" w:hAnsi="Arial" w:cs="Arial"/>
                <w:b/>
                <w:sz w:val="16"/>
                <w:szCs w:val="16"/>
              </w:rPr>
              <w:t>IV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6177C">
              <w:rPr>
                <w:rFonts w:ascii="Arial" w:eastAsia="Times New Roman" w:hAnsi="Arial" w:cs="Arial"/>
                <w:sz w:val="16"/>
                <w:szCs w:val="16"/>
              </w:rPr>
              <w:t>0.014 - 0.039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6177C">
              <w:rPr>
                <w:rFonts w:ascii="Arial" w:eastAsia="Times New Roman" w:hAnsi="Arial" w:cs="Arial"/>
                <w:sz w:val="16"/>
                <w:szCs w:val="16"/>
              </w:rPr>
              <w:t>Leve</w:t>
            </w:r>
          </w:p>
        </w:tc>
        <w:tc>
          <w:tcPr>
            <w:tcW w:w="173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Ninguno</w:t>
            </w:r>
            <w:proofErr w:type="spellEnd"/>
          </w:p>
        </w:tc>
      </w:tr>
      <w:tr w:rsidR="00E6177C" w:rsidRPr="00E6177C" w:rsidTr="00203E71">
        <w:trPr>
          <w:trHeight w:val="300"/>
          <w:jc w:val="center"/>
        </w:trPr>
        <w:tc>
          <w:tcPr>
            <w:tcW w:w="154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4B084"/>
            <w:vAlign w:val="center"/>
            <w:hideMark/>
          </w:tcPr>
          <w:p w:rsidR="000E4C8C" w:rsidRPr="00E6177C" w:rsidRDefault="000E4C8C" w:rsidP="000E4C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177C">
              <w:rPr>
                <w:rFonts w:ascii="Arial" w:hAnsi="Arial" w:cs="Arial"/>
                <w:b/>
                <w:sz w:val="16"/>
                <w:szCs w:val="16"/>
              </w:rPr>
              <w:t>V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6177C">
              <w:rPr>
                <w:rFonts w:ascii="Arial" w:eastAsia="Times New Roman" w:hAnsi="Arial" w:cs="Arial"/>
                <w:sz w:val="16"/>
                <w:szCs w:val="16"/>
              </w:rPr>
              <w:t>0.039 - 0.092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Moderado</w:t>
            </w:r>
            <w:proofErr w:type="spellEnd"/>
          </w:p>
        </w:tc>
        <w:tc>
          <w:tcPr>
            <w:tcW w:w="173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Muy</w:t>
            </w:r>
            <w:proofErr w:type="spellEnd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leve</w:t>
            </w:r>
            <w:proofErr w:type="spellEnd"/>
          </w:p>
        </w:tc>
      </w:tr>
      <w:tr w:rsidR="00E6177C" w:rsidRPr="00E6177C" w:rsidTr="00203E71">
        <w:trPr>
          <w:trHeight w:val="300"/>
          <w:jc w:val="center"/>
        </w:trPr>
        <w:tc>
          <w:tcPr>
            <w:tcW w:w="154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FC000"/>
            <w:vAlign w:val="center"/>
            <w:hideMark/>
          </w:tcPr>
          <w:p w:rsidR="000E4C8C" w:rsidRPr="00E6177C" w:rsidRDefault="000E4C8C" w:rsidP="000E4C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177C">
              <w:rPr>
                <w:rFonts w:ascii="Arial" w:hAnsi="Arial" w:cs="Arial"/>
                <w:b/>
                <w:sz w:val="16"/>
                <w:szCs w:val="16"/>
              </w:rPr>
              <w:t>VI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6177C">
              <w:rPr>
                <w:rFonts w:ascii="Arial" w:eastAsia="Times New Roman" w:hAnsi="Arial" w:cs="Arial"/>
                <w:sz w:val="16"/>
                <w:szCs w:val="16"/>
              </w:rPr>
              <w:t>0.092 - 0.18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Fuerte</w:t>
            </w:r>
            <w:proofErr w:type="spellEnd"/>
          </w:p>
        </w:tc>
        <w:tc>
          <w:tcPr>
            <w:tcW w:w="173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6177C">
              <w:rPr>
                <w:rFonts w:ascii="Arial" w:eastAsia="Times New Roman" w:hAnsi="Arial" w:cs="Arial"/>
                <w:sz w:val="16"/>
                <w:szCs w:val="16"/>
              </w:rPr>
              <w:t>Leve</w:t>
            </w:r>
          </w:p>
        </w:tc>
      </w:tr>
      <w:tr w:rsidR="00E6177C" w:rsidRPr="00E6177C" w:rsidTr="00203E71">
        <w:trPr>
          <w:trHeight w:val="300"/>
          <w:jc w:val="center"/>
        </w:trPr>
        <w:tc>
          <w:tcPr>
            <w:tcW w:w="154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C00000"/>
            <w:vAlign w:val="center"/>
            <w:hideMark/>
          </w:tcPr>
          <w:p w:rsidR="000E4C8C" w:rsidRPr="00E6177C" w:rsidRDefault="000E4C8C" w:rsidP="000E4C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177C">
              <w:rPr>
                <w:rFonts w:ascii="Arial" w:hAnsi="Arial" w:cs="Arial"/>
                <w:b/>
                <w:sz w:val="16"/>
                <w:szCs w:val="16"/>
              </w:rPr>
              <w:t>VII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6177C">
              <w:rPr>
                <w:rFonts w:ascii="Arial" w:eastAsia="Times New Roman" w:hAnsi="Arial" w:cs="Arial"/>
                <w:sz w:val="16"/>
                <w:szCs w:val="16"/>
              </w:rPr>
              <w:t>0.18 - 0.34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Muy</w:t>
            </w:r>
            <w:proofErr w:type="spellEnd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fuerte</w:t>
            </w:r>
            <w:proofErr w:type="spellEnd"/>
          </w:p>
        </w:tc>
        <w:tc>
          <w:tcPr>
            <w:tcW w:w="173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Moderado</w:t>
            </w:r>
            <w:proofErr w:type="spellEnd"/>
          </w:p>
        </w:tc>
      </w:tr>
      <w:tr w:rsidR="00E6177C" w:rsidRPr="00E6177C" w:rsidTr="00203E71">
        <w:trPr>
          <w:trHeight w:val="420"/>
          <w:jc w:val="center"/>
        </w:trPr>
        <w:tc>
          <w:tcPr>
            <w:tcW w:w="154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F0000"/>
            <w:vAlign w:val="center"/>
            <w:hideMark/>
          </w:tcPr>
          <w:p w:rsidR="000E4C8C" w:rsidRPr="00E6177C" w:rsidRDefault="000E4C8C" w:rsidP="000E4C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177C">
              <w:rPr>
                <w:rFonts w:ascii="Arial" w:hAnsi="Arial" w:cs="Arial"/>
                <w:b/>
                <w:sz w:val="16"/>
                <w:szCs w:val="16"/>
              </w:rPr>
              <w:t>VIII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6177C">
              <w:rPr>
                <w:rFonts w:ascii="Arial" w:eastAsia="Times New Roman" w:hAnsi="Arial" w:cs="Arial"/>
                <w:sz w:val="16"/>
                <w:szCs w:val="16"/>
              </w:rPr>
              <w:t>0.34 - 0.65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Severo</w:t>
            </w:r>
            <w:proofErr w:type="spellEnd"/>
          </w:p>
        </w:tc>
        <w:tc>
          <w:tcPr>
            <w:tcW w:w="173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Moderado</w:t>
            </w:r>
            <w:proofErr w:type="spellEnd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 xml:space="preserve"> a </w:t>
            </w: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fuerte</w:t>
            </w:r>
            <w:proofErr w:type="spellEnd"/>
          </w:p>
        </w:tc>
      </w:tr>
      <w:tr w:rsidR="00E6177C" w:rsidRPr="00E6177C" w:rsidTr="00203E71">
        <w:trPr>
          <w:trHeight w:val="300"/>
          <w:jc w:val="center"/>
        </w:trPr>
        <w:tc>
          <w:tcPr>
            <w:tcW w:w="154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305496"/>
            <w:vAlign w:val="center"/>
            <w:hideMark/>
          </w:tcPr>
          <w:p w:rsidR="000E4C8C" w:rsidRPr="00E6177C" w:rsidRDefault="000E4C8C" w:rsidP="000E4C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177C">
              <w:rPr>
                <w:rFonts w:ascii="Arial" w:hAnsi="Arial" w:cs="Arial"/>
                <w:b/>
                <w:sz w:val="16"/>
                <w:szCs w:val="16"/>
              </w:rPr>
              <w:t>IX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6177C">
              <w:rPr>
                <w:rFonts w:ascii="Arial" w:eastAsia="Times New Roman" w:hAnsi="Arial" w:cs="Arial"/>
                <w:sz w:val="16"/>
                <w:szCs w:val="16"/>
              </w:rPr>
              <w:t>0.65 - 1.24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Violento</w:t>
            </w:r>
            <w:proofErr w:type="spellEnd"/>
          </w:p>
        </w:tc>
        <w:tc>
          <w:tcPr>
            <w:tcW w:w="173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Fuerte</w:t>
            </w:r>
            <w:proofErr w:type="spellEnd"/>
          </w:p>
        </w:tc>
      </w:tr>
      <w:tr w:rsidR="00E6177C" w:rsidRPr="00E6177C" w:rsidTr="00203E71">
        <w:trPr>
          <w:trHeight w:val="288"/>
          <w:jc w:val="center"/>
        </w:trPr>
        <w:tc>
          <w:tcPr>
            <w:tcW w:w="154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002060"/>
            <w:vAlign w:val="center"/>
            <w:hideMark/>
          </w:tcPr>
          <w:p w:rsidR="000E4C8C" w:rsidRPr="00E6177C" w:rsidRDefault="000E4C8C" w:rsidP="000E4C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177C">
              <w:rPr>
                <w:rFonts w:ascii="Arial" w:hAnsi="Arial" w:cs="Arial"/>
                <w:b/>
                <w:sz w:val="16"/>
                <w:szCs w:val="16"/>
              </w:rPr>
              <w:t>X+</w:t>
            </w:r>
          </w:p>
        </w:tc>
        <w:tc>
          <w:tcPr>
            <w:tcW w:w="148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6177C">
              <w:rPr>
                <w:rFonts w:ascii="Arial" w:eastAsia="Times New Roman" w:hAnsi="Arial" w:cs="Arial"/>
                <w:sz w:val="16"/>
                <w:szCs w:val="16"/>
              </w:rPr>
              <w:t>&gt; 1.24</w:t>
            </w:r>
          </w:p>
        </w:tc>
        <w:tc>
          <w:tcPr>
            <w:tcW w:w="172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Extremo</w:t>
            </w:r>
            <w:proofErr w:type="spellEnd"/>
          </w:p>
        </w:tc>
        <w:tc>
          <w:tcPr>
            <w:tcW w:w="173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0E4C8C" w:rsidRPr="00E6177C" w:rsidRDefault="000E4C8C" w:rsidP="000E4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Muy</w:t>
            </w:r>
            <w:proofErr w:type="spellEnd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E6177C">
              <w:rPr>
                <w:rFonts w:ascii="Arial" w:eastAsia="Times New Roman" w:hAnsi="Arial" w:cs="Arial"/>
                <w:sz w:val="16"/>
                <w:szCs w:val="16"/>
              </w:rPr>
              <w:t>fuerte</w:t>
            </w:r>
            <w:proofErr w:type="spellEnd"/>
          </w:p>
        </w:tc>
      </w:tr>
    </w:tbl>
    <w:p w:rsidR="006E4A40" w:rsidRPr="00C27769" w:rsidRDefault="009A7B88" w:rsidP="006E4A4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E6177C">
        <w:rPr>
          <w:rFonts w:ascii="Times New Roman" w:eastAsia="Times New Roman" w:hAnsi="Times New Roman" w:cs="Times New Roman"/>
          <w:sz w:val="24"/>
          <w:szCs w:val="24"/>
          <w:lang w:val="es-MX"/>
        </w:rPr>
        <w:t>(</w:t>
      </w:r>
      <w:proofErr w:type="spellStart"/>
      <w:r w:rsidRPr="00C27769">
        <w:rPr>
          <w:rFonts w:ascii="Times New Roman" w:eastAsia="Times New Roman" w:hAnsi="Times New Roman" w:cs="Times New Roman"/>
          <w:sz w:val="24"/>
          <w:szCs w:val="24"/>
          <w:lang w:val="es-419"/>
        </w:rPr>
        <w:t>United</w:t>
      </w:r>
      <w:proofErr w:type="spellEnd"/>
      <w:r w:rsidRPr="00C27769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C27769">
        <w:rPr>
          <w:rFonts w:ascii="Times New Roman" w:eastAsia="Times New Roman" w:hAnsi="Times New Roman" w:cs="Times New Roman"/>
          <w:sz w:val="24"/>
          <w:szCs w:val="24"/>
          <w:lang w:val="es-419"/>
        </w:rPr>
        <w:t>States</w:t>
      </w:r>
      <w:proofErr w:type="spellEnd"/>
      <w:r w:rsidRPr="00C27769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Geological </w:t>
      </w:r>
      <w:proofErr w:type="spellStart"/>
      <w:r w:rsidRPr="00C27769">
        <w:rPr>
          <w:rFonts w:ascii="Times New Roman" w:eastAsia="Times New Roman" w:hAnsi="Times New Roman" w:cs="Times New Roman"/>
          <w:sz w:val="24"/>
          <w:szCs w:val="24"/>
          <w:lang w:val="es-419"/>
        </w:rPr>
        <w:t>Survey</w:t>
      </w:r>
      <w:proofErr w:type="spellEnd"/>
      <w:r w:rsidRPr="00C27769">
        <w:rPr>
          <w:rFonts w:ascii="Times New Roman" w:eastAsia="Times New Roman" w:hAnsi="Times New Roman" w:cs="Times New Roman"/>
          <w:sz w:val="24"/>
          <w:szCs w:val="24"/>
          <w:lang w:val="es-419"/>
        </w:rPr>
        <w:t>)</w:t>
      </w:r>
    </w:p>
    <w:p w:rsidR="006E4A40" w:rsidRPr="00C27769" w:rsidRDefault="006E4A40" w:rsidP="006E4A4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:rsidR="000E4C8C" w:rsidRPr="00E6177C" w:rsidRDefault="00C27769" w:rsidP="00C27769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Estamos usando el acelerómetro [1] </w:t>
      </w:r>
      <w:r w:rsidR="000E4C8C" w:rsidRPr="00E6177C">
        <w:rPr>
          <w:rFonts w:ascii="Times New Roman" w:eastAsia="Times New Roman" w:hAnsi="Times New Roman" w:cs="Times New Roman"/>
          <w:sz w:val="24"/>
          <w:szCs w:val="24"/>
          <w:lang w:val="es-MX"/>
        </w:rPr>
        <w:t>que viene integrado en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el módulo de la tarjeta base [2].El acelerómetro es calibrado a +-2g que es un precisión idónea para identificar la escala de Mercalli.</w:t>
      </w:r>
    </w:p>
    <w:p w:rsidR="00E6177C" w:rsidRDefault="00E6177C" w:rsidP="006E4A4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E6177C" w:rsidRDefault="00E6177C" w:rsidP="006E4A4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E6177C" w:rsidRPr="00E6177C" w:rsidRDefault="00E6177C" w:rsidP="006E4A4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6E4A40" w:rsidRPr="00E6177C" w:rsidRDefault="00E6177C" w:rsidP="006E4A4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E6177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D</w:t>
      </w:r>
      <w:r w:rsidR="006E4A40" w:rsidRPr="00E6177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iagrama a bloques del hardware utilizado:</w:t>
      </w:r>
    </w:p>
    <w:p w:rsidR="00014015" w:rsidRPr="00E6177C" w:rsidRDefault="00E6177C" w:rsidP="006E4A4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E6177C">
        <w:rPr>
          <w:rFonts w:ascii="Arial" w:eastAsia="Times New Roman" w:hAnsi="Arial" w:cs="Arial"/>
          <w:noProof/>
          <w:sz w:val="24"/>
          <w:szCs w:val="24"/>
          <w:lang w:val="es-419" w:eastAsia="es-419"/>
        </w:rPr>
        <w:drawing>
          <wp:inline distT="0" distB="0" distL="0" distR="0">
            <wp:extent cx="5943600" cy="7645780"/>
            <wp:effectExtent l="0" t="0" r="0" b="0"/>
            <wp:docPr id="1" name="Picture 1" descr="C:\Users\rgarciah\Desktop\N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garciah\Desktop\NX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15" w:rsidRPr="00E6177C" w:rsidRDefault="00014015" w:rsidP="006E4A4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:rsidR="006E4A40" w:rsidRPr="00E6177C" w:rsidRDefault="006E4A40" w:rsidP="006E4A40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sz w:val="24"/>
          <w:szCs w:val="24"/>
          <w:lang w:val="es-MX"/>
        </w:rPr>
      </w:pPr>
      <w:r w:rsidRPr="00E6177C">
        <w:rPr>
          <w:rFonts w:ascii="Arial" w:eastAsia="Times New Roman" w:hAnsi="Arial" w:cs="Arial"/>
          <w:b/>
          <w:sz w:val="24"/>
          <w:szCs w:val="24"/>
          <w:lang w:val="es-MX"/>
        </w:rPr>
        <w:t>Diagrama a bloques de la arquitectura de Software:</w:t>
      </w:r>
    </w:p>
    <w:p w:rsidR="006E4A40" w:rsidRPr="00E6177C" w:rsidRDefault="00E6177C" w:rsidP="006E4A4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E6177C">
        <w:rPr>
          <w:rFonts w:ascii="Arial" w:eastAsia="Times New Roman" w:hAnsi="Arial" w:cs="Arial"/>
          <w:noProof/>
          <w:sz w:val="24"/>
          <w:szCs w:val="24"/>
          <w:lang w:val="es-419" w:eastAsia="es-419"/>
        </w:rPr>
        <w:drawing>
          <wp:inline distT="0" distB="0" distL="0" distR="0">
            <wp:extent cx="5387340" cy="7330440"/>
            <wp:effectExtent l="0" t="0" r="3810" b="3810"/>
            <wp:docPr id="2" name="Picture 2" descr="C:\Users\rgarciah\Desktop\NXP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garciah\Desktop\NXPSof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3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15" w:rsidRPr="00E6177C" w:rsidRDefault="00014015" w:rsidP="006E4A4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:rsidR="00E6177C" w:rsidRPr="00E6177C" w:rsidRDefault="00E6177C" w:rsidP="006E4A4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:rsidR="00E6177C" w:rsidRPr="00E6177C" w:rsidRDefault="00E6177C" w:rsidP="00E6177C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sz w:val="24"/>
          <w:szCs w:val="24"/>
          <w:lang w:val="es-MX"/>
        </w:rPr>
      </w:pPr>
      <w:r w:rsidRPr="00E6177C">
        <w:rPr>
          <w:rFonts w:ascii="Arial" w:eastAsia="Times New Roman" w:hAnsi="Arial" w:cs="Arial"/>
          <w:b/>
          <w:sz w:val="24"/>
          <w:szCs w:val="24"/>
          <w:lang w:val="es-MX"/>
        </w:rPr>
        <w:t xml:space="preserve">Enlace </w:t>
      </w:r>
      <w:proofErr w:type="spellStart"/>
      <w:r w:rsidRPr="00E6177C">
        <w:rPr>
          <w:rFonts w:ascii="Arial" w:eastAsia="Times New Roman" w:hAnsi="Arial" w:cs="Arial"/>
          <w:b/>
          <w:sz w:val="24"/>
          <w:szCs w:val="24"/>
          <w:lang w:val="es-MX"/>
        </w:rPr>
        <w:t>github</w:t>
      </w:r>
      <w:proofErr w:type="spellEnd"/>
      <w:r w:rsidRPr="00E6177C">
        <w:rPr>
          <w:rFonts w:ascii="Arial" w:eastAsia="Times New Roman" w:hAnsi="Arial" w:cs="Arial"/>
          <w:b/>
          <w:sz w:val="24"/>
          <w:szCs w:val="24"/>
          <w:lang w:val="es-MX"/>
        </w:rPr>
        <w:t xml:space="preserve"> al repositorio del proyecto</w:t>
      </w:r>
      <w:r w:rsidRPr="00E6177C">
        <w:rPr>
          <w:rFonts w:ascii="Arial" w:eastAsia="Times New Roman" w:hAnsi="Arial" w:cs="Arial"/>
          <w:b/>
          <w:sz w:val="24"/>
          <w:szCs w:val="24"/>
          <w:lang w:val="es-MX"/>
        </w:rPr>
        <w:t>:</w:t>
      </w:r>
    </w:p>
    <w:p w:rsidR="00AA7CC6" w:rsidRPr="00E6177C" w:rsidRDefault="00E6177C">
      <w:pPr>
        <w:rPr>
          <w:lang w:val="es-MX"/>
        </w:rPr>
      </w:pPr>
      <w:hyperlink r:id="rId7" w:history="1">
        <w:r w:rsidRPr="00E6177C">
          <w:rPr>
            <w:rStyle w:val="Hyperlink"/>
            <w:color w:val="auto"/>
            <w:lang w:val="es-MX"/>
          </w:rPr>
          <w:t>https://github.com/jonarami/tehuano_NXP_Challenge</w:t>
        </w:r>
      </w:hyperlink>
    </w:p>
    <w:p w:rsidR="00E6177C" w:rsidRPr="00E6177C" w:rsidRDefault="00E6177C">
      <w:pPr>
        <w:rPr>
          <w:lang w:val="es-MX"/>
        </w:rPr>
      </w:pPr>
    </w:p>
    <w:p w:rsidR="00E6177C" w:rsidRPr="00E6177C" w:rsidRDefault="00E6177C" w:rsidP="00E6177C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val="es-419"/>
        </w:rPr>
      </w:pPr>
      <w:r w:rsidRPr="00E6177C">
        <w:rPr>
          <w:rFonts w:ascii="Arial" w:eastAsia="Times New Roman" w:hAnsi="Arial" w:cs="Arial"/>
          <w:sz w:val="24"/>
          <w:szCs w:val="24"/>
          <w:lang w:val="es-419"/>
        </w:rPr>
        <w:t>Referencias</w:t>
      </w:r>
    </w:p>
    <w:p w:rsidR="00E6177C" w:rsidRPr="00E6177C" w:rsidRDefault="00E6177C" w:rsidP="00E6177C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E6177C">
        <w:rPr>
          <w:rFonts w:ascii="Arial" w:eastAsia="Times New Roman" w:hAnsi="Arial" w:cs="Arial"/>
          <w:sz w:val="24"/>
          <w:szCs w:val="24"/>
          <w:lang w:val="es-MX"/>
        </w:rPr>
        <w:t>1: MMA8652FCR1</w:t>
      </w:r>
    </w:p>
    <w:p w:rsidR="00E6177C" w:rsidRPr="00E6177C" w:rsidRDefault="00E6177C" w:rsidP="00E6177C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E6177C">
        <w:rPr>
          <w:rFonts w:ascii="Arial" w:eastAsia="Times New Roman" w:hAnsi="Arial" w:cs="Arial"/>
          <w:sz w:val="24"/>
          <w:szCs w:val="24"/>
          <w:lang w:val="es-MX"/>
        </w:rPr>
        <w:t>2: UM11079 tarjeta de modulo base para internet de las cosas</w:t>
      </w:r>
    </w:p>
    <w:p w:rsidR="00E6177C" w:rsidRPr="00E6177C" w:rsidRDefault="00E6177C">
      <w:pPr>
        <w:rPr>
          <w:lang w:val="es-MX"/>
        </w:rPr>
      </w:pPr>
      <w:bookmarkStart w:id="0" w:name="_GoBack"/>
      <w:bookmarkEnd w:id="0"/>
    </w:p>
    <w:sectPr w:rsidR="00E6177C" w:rsidRPr="00E6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B7303"/>
    <w:multiLevelType w:val="multilevel"/>
    <w:tmpl w:val="FC2C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40"/>
    <w:rsid w:val="00014015"/>
    <w:rsid w:val="000E4C8C"/>
    <w:rsid w:val="00203E71"/>
    <w:rsid w:val="00470B0A"/>
    <w:rsid w:val="006E4A40"/>
    <w:rsid w:val="00915DF6"/>
    <w:rsid w:val="009A7B88"/>
    <w:rsid w:val="00AA7CC6"/>
    <w:rsid w:val="00C27769"/>
    <w:rsid w:val="00E6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91AB2-76F5-40BA-AB6E-D72388E8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narami/tehuano_NXP_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1649</Characters>
  <Application>Microsoft Office Word</Application>
  <DocSecurity>0</DocSecurity>
  <Lines>86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Valdovinos, Jose Jonathan</dc:creator>
  <cp:keywords>CTPClassification=CTP_NWR:VisualMarkings=, CTPClassification=CTP_NT</cp:keywords>
  <dc:description/>
  <cp:lastModifiedBy>Garcia Hernandez, Rommel</cp:lastModifiedBy>
  <cp:revision>2</cp:revision>
  <dcterms:created xsi:type="dcterms:W3CDTF">2018-04-05T22:54:00Z</dcterms:created>
  <dcterms:modified xsi:type="dcterms:W3CDTF">2018-04-05T22:54:00Z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61a30f49-bbb5-4f5c-8da4-2fd92a3f1089</vt:lpwstr>
  </property>
  <property fmtid="{D5CDD505-2E9C-101B-9397-08002B2CF9AE}" pid="3" name="CTP_TimeStamp">
    <vt:lpwstr>2018-04-05 22:53:04Z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