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Leave-one-out cross-validation model comparison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ELPD (SE)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ΔELPD vs null (SE)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 Pareto-k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-1703.1 (34.5)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 (reference)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-1708.1 (32.8)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 (32.4)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-1768.3 (34.0)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-65.3 (22.2)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-1806.1 (34.7)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-103.0 (101.7)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-1701.9 (33.9)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 (17.0)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-1727.3 (34.0)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-24.2 (30.6)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-1692.3 (34.5)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 (19.7)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-1674.7 (34.4)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28.3 (41.6)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</w:tr>
      <w:tr>
        <w:trPr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-1869.6 (31.9)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-166.5 (105.6)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ELPD = expected log pointwise predictive density (approximate LOO); higher is better. ΔELPD is relative to the null model with cluster-robust SE (positive favours the row model). Max Pareto-k &lt; 0.7 indicates reliable LOO. Pooled across imputations.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2026-07-28T09:02:19Z</dcterms:modified>
  <cp:category/>
</cp:coreProperties>
</file>