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Leave-one-out cross-validation model comparison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ELPD (SE)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ΔELPD vs null (SE)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 Pareto-k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-1497.4 (30.1)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 (reference)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-1523.2 (29.7)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-25.8 (6.7)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-1559.0 (29.6)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-61.6 (24.1)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-1555.8 (30.5)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-58.3 (105.7)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Algorithm family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-1494.4 (29.5)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 (13.1)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Multimodality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-1503.8 (29.8)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-6.4 (8.4)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Intruders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-1482.8 (29.9)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 (20.4)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Feature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-1473.7 (29.5)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23.7 (32.5)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</w:tr>
      <w:tr>
        <w:trPr>
          <w:trHeight w:val="360" w:hRule="auto"/>
        </w:trPr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-1621.3 (28.9)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-123.9 (114.9)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ELPD = expected log pointwise predictive density (approximate LOO); higher is better. ΔELPD is relative to the null model with cluster-robust SE (positive favours the row model). Max Pareto-k &lt; 0.7 indicates reliable LOO. Pooled across imputations.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2026-07-28T00:23:06Z</dcterms:modified>
  <cp:category/>
</cp:coreProperties>
</file>