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Model-predicted authentication accuracy by moderator level</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5"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Construct</w:t>
            </w:r>
          </w:p>
        </w:tc>
        <w:tc>
          <w:tcPr>
            <w:tcBorders>
              <w:bottom w:val="single" w:sz="5"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Level</w:t>
            </w:r>
          </w:p>
        </w:tc>
        <w:tc>
          <w:tcPr>
            <w:tcBorders>
              <w:bottom w:val="single" w:sz="5"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Univariate model % [95% CrI]</w:t>
            </w:r>
          </w:p>
        </w:tc>
        <w:tc>
          <w:tcPr>
            <w:tcBorders>
              <w:bottom w:val="single" w:sz="5"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Multivariate model % [95% CrI]</w:t>
            </w:r>
          </w:p>
        </w:tc>
      </w:tr>
      <w:tr>
        <w:trPr>
          <w:trHeight w:val="360" w:hRule="auto"/>
        </w:trPr>
        <w:tc>
          <w:tcPr>
            <w:vMerge w:val="restart"/>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Modality</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Other</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84.8 [76.9, 90.3]</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85.8 [76.4, 92.0]</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90.5 [84.1, 94.4]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90.9 [83.8, 95.0]</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87.1 [80.5, 91.8]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86.2 [77.2, 92.2]</w:t>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Algorithm family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Other algorithm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88.1 [81.7, 92.4]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85.8 [76.4, 92.0]</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Deep learning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87.7 [81.1, 92.3]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85.4 [75.6, 91.8]</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Temporal deep learning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89.3 [81.6, 93.8]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87.0 [76.5, 93.2]</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Tree-based methods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88.0 [81.5, 92.5]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85.9 [76.4, 92.2]</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Kernel-based methods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86.6 [78.6, 92.0]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84.2 [73.1, 91.3]</w:t>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Study duration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low (one day)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88.5 [82.4, 92.8]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85.8 [76.4, 92.0]</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medium (multiple days)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87.5 [74.8, 94.0]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84.7 [68.6, 93.0]</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high (&gt; one week)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82.5 [65.2, 92.1]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78.6 [57.5, 90.8]</w:t>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Multimodality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Unimodal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87.8 [81.8, 91.9]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85.8 [76.4, 92.0]</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Multimodal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91.8 [86.8, 95.0]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90.3 [81.9, 95.1]</w:t>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Intruders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No intruders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88.3 [82.7, 92.2]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Intruders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86.9 [79.3, 92.1]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t>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Feature type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88.0 [82.1, 92.2]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deep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89.8 [82.0, 94.3]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85.5 [74.9, 92.3]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t>
            </w:r>
          </w:p>
        </w:tc>
      </w:tr>
      <w:tr>
        <w:trPr>
          <w:trHeight w:val="360" w:hRule="auto"/>
        </w:trPr>
        <w:tc>
          <w:tcPr>
            <w:vMerge w:val="restart"/>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Activity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one condition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87.3 [80.5, 92.0]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85.6 [75.5, 92.2]</w:t>
            </w:r>
          </w:p>
        </w:tc>
      </w:tr>
      <w:tr>
        <w:trPr>
          <w:trHeight w:val="360" w:hRule="auto"/>
        </w:trPr>
        <w:tc>
          <w:tcPr>
            <w:vMerge/>
            <w:tcBorders>
              <w:bottom w:val="none" w:sz="0"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multiple conditions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88.4 [80.9, 93.1]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86.6 [76.0, 93.0]</w:t>
            </w:r>
          </w:p>
        </w:tc>
      </w:tr>
      <w:tr>
        <w:trPr>
          <w:trHeight w:val="360" w:hRule="auto"/>
        </w:trPr>
        <w:tc>
          <w:tcPr>
            <w:vMerge/>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everyday activities</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87.1 [78.2, 92.7]</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85.9 [74.1, 93.0]</w:t>
            </w:r>
          </w:p>
        </w:tc>
      </w:tr>
      <w:tr>
        <w:trPr>
          <w:trHeight w:val="360" w:hRule="auto"/>
        </w:trPr>
        <w:tc>
          <w:tcPr>
            <w:gridSpan w:val="4"/>
            <w:tcBorders>
              <w:bottom w:val="none" w:sz="0" w:space="0" w:color="FFFFFF"/>
              <w:top w:val="single" w:sz="10"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true"/>
                <w:b w:val="false"/>
                <w:u w:val="none"/>
                <w:strike w:val="false"/>
                <w:sz w:val="20"/>
                <w:szCs w:val="20"/>
                <w:color w:val="000000"/>
              </w:rPr>
              <w:t xml:space="preserve">Note. </w:t>
            </w:r>
            <w:r>
              <w:rPr>
                <w:rFonts w:ascii="Times New Roman" w:hAnsi="Times New Roman" w:eastAsia="Times New Roman" w:cs="Times New Roman"/>
                <w:i w:val="false"/>
                <w:b w:val="false"/>
                <w:u w:val="none"/>
                <w:strike w:val="false"/>
                <w:sz w:val="20"/>
                <w:szCs w:val="20"/>
                <w:color w:val="000000"/>
              </w:rPr>
              <w:t xml:space="preserve">Posterior median predicted authentication accuracy for a new study; brackets give the 95% credible interval. Univariate estimates come from a separate single-predictor model for each construct, so the remaining moderators are not conditioned on. Multivariate estimates come from the single model containing sensing modality, algorithm family, multimodality, study duration and activity condition, with the other moderators held at their reference levels; this is why they sit roughly three to four percentage points below the univariate estimates and why the reference level of each construct takes the same value, that being the same all-references cell of the model. Intruder validation and feature type were pre-specified as single-predictor and sensitivity terms and are not in the multivariate model, so no adjusted estimate exists for them (—). Predictions are population-level (marginal with respect to the study random effect).</w:t>
            </w:r>
          </w:p>
        </w:tc>
      </w:tr>
    </w:tbl>
    <w:sectPr>
      <w:pgMar w:header="708" w:bottom="1417" w:top="1417" w:right="1417" w:left="1417" w:footer="708" w:gutter="0"/>
      <w:pgSz w:h="16838" w:w="11906"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2026-08-12T14:16:08Z</dcterms:modified>
  <cp:category/>
</cp:coreProperties>
</file>