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Feature-selection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 IDs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 | 475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 | 330 | 43 | 445 | 495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| 253 | 447 | 455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| 28 | 374 | 401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 | 486 | 55 | 61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 | 298 | 459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| 382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Explicit selection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| 305 | 61 | 75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handcrafted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 / 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615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hybrid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Implicit/model-based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2026-07-10T16:14:53Z</dcterms:modified>
  <cp:category/>
</cp:coreProperties>
</file>