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253; 278; 330; 36; 43; 445; 447; 455; 460; 475; 495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266; 278; 28; 298; 305; 374; 382; 401; 459; 486; 55; 61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189; 305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382; 61</w:t>
            </w:r>
          </w:p>
        </w:tc>
      </w:tr>
      <w:tr>
        <w:trPr>
          <w:trHeight w:val="60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382; 61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2026-07-10T16:14:17Z</dcterms:modified>
  <cp:category/>
</cp:coreProperties>
</file>