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017D" w14:textId="0936EECB" w:rsidR="000501A4" w:rsidRDefault="00584092">
      <w:r>
        <w:t>Creche</w:t>
      </w:r>
    </w:p>
    <w:sectPr w:rsidR="0005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92"/>
    <w:rsid w:val="000501A4"/>
    <w:rsid w:val="0058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5740"/>
  <w15:chartTrackingRefBased/>
  <w15:docId w15:val="{B6774A8D-9D1B-466B-A7CE-D4520CC5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Oduro, Richard</dc:creator>
  <cp:keywords/>
  <dc:description/>
  <cp:lastModifiedBy>Oduro, Richard</cp:lastModifiedBy>
  <cp:revision>1</cp:revision>
  <cp:lastPrinted>2022-01-23T18:22:00Z</cp:lastPrinted>
  <dcterms:created xsi:type="dcterms:W3CDTF">2022-01-23T18:22:00Z</dcterms:created>
  <dcterms:modified xsi:type="dcterms:W3CDTF">2022-01-23T18:23:00Z</dcterms:modified>
</cp:coreProperties>
</file>