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36136" w14:textId="5FB1050E" w:rsidR="00656C77" w:rsidRDefault="00BF063C" w:rsidP="00BF063C">
      <w:pPr>
        <w:pStyle w:val="KeinLeerraum"/>
        <w:rPr>
          <w:b/>
          <w:bCs/>
        </w:rPr>
      </w:pPr>
      <w:r>
        <w:rPr>
          <w:b/>
          <w:bCs/>
        </w:rPr>
        <w:t xml:space="preserve">Vorlesung 1 </w:t>
      </w:r>
      <w:r w:rsidR="00656C77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656C77">
        <w:rPr>
          <w:b/>
          <w:bCs/>
        </w:rPr>
        <w:t>Exam</w:t>
      </w:r>
      <w:proofErr w:type="spellEnd"/>
      <w:r w:rsidR="00656C77">
        <w:rPr>
          <w:b/>
          <w:bCs/>
        </w:rPr>
        <w:t xml:space="preserve"> </w:t>
      </w:r>
      <w:proofErr w:type="spellStart"/>
      <w:r w:rsidR="00656C77">
        <w:rPr>
          <w:b/>
          <w:bCs/>
        </w:rPr>
        <w:t>Assignments</w:t>
      </w:r>
      <w:proofErr w:type="spellEnd"/>
    </w:p>
    <w:p w14:paraId="309B5A78" w14:textId="77777777" w:rsidR="00656C77" w:rsidRDefault="00656C77" w:rsidP="00BF063C">
      <w:pPr>
        <w:pStyle w:val="KeinLeerraum"/>
        <w:rPr>
          <w:b/>
          <w:bCs/>
        </w:rPr>
      </w:pPr>
    </w:p>
    <w:p w14:paraId="57F9AC66" w14:textId="3C631689" w:rsidR="00656C77" w:rsidRDefault="00656C77" w:rsidP="00656C77">
      <w:pPr>
        <w:pStyle w:val="KeinLeerraum"/>
        <w:numPr>
          <w:ilvl w:val="0"/>
          <w:numId w:val="2"/>
        </w:numPr>
      </w:pPr>
      <w:r>
        <w:t xml:space="preserve">Slide 10 – </w:t>
      </w:r>
      <w:proofErr w:type="spellStart"/>
      <w:proofErr w:type="gramStart"/>
      <w:r>
        <w:t>Moore’s</w:t>
      </w:r>
      <w:proofErr w:type="spellEnd"/>
      <w:proofErr w:type="gramEnd"/>
      <w:r>
        <w:t xml:space="preserve"> Law</w:t>
      </w:r>
    </w:p>
    <w:p w14:paraId="0DDCCF01" w14:textId="77777777" w:rsidR="00656C77" w:rsidRDefault="00656C77" w:rsidP="00656C77">
      <w:pPr>
        <w:pStyle w:val="KeinLeerraum"/>
      </w:pPr>
    </w:p>
    <w:p w14:paraId="7FB3225C" w14:textId="4C0DC501" w:rsidR="00656C77" w:rsidRDefault="00656C77" w:rsidP="00656C77">
      <w:pPr>
        <w:pStyle w:val="KeinLeerraum"/>
        <w:numPr>
          <w:ilvl w:val="0"/>
          <w:numId w:val="8"/>
        </w:numPr>
      </w:pPr>
      <w:r w:rsidRPr="00656C77">
        <w:t>1965 von Gordon Moore aufgestellt, Mitbegründer von Intel</w:t>
      </w:r>
    </w:p>
    <w:p w14:paraId="3ADFF49D" w14:textId="3CB7F4FD" w:rsidR="00E774B1" w:rsidRPr="00656C77" w:rsidRDefault="00E774B1" w:rsidP="00656C77">
      <w:pPr>
        <w:pStyle w:val="KeinLeerraum"/>
        <w:numPr>
          <w:ilvl w:val="0"/>
          <w:numId w:val="8"/>
        </w:numPr>
      </w:pPr>
      <w:r w:rsidRPr="00656C77">
        <w:t>Beeinflusste Denkweise und Entwicklung in Informatik und Technik</w:t>
      </w:r>
    </w:p>
    <w:p w14:paraId="4E2811DF" w14:textId="19622093" w:rsidR="00656C77" w:rsidRDefault="00656C77" w:rsidP="00656C77">
      <w:pPr>
        <w:pStyle w:val="KeinLeerraum"/>
        <w:numPr>
          <w:ilvl w:val="0"/>
          <w:numId w:val="8"/>
        </w:numPr>
      </w:pPr>
      <w:r>
        <w:t xml:space="preserve">Besagt, dass </w:t>
      </w:r>
      <w:r w:rsidRPr="00656C77">
        <w:t>Anzahl der Transistoren auf einem Mikrochip sich alle zwei Jahre</w:t>
      </w:r>
      <w:r>
        <w:t xml:space="preserve"> verdoppelt</w:t>
      </w:r>
    </w:p>
    <w:p w14:paraId="72643032" w14:textId="3984CAFA" w:rsidR="00656C77" w:rsidRPr="00656C77" w:rsidRDefault="00656C77" w:rsidP="00656C77">
      <w:pPr>
        <w:pStyle w:val="KeinLeerraum"/>
        <w:numPr>
          <w:ilvl w:val="0"/>
          <w:numId w:val="8"/>
        </w:numPr>
      </w:pPr>
      <w:r>
        <w:t>Hat bedeutet:</w:t>
      </w:r>
    </w:p>
    <w:p w14:paraId="72428A0D" w14:textId="179EA3CA" w:rsidR="00656C77" w:rsidRPr="00656C77" w:rsidRDefault="00656C77" w:rsidP="00656C77">
      <w:pPr>
        <w:pStyle w:val="KeinLeerraum"/>
        <w:numPr>
          <w:ilvl w:val="1"/>
          <w:numId w:val="8"/>
        </w:numPr>
      </w:pPr>
      <w:r w:rsidRPr="00656C77">
        <w:t>Exponentielles Wachstum der Rechenleistung</w:t>
      </w:r>
    </w:p>
    <w:p w14:paraId="7DB70017" w14:textId="3BFE4B95" w:rsidR="00656C77" w:rsidRPr="00656C77" w:rsidRDefault="00656C77" w:rsidP="00656C77">
      <w:pPr>
        <w:pStyle w:val="KeinLeerraum"/>
        <w:numPr>
          <w:ilvl w:val="1"/>
          <w:numId w:val="8"/>
        </w:numPr>
      </w:pPr>
      <w:r w:rsidRPr="00656C77">
        <w:t>Verbesserte Leistungsfähigkeit, kleinere und kostengünstigere Chips</w:t>
      </w:r>
    </w:p>
    <w:p w14:paraId="18A06302" w14:textId="5324D8AB" w:rsidR="00656C77" w:rsidRDefault="00656C77" w:rsidP="00656C77">
      <w:pPr>
        <w:pStyle w:val="KeinLeerraum"/>
        <w:numPr>
          <w:ilvl w:val="1"/>
          <w:numId w:val="8"/>
        </w:numPr>
      </w:pPr>
      <w:r w:rsidRPr="00656C77">
        <w:t>Ermöglichte die Entwicklung komplexerer Software und Algorithmen.</w:t>
      </w:r>
    </w:p>
    <w:p w14:paraId="519B5B22" w14:textId="2A2E95B5" w:rsidR="00E774B1" w:rsidRDefault="00E774B1" w:rsidP="00E774B1">
      <w:pPr>
        <w:pStyle w:val="KeinLeerraum"/>
        <w:numPr>
          <w:ilvl w:val="0"/>
          <w:numId w:val="8"/>
        </w:numPr>
      </w:pPr>
      <w:r>
        <w:t>Tempo kann nicht mehr eingehalten werden, weil</w:t>
      </w:r>
    </w:p>
    <w:p w14:paraId="42D377FF" w14:textId="77777777" w:rsidR="00E774B1" w:rsidRDefault="00E774B1" w:rsidP="00E774B1">
      <w:pPr>
        <w:pStyle w:val="KeinLeerraum"/>
        <w:numPr>
          <w:ilvl w:val="1"/>
          <w:numId w:val="8"/>
        </w:numPr>
      </w:pPr>
      <w:r w:rsidRPr="00E774B1">
        <w:t>Transistorgrößen nähern sich der Größenordnung von Atomen (ca. 5 Nanometer und kleiner)</w:t>
      </w:r>
    </w:p>
    <w:p w14:paraId="7180FD0F" w14:textId="7431A049" w:rsidR="00E774B1" w:rsidRDefault="00E774B1" w:rsidP="00E774B1">
      <w:pPr>
        <w:pStyle w:val="KeinLeerraum"/>
        <w:numPr>
          <w:ilvl w:val="1"/>
          <w:numId w:val="8"/>
        </w:numPr>
      </w:pPr>
      <w:r w:rsidRPr="00E774B1">
        <w:t xml:space="preserve">Elektronische Effekte, wie </w:t>
      </w:r>
      <w:proofErr w:type="spellStart"/>
      <w:r w:rsidRPr="00E774B1">
        <w:t>quantum</w:t>
      </w:r>
      <w:proofErr w:type="spellEnd"/>
      <w:r w:rsidRPr="00E774B1">
        <w:t xml:space="preserve"> </w:t>
      </w:r>
      <w:proofErr w:type="spellStart"/>
      <w:r w:rsidRPr="00E774B1">
        <w:t>tunneling</w:t>
      </w:r>
      <w:proofErr w:type="spellEnd"/>
      <w:r w:rsidRPr="00E774B1">
        <w:t>, treten auf, wenn die Transistoren zu klein werden</w:t>
      </w:r>
    </w:p>
    <w:p w14:paraId="2137317E" w14:textId="77777777" w:rsidR="00E774B1" w:rsidRDefault="00E774B1" w:rsidP="00E774B1">
      <w:pPr>
        <w:pStyle w:val="KeinLeerraum"/>
        <w:numPr>
          <w:ilvl w:val="1"/>
          <w:numId w:val="8"/>
        </w:numPr>
      </w:pPr>
      <w:r w:rsidRPr="00E774B1">
        <w:t>Kleinere Transistoren erzeugen bei höheren Dichten mehr Wärme. Effizientere Kühlmethoden sind erforderlich, um Überhitzung zu verhindern, was die Entwicklung erschwert</w:t>
      </w:r>
    </w:p>
    <w:p w14:paraId="01434535" w14:textId="1CC990C6" w:rsidR="00656C77" w:rsidRDefault="00E774B1" w:rsidP="00E774B1">
      <w:pPr>
        <w:pStyle w:val="KeinLeerraum"/>
        <w:numPr>
          <w:ilvl w:val="1"/>
          <w:numId w:val="8"/>
        </w:numPr>
      </w:pPr>
      <w:r w:rsidRPr="00E774B1">
        <w:t>Die Herstellung von Chips mit immer kleineren Transistoren wird zunehmend teurer, da die Präzision in der Lithografie und Fertigungstechnik deutlich steigen muss</w:t>
      </w:r>
    </w:p>
    <w:p w14:paraId="207D0B4F" w14:textId="00113B92" w:rsidR="00E774B1" w:rsidRPr="00656C77" w:rsidRDefault="00E774B1" w:rsidP="00E774B1">
      <w:pPr>
        <w:pStyle w:val="KeinLeerraum"/>
        <w:numPr>
          <w:ilvl w:val="0"/>
          <w:numId w:val="8"/>
        </w:numPr>
      </w:pPr>
      <w:r>
        <w:t>Lösungen:</w:t>
      </w:r>
    </w:p>
    <w:p w14:paraId="0CC2B62F" w14:textId="0680FE99" w:rsidR="00656C77" w:rsidRPr="00656C77" w:rsidRDefault="00656C77" w:rsidP="00E774B1">
      <w:pPr>
        <w:pStyle w:val="KeinLeerraum"/>
        <w:numPr>
          <w:ilvl w:val="1"/>
          <w:numId w:val="8"/>
        </w:numPr>
      </w:pPr>
      <w:r w:rsidRPr="00656C77">
        <w:t xml:space="preserve">Forschung an neuen Technologien: </w:t>
      </w:r>
      <w:proofErr w:type="spellStart"/>
      <w:r w:rsidRPr="00656C77">
        <w:t>Quantencomputing</w:t>
      </w:r>
      <w:proofErr w:type="spellEnd"/>
      <w:r w:rsidRPr="00656C77">
        <w:t>, 3D-Chip-Architekturen.</w:t>
      </w:r>
    </w:p>
    <w:p w14:paraId="3FC425CB" w14:textId="3560EB97" w:rsidR="00656C77" w:rsidRDefault="00E774B1" w:rsidP="00E774B1">
      <w:pPr>
        <w:pStyle w:val="KeinLeerraum"/>
        <w:numPr>
          <w:ilvl w:val="1"/>
          <w:numId w:val="8"/>
        </w:numPr>
      </w:pPr>
      <w:r>
        <w:t>Software effizienter gestalten, statt Hardware leistungsfähiger machen</w:t>
      </w:r>
    </w:p>
    <w:p w14:paraId="376E44E4" w14:textId="77777777" w:rsidR="00656C77" w:rsidRPr="00656C77" w:rsidRDefault="00656C77" w:rsidP="00656C77">
      <w:pPr>
        <w:pStyle w:val="KeinLeerraum"/>
      </w:pPr>
    </w:p>
    <w:p w14:paraId="40EA1BCF" w14:textId="11DB0724" w:rsidR="0034314E" w:rsidRPr="00656C77" w:rsidRDefault="00BF063C" w:rsidP="00656C77">
      <w:pPr>
        <w:pStyle w:val="KeinLeerraum"/>
        <w:numPr>
          <w:ilvl w:val="0"/>
          <w:numId w:val="2"/>
        </w:numPr>
      </w:pPr>
      <w:r w:rsidRPr="00656C77">
        <w:t xml:space="preserve">A Tour </w:t>
      </w:r>
      <w:proofErr w:type="spellStart"/>
      <w:r w:rsidRPr="00656C77">
        <w:t>of</w:t>
      </w:r>
      <w:proofErr w:type="spellEnd"/>
      <w:r w:rsidRPr="00656C77">
        <w:t xml:space="preserve"> Computer Systems</w:t>
      </w:r>
    </w:p>
    <w:p w14:paraId="2B32229F" w14:textId="77777777" w:rsidR="00BF063C" w:rsidRDefault="00BF063C" w:rsidP="00BF063C">
      <w:pPr>
        <w:pStyle w:val="KeinLeerraum"/>
      </w:pPr>
    </w:p>
    <w:p w14:paraId="340BB716" w14:textId="137480B8" w:rsidR="00BF063C" w:rsidRDefault="00BF063C" w:rsidP="00BF063C">
      <w:pPr>
        <w:pStyle w:val="KeinLeerraum"/>
      </w:pPr>
      <w:r>
        <w:t>Wichtigkeit von Caches</w:t>
      </w:r>
    </w:p>
    <w:p w14:paraId="3D0ADF7D" w14:textId="1953E0B3" w:rsidR="00BF063C" w:rsidRDefault="00BF063C" w:rsidP="00BF063C">
      <w:pPr>
        <w:pStyle w:val="KeinLeerraum"/>
        <w:numPr>
          <w:ilvl w:val="0"/>
          <w:numId w:val="1"/>
        </w:numPr>
      </w:pPr>
      <w:r>
        <w:t>Ein großer Bestandteil beim Ausführen von Programmen ist, dass das System ständig Daten hin und her bewegt:</w:t>
      </w:r>
    </w:p>
    <w:p w14:paraId="2EC50E81" w14:textId="30F5DFC5" w:rsidR="00BF063C" w:rsidRDefault="00BF063C" w:rsidP="00BF063C">
      <w:pPr>
        <w:pStyle w:val="KeinLeerraum"/>
        <w:rPr>
          <w:i/>
          <w:iCs/>
        </w:rPr>
      </w:pPr>
      <w:r w:rsidRPr="00BF063C">
        <w:rPr>
          <w:i/>
          <w:iCs/>
        </w:rPr>
        <w:t xml:space="preserve">„The </w:t>
      </w:r>
      <w:proofErr w:type="spellStart"/>
      <w:r w:rsidRPr="00BF063C">
        <w:rPr>
          <w:i/>
          <w:iCs/>
        </w:rPr>
        <w:t>machine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instructions</w:t>
      </w:r>
      <w:proofErr w:type="spellEnd"/>
      <w:r w:rsidRPr="00BF063C">
        <w:rPr>
          <w:i/>
          <w:iCs/>
        </w:rPr>
        <w:t xml:space="preserve"> in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hello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program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are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originally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stored</w:t>
      </w:r>
      <w:proofErr w:type="spellEnd"/>
      <w:r w:rsidRPr="00BF063C">
        <w:rPr>
          <w:i/>
          <w:iCs/>
        </w:rPr>
        <w:t xml:space="preserve"> on </w:t>
      </w:r>
      <w:proofErr w:type="spellStart"/>
      <w:r w:rsidRPr="00BF063C">
        <w:rPr>
          <w:i/>
          <w:iCs/>
        </w:rPr>
        <w:t>disk</w:t>
      </w:r>
      <w:proofErr w:type="spellEnd"/>
      <w:r w:rsidRPr="00BF063C">
        <w:rPr>
          <w:i/>
          <w:iCs/>
        </w:rPr>
        <w:t xml:space="preserve">. </w:t>
      </w:r>
      <w:proofErr w:type="spellStart"/>
      <w:r w:rsidRPr="00BF063C">
        <w:rPr>
          <w:i/>
          <w:iCs/>
        </w:rPr>
        <w:t>When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program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is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loaded</w:t>
      </w:r>
      <w:proofErr w:type="spellEnd"/>
      <w:r w:rsidRPr="00BF063C">
        <w:rPr>
          <w:i/>
          <w:iCs/>
        </w:rPr>
        <w:t xml:space="preserve">, </w:t>
      </w:r>
      <w:proofErr w:type="spellStart"/>
      <w:r w:rsidRPr="00BF063C">
        <w:rPr>
          <w:i/>
          <w:iCs/>
        </w:rPr>
        <w:t>they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are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copied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to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main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memory</w:t>
      </w:r>
      <w:proofErr w:type="spellEnd"/>
      <w:r w:rsidRPr="00BF063C">
        <w:rPr>
          <w:i/>
          <w:iCs/>
        </w:rPr>
        <w:t xml:space="preserve">. As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processor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runs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program</w:t>
      </w:r>
      <w:proofErr w:type="spellEnd"/>
      <w:r w:rsidRPr="00BF063C">
        <w:rPr>
          <w:i/>
          <w:iCs/>
        </w:rPr>
        <w:t xml:space="preserve">, </w:t>
      </w:r>
      <w:proofErr w:type="spellStart"/>
      <w:r w:rsidRPr="00BF063C">
        <w:rPr>
          <w:i/>
          <w:iCs/>
        </w:rPr>
        <w:t>instructions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are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copied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from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main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memory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into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processor</w:t>
      </w:r>
      <w:proofErr w:type="spellEnd"/>
      <w:r w:rsidRPr="00BF063C">
        <w:rPr>
          <w:i/>
          <w:iCs/>
        </w:rPr>
        <w:t xml:space="preserve">. </w:t>
      </w:r>
      <w:proofErr w:type="spellStart"/>
      <w:r w:rsidRPr="00BF063C">
        <w:rPr>
          <w:i/>
          <w:iCs/>
        </w:rPr>
        <w:t>Similarly</w:t>
      </w:r>
      <w:proofErr w:type="spellEnd"/>
      <w:r w:rsidRPr="00BF063C">
        <w:rPr>
          <w:i/>
          <w:iCs/>
        </w:rPr>
        <w:t xml:space="preserve">,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data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string</w:t>
      </w:r>
      <w:proofErr w:type="spellEnd"/>
      <w:r w:rsidRPr="00BF063C">
        <w:rPr>
          <w:i/>
          <w:iCs/>
        </w:rPr>
        <w:t xml:space="preserve"> “</w:t>
      </w:r>
      <w:proofErr w:type="spellStart"/>
      <w:proofErr w:type="gramStart"/>
      <w:r w:rsidRPr="00BF063C">
        <w:rPr>
          <w:i/>
          <w:iCs/>
        </w:rPr>
        <w:t>hello,world</w:t>
      </w:r>
      <w:proofErr w:type="spellEnd"/>
      <w:proofErr w:type="gramEnd"/>
      <w:r w:rsidRPr="00BF063C">
        <w:rPr>
          <w:i/>
          <w:iCs/>
        </w:rPr>
        <w:t xml:space="preserve">\n”, </w:t>
      </w:r>
      <w:proofErr w:type="spellStart"/>
      <w:r w:rsidRPr="00BF063C">
        <w:rPr>
          <w:i/>
          <w:iCs/>
        </w:rPr>
        <w:t>originally</w:t>
      </w:r>
      <w:proofErr w:type="spellEnd"/>
      <w:r w:rsidRPr="00BF063C">
        <w:rPr>
          <w:i/>
          <w:iCs/>
        </w:rPr>
        <w:t xml:space="preserve"> on </w:t>
      </w:r>
      <w:proofErr w:type="spellStart"/>
      <w:r w:rsidRPr="00BF063C">
        <w:rPr>
          <w:i/>
          <w:iCs/>
        </w:rPr>
        <w:t>disk</w:t>
      </w:r>
      <w:proofErr w:type="spellEnd"/>
      <w:r w:rsidRPr="00BF063C">
        <w:rPr>
          <w:i/>
          <w:iCs/>
        </w:rPr>
        <w:t xml:space="preserve">, </w:t>
      </w:r>
      <w:proofErr w:type="spellStart"/>
      <w:r w:rsidRPr="00BF063C">
        <w:rPr>
          <w:i/>
          <w:iCs/>
        </w:rPr>
        <w:t>is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copied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to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main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memory</w:t>
      </w:r>
      <w:proofErr w:type="spellEnd"/>
      <w:r w:rsidRPr="00BF063C">
        <w:rPr>
          <w:i/>
          <w:iCs/>
        </w:rPr>
        <w:t xml:space="preserve">, and </w:t>
      </w:r>
      <w:proofErr w:type="spellStart"/>
      <w:r w:rsidRPr="00BF063C">
        <w:rPr>
          <w:i/>
          <w:iCs/>
        </w:rPr>
        <w:t>then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copied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from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main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memory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to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the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display</w:t>
      </w:r>
      <w:proofErr w:type="spellEnd"/>
      <w:r w:rsidRPr="00BF063C">
        <w:rPr>
          <w:i/>
          <w:iCs/>
        </w:rPr>
        <w:t xml:space="preserve"> </w:t>
      </w:r>
      <w:proofErr w:type="spellStart"/>
      <w:r w:rsidRPr="00BF063C">
        <w:rPr>
          <w:i/>
          <w:iCs/>
        </w:rPr>
        <w:t>device</w:t>
      </w:r>
      <w:proofErr w:type="spellEnd"/>
      <w:r w:rsidRPr="00BF063C">
        <w:rPr>
          <w:i/>
          <w:iCs/>
        </w:rPr>
        <w:t>.“</w:t>
      </w:r>
    </w:p>
    <w:p w14:paraId="1B7ADF42" w14:textId="0F259AB9" w:rsidR="00BF063C" w:rsidRDefault="00BF063C" w:rsidP="00BF063C">
      <w:pPr>
        <w:pStyle w:val="KeinLeerraum"/>
        <w:numPr>
          <w:ilvl w:val="0"/>
          <w:numId w:val="1"/>
        </w:numPr>
      </w:pPr>
      <w:r>
        <w:t>Um die Performance zu erhöhen, sollte man daher diese Kopiervorgänge so schnell wie möglich gestalten</w:t>
      </w:r>
    </w:p>
    <w:p w14:paraId="2B163CC2" w14:textId="41199F1C" w:rsidR="00BF063C" w:rsidRDefault="00BF063C" w:rsidP="00BF063C">
      <w:pPr>
        <w:pStyle w:val="KeinLeerraum"/>
        <w:numPr>
          <w:ilvl w:val="0"/>
          <w:numId w:val="1"/>
        </w:numPr>
      </w:pPr>
      <w:r>
        <w:t>Aufgrund physikalischer Gesetze sind große Speicher langsamer und billiger als kleine</w:t>
      </w:r>
    </w:p>
    <w:p w14:paraId="3E87E9AE" w14:textId="1D21DC81" w:rsidR="00BF063C" w:rsidRDefault="00BF063C" w:rsidP="00BF063C">
      <w:pPr>
        <w:pStyle w:val="KeinLeerraum"/>
        <w:numPr>
          <w:ilvl w:val="0"/>
          <w:numId w:val="1"/>
        </w:numPr>
      </w:pPr>
      <w:r>
        <w:t>Prozessor kann daher Daten aus der Registerkarte 100-mal schneller lesen als aus dem Hauptspeicher</w:t>
      </w:r>
    </w:p>
    <w:p w14:paraId="57DD750B" w14:textId="58011101" w:rsidR="00BF063C" w:rsidRDefault="00BF063C" w:rsidP="00BF063C">
      <w:pPr>
        <w:pStyle w:val="KeinLeerraum"/>
        <w:numPr>
          <w:ilvl w:val="0"/>
          <w:numId w:val="1"/>
        </w:numPr>
      </w:pPr>
      <w:r>
        <w:t xml:space="preserve">Daher werden als vorrübergehende Zwischenlager für Informationen zusätzlich kleine schnelle Cache-Speicher eingebaut </w:t>
      </w:r>
    </w:p>
    <w:p w14:paraId="72DB6E00" w14:textId="5150350F" w:rsidR="00BF063C" w:rsidRDefault="00BF063C" w:rsidP="00BF063C">
      <w:pPr>
        <w:pStyle w:val="KeinLeerraum"/>
        <w:numPr>
          <w:ilvl w:val="0"/>
          <w:numId w:val="1"/>
        </w:numPr>
      </w:pPr>
      <w:r>
        <w:t>Caching kann die Wirkung eines sehr großen und gleichzeitig sehr schnellen Speichers erzielen, indem es Lokalität ausnutzt – Durch Speicherung von Daten im Cache, auf die wahrscheinlich häufig zugegriffen wird, können die meisten Speicheroperationen mit den schnellen Caches durchgeführt werden</w:t>
      </w:r>
    </w:p>
    <w:p w14:paraId="4AABF4CB" w14:textId="77777777" w:rsidR="00BF063C" w:rsidRDefault="00BF063C" w:rsidP="00BF063C">
      <w:pPr>
        <w:pStyle w:val="KeinLeerraum"/>
      </w:pPr>
    </w:p>
    <w:p w14:paraId="04124A42" w14:textId="5C35193E" w:rsidR="00BF063C" w:rsidRDefault="00BF063C" w:rsidP="00BF063C">
      <w:pPr>
        <w:pStyle w:val="KeinLeerraum"/>
      </w:pPr>
      <w:r>
        <w:t>Das Betriebssystem verwaltet die Hardware</w:t>
      </w:r>
    </w:p>
    <w:p w14:paraId="7ADFFF3F" w14:textId="1FD17CD0" w:rsidR="00BF063C" w:rsidRDefault="00BF063C" w:rsidP="00BF063C">
      <w:pPr>
        <w:pStyle w:val="KeinLeerraum"/>
        <w:numPr>
          <w:ilvl w:val="0"/>
          <w:numId w:val="1"/>
        </w:numPr>
      </w:pPr>
      <w:r>
        <w:t>Betriebssystem = Softwareschicht zwischen Anwendungsprogramm und Hardware</w:t>
      </w:r>
    </w:p>
    <w:p w14:paraId="536074DF" w14:textId="3F348935" w:rsidR="00BF063C" w:rsidRDefault="00BF063C" w:rsidP="00BF063C">
      <w:pPr>
        <w:pStyle w:val="KeinLeerraum"/>
        <w:numPr>
          <w:ilvl w:val="0"/>
          <w:numId w:val="1"/>
        </w:numPr>
      </w:pPr>
      <w:r>
        <w:t>Wenn das Anwendungsprogramm die Hardware manipulieren will, läuft dies über das Betriebssystem</w:t>
      </w:r>
    </w:p>
    <w:p w14:paraId="32E93DB6" w14:textId="77777777" w:rsidR="00BF063C" w:rsidRDefault="00BF063C" w:rsidP="00BF063C">
      <w:pPr>
        <w:pStyle w:val="KeinLeerraum"/>
        <w:numPr>
          <w:ilvl w:val="0"/>
          <w:numId w:val="1"/>
        </w:numPr>
      </w:pPr>
      <w:r>
        <w:t xml:space="preserve">Betriebssystem hat 2 Ziele: </w:t>
      </w:r>
    </w:p>
    <w:p w14:paraId="17BAE45A" w14:textId="77777777" w:rsidR="00BF063C" w:rsidRDefault="00BF063C" w:rsidP="00BF063C">
      <w:pPr>
        <w:pStyle w:val="KeinLeerraum"/>
        <w:numPr>
          <w:ilvl w:val="1"/>
          <w:numId w:val="1"/>
        </w:numPr>
      </w:pPr>
      <w:r>
        <w:t>Hardware vor Missbrauch durch unkontrollierbare Anwendungen zu schützen</w:t>
      </w:r>
    </w:p>
    <w:p w14:paraId="2A160405" w14:textId="79650F1E" w:rsidR="00BF063C" w:rsidRDefault="00BF063C" w:rsidP="00BF063C">
      <w:pPr>
        <w:pStyle w:val="KeinLeerraum"/>
        <w:numPr>
          <w:ilvl w:val="1"/>
          <w:numId w:val="1"/>
        </w:numPr>
      </w:pPr>
      <w:r>
        <w:lastRenderedPageBreak/>
        <w:t>Anwendungen einfache und einheitliche Mechanismen für die Handhabung komplizierter und oft sehr unterschiedlicher Hardwaregeräte auf niedriger Ebene zur Verfügung zu stellen</w:t>
      </w:r>
    </w:p>
    <w:p w14:paraId="13D4CAB1" w14:textId="77777777" w:rsidR="00F81489" w:rsidRDefault="00F81489" w:rsidP="00BF063C">
      <w:pPr>
        <w:pStyle w:val="KeinLeerraum"/>
        <w:numPr>
          <w:ilvl w:val="0"/>
          <w:numId w:val="1"/>
        </w:numPr>
      </w:pPr>
      <w:r>
        <w:t xml:space="preserve">Konkret steuert das Betriebssystem beispielsweise </w:t>
      </w:r>
    </w:p>
    <w:p w14:paraId="282D101F" w14:textId="53C3A66F" w:rsidR="00BF063C" w:rsidRDefault="00F81489" w:rsidP="00F81489">
      <w:pPr>
        <w:pStyle w:val="KeinLeerraum"/>
        <w:numPr>
          <w:ilvl w:val="1"/>
          <w:numId w:val="1"/>
        </w:numPr>
      </w:pPr>
      <w:r>
        <w:t>den „</w:t>
      </w:r>
      <w:proofErr w:type="spellStart"/>
      <w:r>
        <w:t>context</w:t>
      </w:r>
      <w:proofErr w:type="spellEnd"/>
      <w:r>
        <w:t xml:space="preserve"> switch“ – ein CPU-Kern kann mehrere Prozesse ‘‘gleichzeitig‘‘ bearbeiten in dem es in kurzen Intervallen zwischen den Prozessen hin und her wechselt</w:t>
      </w:r>
    </w:p>
    <w:p w14:paraId="1E2A31C2" w14:textId="152035E4" w:rsidR="00F81489" w:rsidRDefault="00F81489" w:rsidP="00F81489">
      <w:pPr>
        <w:pStyle w:val="KeinLeerraum"/>
        <w:numPr>
          <w:ilvl w:val="1"/>
          <w:numId w:val="1"/>
        </w:numPr>
      </w:pPr>
      <w:r>
        <w:t>das Verteilen der Aufgaben auf die einzelnen Threads, um echte Parallelität zu erzeugen</w:t>
      </w:r>
    </w:p>
    <w:p w14:paraId="5B830238" w14:textId="4D4C7BA1" w:rsidR="00F81489" w:rsidRPr="00BF063C" w:rsidRDefault="00F81489" w:rsidP="00922181">
      <w:pPr>
        <w:pStyle w:val="KeinLeerraum"/>
        <w:numPr>
          <w:ilvl w:val="1"/>
          <w:numId w:val="1"/>
        </w:numPr>
      </w:pPr>
      <w:r>
        <w:t xml:space="preserve">Manipulieren von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- gesamte Ein- und Ausgabe im System erfolgt durch das Lesen und Schreiben von Dateien, die nur eine Reihe von Bytes sind</w:t>
      </w:r>
      <w:r w:rsidR="00922181">
        <w:t xml:space="preserve">, dies bietet allen Anwendungen eine einheitliche Sicht auf alle verschiedenen E/A-Geräte, Programmierer von Anwendungen, die den Inhalt eines </w:t>
      </w:r>
      <w:proofErr w:type="spellStart"/>
      <w:r w:rsidR="00922181">
        <w:t>disk</w:t>
      </w:r>
      <w:proofErr w:type="spellEnd"/>
      <w:r w:rsidR="00922181">
        <w:t xml:space="preserve"> </w:t>
      </w:r>
      <w:proofErr w:type="spellStart"/>
      <w:r w:rsidR="00922181">
        <w:t>files</w:t>
      </w:r>
      <w:proofErr w:type="spellEnd"/>
      <w:r w:rsidR="00922181">
        <w:t xml:space="preserve"> manipulieren, wissen zum Beispiel nichts über die spezifische Plattentechnologie, dies übernimmt das Betriebssystem</w:t>
      </w:r>
    </w:p>
    <w:sectPr w:rsidR="00F81489" w:rsidRPr="00BF0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5B06"/>
    <w:multiLevelType w:val="multilevel"/>
    <w:tmpl w:val="79B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92EF5"/>
    <w:multiLevelType w:val="multilevel"/>
    <w:tmpl w:val="719621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30A8"/>
    <w:multiLevelType w:val="multilevel"/>
    <w:tmpl w:val="CE1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25B92"/>
    <w:multiLevelType w:val="multilevel"/>
    <w:tmpl w:val="609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A593C"/>
    <w:multiLevelType w:val="hybridMultilevel"/>
    <w:tmpl w:val="EFC625F8"/>
    <w:lvl w:ilvl="0" w:tplc="1D5E00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4105D"/>
    <w:multiLevelType w:val="hybridMultilevel"/>
    <w:tmpl w:val="8DEC041E"/>
    <w:lvl w:ilvl="0" w:tplc="8D8A8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C4851"/>
    <w:multiLevelType w:val="hybridMultilevel"/>
    <w:tmpl w:val="D00E389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3080E"/>
    <w:multiLevelType w:val="multilevel"/>
    <w:tmpl w:val="48487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1188981">
    <w:abstractNumId w:val="5"/>
  </w:num>
  <w:num w:numId="2" w16cid:durableId="976378551">
    <w:abstractNumId w:val="6"/>
  </w:num>
  <w:num w:numId="3" w16cid:durableId="336614594">
    <w:abstractNumId w:val="1"/>
  </w:num>
  <w:num w:numId="4" w16cid:durableId="457577667">
    <w:abstractNumId w:val="7"/>
  </w:num>
  <w:num w:numId="5" w16cid:durableId="1233201155">
    <w:abstractNumId w:val="0"/>
  </w:num>
  <w:num w:numId="6" w16cid:durableId="1513302586">
    <w:abstractNumId w:val="3"/>
  </w:num>
  <w:num w:numId="7" w16cid:durableId="1062099631">
    <w:abstractNumId w:val="2"/>
  </w:num>
  <w:num w:numId="8" w16cid:durableId="1242301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C"/>
    <w:rsid w:val="00254EEE"/>
    <w:rsid w:val="0026240B"/>
    <w:rsid w:val="0034314E"/>
    <w:rsid w:val="00414FB4"/>
    <w:rsid w:val="00656C77"/>
    <w:rsid w:val="00893D13"/>
    <w:rsid w:val="00922181"/>
    <w:rsid w:val="00BF063C"/>
    <w:rsid w:val="00D436C2"/>
    <w:rsid w:val="00E774B1"/>
    <w:rsid w:val="00F8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7C6E"/>
  <w15:chartTrackingRefBased/>
  <w15:docId w15:val="{8358CC24-99DE-4954-9845-20258A8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06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06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06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06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06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06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0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06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06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06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06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063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BF0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Söhnel</dc:creator>
  <cp:keywords/>
  <dc:description/>
  <cp:lastModifiedBy>Jonas Söhnel</cp:lastModifiedBy>
  <cp:revision>2</cp:revision>
  <dcterms:created xsi:type="dcterms:W3CDTF">2024-12-15T15:12:00Z</dcterms:created>
  <dcterms:modified xsi:type="dcterms:W3CDTF">2025-01-14T09:53:00Z</dcterms:modified>
</cp:coreProperties>
</file>