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Phrase MCD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https://www.youtube.com/watch?v=yFQaNB4e4ho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user/message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user peut écrire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- 0 message au minimun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plusieurs messages au maximun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message peut être écrite par 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- 1 user au minimun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 1 user au maximun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user/annonce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user peut créer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- 0 annonce au minimun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plusieurs annonces au maximun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annonce peut être créer par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- 1 user au minimun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 1 user au maximun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categorie/annonce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catégorie peut contenir à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- 0 annonce au minimun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plusieurs annonces au maximun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annonces peut appartenir à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- 1 catégorie au minimum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- 1 catégorie au maximum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yFQaNB4e4ho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