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0A2" w:rsidRDefault="004713C0">
      <w:r>
        <w:t>2203496</w:t>
      </w:r>
      <w:bookmarkStart w:id="0" w:name="_GoBack"/>
      <w:bookmarkEnd w:id="0"/>
    </w:p>
    <w:p w:rsidR="004713C0" w:rsidRDefault="004713C0">
      <w:r>
        <w:t xml:space="preserve">Assignment of </w:t>
      </w:r>
      <w:proofErr w:type="spellStart"/>
      <w:r>
        <w:t>campany</w:t>
      </w:r>
      <w:proofErr w:type="spellEnd"/>
      <w:r>
        <w:t xml:space="preserve"> law</w:t>
      </w:r>
    </w:p>
    <w:p w:rsidR="003E3C09" w:rsidRDefault="003E3C09" w:rsidP="003E3C09">
      <w:r>
        <w:t>### Legal Obligations of Board Directors</w:t>
      </w:r>
    </w:p>
    <w:p w:rsidR="003E3C09" w:rsidRDefault="003E3C09" w:rsidP="003E3C09"/>
    <w:p w:rsidR="003E3C09" w:rsidRDefault="003E3C09" w:rsidP="003E3C09">
      <w:r>
        <w:t>Board directors have several key legal obligations derived from corporate law, fiduciary duties, and governance principles. These duties are designed to protect the interests of the company and its shareholders, and ensure responsible and ethical decision-making. Below are the primary legal obligations of board directors:</w:t>
      </w:r>
    </w:p>
    <w:p w:rsidR="003E3C09" w:rsidRDefault="003E3C09" w:rsidP="003E3C09"/>
    <w:p w:rsidR="003E3C09" w:rsidRDefault="003E3C09" w:rsidP="003E3C09">
      <w:r>
        <w:t>---</w:t>
      </w:r>
    </w:p>
    <w:p w:rsidR="003E3C09" w:rsidRDefault="003E3C09" w:rsidP="003E3C09"/>
    <w:p w:rsidR="003E3C09" w:rsidRDefault="003E3C09" w:rsidP="003E3C09">
      <w:r>
        <w:t>### 1. **Duty of Care**</w:t>
      </w:r>
    </w:p>
    <w:p w:rsidR="003E3C09" w:rsidRDefault="003E3C09" w:rsidP="003E3C09"/>
    <w:p w:rsidR="003E3C09" w:rsidRDefault="003E3C09" w:rsidP="003E3C09">
      <w:r>
        <w:t>Directors are required to act with the care, diligence, and skill that an ordinarily prudent person would exercise in a similar position. This obligation requires board members to make decisions based on adequate information and to thoroughly assess situations before taking action. The duty of care does not mandate perfect decisions but expects that directors act in good faith and with the reasonable judgment they would apply in their own personal affairs.</w:t>
      </w:r>
    </w:p>
    <w:p w:rsidR="003E3C09" w:rsidRDefault="003E3C09" w:rsidP="003E3C09"/>
    <w:p w:rsidR="003E3C09" w:rsidRDefault="003E3C09" w:rsidP="003E3C09">
      <w:r>
        <w:t>**Key elements of the duty of care</w:t>
      </w:r>
      <w:proofErr w:type="gramStart"/>
      <w:r>
        <w:t>:*</w:t>
      </w:r>
      <w:proofErr w:type="gramEnd"/>
      <w:r>
        <w:t>*</w:t>
      </w:r>
    </w:p>
    <w:p w:rsidR="003E3C09" w:rsidRDefault="003E3C09" w:rsidP="003E3C09">
      <w:r>
        <w:t>- **Informed decision-making**: Directors must be well-informed about matters before making decisions, including seeking expert advice when necessary.</w:t>
      </w:r>
    </w:p>
    <w:p w:rsidR="003E3C09" w:rsidRDefault="003E3C09" w:rsidP="003E3C09">
      <w:r>
        <w:t>- **Attention and participation**: Directors must participate in meetings and show active involvement in key decisions.</w:t>
      </w:r>
    </w:p>
    <w:p w:rsidR="003E3C09" w:rsidRDefault="003E3C09" w:rsidP="003E3C09"/>
    <w:p w:rsidR="003E3C09" w:rsidRDefault="003E3C09" w:rsidP="003E3C09">
      <w:r>
        <w:t xml:space="preserve">**Reference**: </w:t>
      </w:r>
    </w:p>
    <w:p w:rsidR="003E3C09" w:rsidRDefault="003E3C09" w:rsidP="003E3C09">
      <w:r>
        <w:t xml:space="preserve">- *Smith v. Van </w:t>
      </w:r>
      <w:proofErr w:type="spellStart"/>
      <w:r>
        <w:t>Gorkom</w:t>
      </w:r>
      <w:proofErr w:type="spellEnd"/>
      <w:r>
        <w:t>*, 488 A.2d 858 (Del. 1985): In this case, the Delaware Supreme Court held that directors breached their duty of care by approving a merger without adequately informing themselves about the terms and the fairness of the transaction.</w:t>
      </w:r>
    </w:p>
    <w:p w:rsidR="003E3C09" w:rsidRDefault="003E3C09" w:rsidP="003E3C09"/>
    <w:p w:rsidR="003E3C09" w:rsidRDefault="003E3C09" w:rsidP="003E3C09">
      <w:r>
        <w:t>---</w:t>
      </w:r>
    </w:p>
    <w:p w:rsidR="003E3C09" w:rsidRDefault="003E3C09" w:rsidP="003E3C09"/>
    <w:p w:rsidR="003E3C09" w:rsidRDefault="003E3C09" w:rsidP="003E3C09">
      <w:r>
        <w:t>### 2. **Duty of Loyalty**</w:t>
      </w:r>
    </w:p>
    <w:p w:rsidR="003E3C09" w:rsidRDefault="003E3C09" w:rsidP="003E3C09"/>
    <w:p w:rsidR="003E3C09" w:rsidRDefault="003E3C09" w:rsidP="003E3C09">
      <w:r>
        <w:t>The duty of loyalty requires directors to act in the best interests of the corporation and its shareholders, avoiding any personal conflicts of interest. This obligation prohibits directors from using their position for personal gain or from engaging in self-dealing that would harm the corporation. The duty of loyalty also mandates that directors disclose any potential conflicts of interest in transactions where the company is involved.</w:t>
      </w:r>
    </w:p>
    <w:p w:rsidR="003E3C09" w:rsidRDefault="003E3C09" w:rsidP="003E3C09"/>
    <w:p w:rsidR="003E3C09" w:rsidRDefault="003E3C09" w:rsidP="003E3C09">
      <w:r>
        <w:t>**Key elements of the duty of loyalty</w:t>
      </w:r>
      <w:proofErr w:type="gramStart"/>
      <w:r>
        <w:t>:*</w:t>
      </w:r>
      <w:proofErr w:type="gramEnd"/>
      <w:r>
        <w:t>*</w:t>
      </w:r>
    </w:p>
    <w:p w:rsidR="003E3C09" w:rsidRDefault="003E3C09" w:rsidP="003E3C09">
      <w:r>
        <w:t>- **Avoidance of conflicts of interest**: Directors must avoid situations where their personal interests conflict with those of the company.</w:t>
      </w:r>
    </w:p>
    <w:p w:rsidR="003E3C09" w:rsidRDefault="003E3C09" w:rsidP="003E3C09">
      <w:r>
        <w:t>- **Corporate opportunities**: Directors cannot take advantage of business opportunities that should rightfully belong to the corporation.</w:t>
      </w:r>
    </w:p>
    <w:p w:rsidR="003E3C09" w:rsidRDefault="003E3C09" w:rsidP="003E3C09"/>
    <w:p w:rsidR="003E3C09" w:rsidRDefault="003E3C09" w:rsidP="003E3C09">
      <w:r>
        <w:t xml:space="preserve">**Reference**: </w:t>
      </w:r>
    </w:p>
    <w:p w:rsidR="003E3C09" w:rsidRDefault="003E3C09" w:rsidP="003E3C09">
      <w:r>
        <w:t>- *</w:t>
      </w:r>
      <w:proofErr w:type="spellStart"/>
      <w:r>
        <w:t>Guth</w:t>
      </w:r>
      <w:proofErr w:type="spellEnd"/>
      <w:r>
        <w:t xml:space="preserve"> v. Loft, Inc.*, 5 A.2d 503 (Del. 1939): The Delaware Court of Chancery ruled that a director who took advantage of a corporate opportunity for personal gain violated his duty of loyalty.</w:t>
      </w:r>
    </w:p>
    <w:p w:rsidR="003E3C09" w:rsidRDefault="003E3C09" w:rsidP="003E3C09"/>
    <w:p w:rsidR="003E3C09" w:rsidRDefault="003E3C09" w:rsidP="003E3C09">
      <w:r>
        <w:t>---</w:t>
      </w:r>
    </w:p>
    <w:p w:rsidR="003E3C09" w:rsidRDefault="003E3C09" w:rsidP="003E3C09"/>
    <w:p w:rsidR="003E3C09" w:rsidRDefault="003E3C09" w:rsidP="003E3C09">
      <w:r>
        <w:t>### 3. **Duty of Obedience (or Duty to Comply with the Law</w:t>
      </w:r>
      <w:proofErr w:type="gramStart"/>
      <w:r>
        <w:t>)*</w:t>
      </w:r>
      <w:proofErr w:type="gramEnd"/>
      <w:r>
        <w:t>*</w:t>
      </w:r>
    </w:p>
    <w:p w:rsidR="003E3C09" w:rsidRDefault="003E3C09" w:rsidP="003E3C09"/>
    <w:p w:rsidR="003E3C09" w:rsidRDefault="003E3C09" w:rsidP="003E3C09">
      <w:r>
        <w:t>Directors are required to ensure that the corporation complies with applicable laws, regulations, and its own governing documents (e.g., articles of incorporation, bylaws). This duty also includes ensuring that the company operates within the scope of its business objectives as set forth in its formation documents.</w:t>
      </w:r>
    </w:p>
    <w:p w:rsidR="003E3C09" w:rsidRDefault="003E3C09" w:rsidP="003E3C09"/>
    <w:p w:rsidR="003E3C09" w:rsidRDefault="003E3C09" w:rsidP="003E3C09">
      <w:r>
        <w:t>**Key elements of the duty of obedience</w:t>
      </w:r>
      <w:proofErr w:type="gramStart"/>
      <w:r>
        <w:t>:*</w:t>
      </w:r>
      <w:proofErr w:type="gramEnd"/>
      <w:r>
        <w:t>*</w:t>
      </w:r>
    </w:p>
    <w:p w:rsidR="003E3C09" w:rsidRDefault="003E3C09" w:rsidP="003E3C09">
      <w:r>
        <w:t>- **Compliance with laws and regulations**: Directors must ensure the company adheres to federal, state, and local laws, as well as industry-specific regulations.</w:t>
      </w:r>
    </w:p>
    <w:p w:rsidR="003E3C09" w:rsidRDefault="003E3C09" w:rsidP="003E3C09">
      <w:r>
        <w:t>- **Corporate governance**: Directors must ensure that corporate policies and practices align with the company's legal and ethical obligations.</w:t>
      </w:r>
    </w:p>
    <w:p w:rsidR="003E3C09" w:rsidRDefault="003E3C09" w:rsidP="003E3C09"/>
    <w:p w:rsidR="003E3C09" w:rsidRDefault="003E3C09" w:rsidP="003E3C09">
      <w:r>
        <w:t xml:space="preserve">**Reference**: </w:t>
      </w:r>
    </w:p>
    <w:p w:rsidR="003E3C09" w:rsidRDefault="003E3C09" w:rsidP="003E3C09">
      <w:r>
        <w:lastRenderedPageBreak/>
        <w:t>- *In re Caremark International Inc. Derivative Litigation*, 698 A.2d 959 (Del. Ch. 1996): The Delaware Court held that directors can be held liable for failure to exercise oversight when the company violates legal obligations due to inadequate compliance structures.</w:t>
      </w:r>
    </w:p>
    <w:p w:rsidR="003E3C09" w:rsidRDefault="003E3C09" w:rsidP="003E3C09"/>
    <w:p w:rsidR="003E3C09" w:rsidRDefault="003E3C09" w:rsidP="003E3C09">
      <w:r>
        <w:t>---</w:t>
      </w:r>
    </w:p>
    <w:p w:rsidR="003E3C09" w:rsidRDefault="003E3C09" w:rsidP="003E3C09"/>
    <w:p w:rsidR="003E3C09" w:rsidRDefault="003E3C09" w:rsidP="003E3C09"/>
    <w:p w:rsidR="003E3C09" w:rsidRDefault="003E3C09" w:rsidP="003E3C09"/>
    <w:p w:rsidR="003E3C09" w:rsidRDefault="003E3C09" w:rsidP="003E3C09">
      <w:r>
        <w:t>---</w:t>
      </w:r>
    </w:p>
    <w:p w:rsidR="003E3C09" w:rsidRDefault="003E3C09" w:rsidP="003E3C09"/>
    <w:p w:rsidR="003E3C09" w:rsidRDefault="003E3C09" w:rsidP="003E3C09">
      <w:r>
        <w:t>### Conclusion</w:t>
      </w:r>
    </w:p>
    <w:p w:rsidR="003E3C09" w:rsidRDefault="003E3C09" w:rsidP="003E3C09"/>
    <w:p w:rsidR="003E3C09" w:rsidRDefault="003E3C09" w:rsidP="003E3C09">
      <w:r>
        <w:t>The legal obligations of board directors are designed to protect the interests of the corporation, its shareholders, employees, and other stakeholders. Directors must balance these obligations, act with diligence and care, avoid conflicts of interest, and ensure legal compliance and governance. Failure to fulfill these duties can expose directors to personal liability.</w:t>
      </w:r>
    </w:p>
    <w:p w:rsidR="003E3C09" w:rsidRDefault="003E3C09" w:rsidP="003E3C09"/>
    <w:p w:rsidR="003E3C09" w:rsidRDefault="003E3C09" w:rsidP="003E3C09">
      <w:r>
        <w:t>---</w:t>
      </w:r>
    </w:p>
    <w:p w:rsidR="003E3C09" w:rsidRDefault="003E3C09" w:rsidP="003E3C09"/>
    <w:p w:rsidR="003E3C09" w:rsidRDefault="003E3C09" w:rsidP="003E3C09">
      <w:r>
        <w:t>### Footnotes</w:t>
      </w:r>
    </w:p>
    <w:p w:rsidR="003E3C09" w:rsidRDefault="003E3C09" w:rsidP="003E3C09"/>
    <w:p w:rsidR="003E3C09" w:rsidRDefault="003E3C09" w:rsidP="003E3C09">
      <w:r>
        <w:t xml:space="preserve">1. *Smith v. Van </w:t>
      </w:r>
      <w:proofErr w:type="spellStart"/>
      <w:r>
        <w:t>Gorkom</w:t>
      </w:r>
      <w:proofErr w:type="spellEnd"/>
      <w:r>
        <w:t>*, 488 A.2d 858 (Del. 1985).</w:t>
      </w:r>
    </w:p>
    <w:p w:rsidR="003E3C09" w:rsidRDefault="003E3C09" w:rsidP="003E3C09">
      <w:r>
        <w:t>2. *</w:t>
      </w:r>
      <w:proofErr w:type="spellStart"/>
      <w:r>
        <w:t>Guth</w:t>
      </w:r>
      <w:proofErr w:type="spellEnd"/>
      <w:r>
        <w:t xml:space="preserve"> v. Loft, Inc.*, 5 A.2d 503 (Del. 1939).</w:t>
      </w:r>
    </w:p>
    <w:p w:rsidR="003E3C09" w:rsidRDefault="003E3C09" w:rsidP="003E3C09">
      <w:r>
        <w:t>3. *In re Caremark International Inc. Derivative Litigation*, 698 A.2d 959 (Del. Ch. 1996).</w:t>
      </w:r>
    </w:p>
    <w:p w:rsidR="00CD4093" w:rsidRDefault="003E3C09">
      <w:r>
        <w:t>4. *Stone v. Ri</w:t>
      </w:r>
      <w:r>
        <w:t>tter*, 911 A.2d 362 (Del. 200</w:t>
      </w:r>
      <w:r w:rsidR="00CD4093">
        <w:t>.</w:t>
      </w:r>
    </w:p>
    <w:p w:rsidR="00CD4093" w:rsidRDefault="00CD4093"/>
    <w:p w:rsidR="00CD4093" w:rsidRDefault="00CD4093">
      <w:r>
        <w:t xml:space="preserve">Conclusion </w:t>
      </w:r>
    </w:p>
    <w:p w:rsidR="004156A4" w:rsidRDefault="00CD4093">
      <w:r>
        <w:t xml:space="preserve">The </w:t>
      </w:r>
      <w:proofErr w:type="spellStart"/>
      <w:r>
        <w:t>bord</w:t>
      </w:r>
      <w:proofErr w:type="spellEnd"/>
      <w:r>
        <w:t xml:space="preserve"> of director</w:t>
      </w:r>
      <w:r w:rsidR="00F67D32">
        <w:t xml:space="preserve">s plays a critical role in maintaining the integrity of a </w:t>
      </w:r>
      <w:proofErr w:type="spellStart"/>
      <w:r w:rsidR="00F67D32">
        <w:t>campany</w:t>
      </w:r>
      <w:proofErr w:type="spellEnd"/>
      <w:r w:rsidR="00F67D32">
        <w:t xml:space="preserve"> financial operation </w:t>
      </w:r>
      <w:proofErr w:type="gramStart"/>
      <w:r w:rsidR="00F67D32">
        <w:t>through</w:t>
      </w:r>
      <w:proofErr w:type="gramEnd"/>
      <w:r w:rsidR="00F67D32">
        <w:t xml:space="preserve"> accurate accounting records and through audits. By ensuring that the </w:t>
      </w:r>
      <w:proofErr w:type="spellStart"/>
      <w:r w:rsidR="00F67D32">
        <w:t>campany</w:t>
      </w:r>
      <w:proofErr w:type="spellEnd"/>
      <w:r w:rsidR="00F67D32">
        <w:t xml:space="preserve"> complies with legal standard, the board helps safeguard corporate governance, fostering transparency, accountability, and trust with stakeholders. These responsibilities are essential to maintaining the long term health and </w:t>
      </w:r>
      <w:r w:rsidR="00F67D32">
        <w:lastRenderedPageBreak/>
        <w:t xml:space="preserve">stability of the </w:t>
      </w:r>
      <w:proofErr w:type="spellStart"/>
      <w:r w:rsidR="00F67D32">
        <w:t>campany</w:t>
      </w:r>
      <w:proofErr w:type="spellEnd"/>
      <w:r w:rsidR="00F67D32">
        <w:t>, mitigating risks, and protecting the interest of shareholders, employees, and the broader market.</w:t>
      </w:r>
    </w:p>
    <w:p w:rsidR="0071102C" w:rsidRDefault="004156A4">
      <w:r>
        <w:t xml:space="preserve">Available online at: </w:t>
      </w:r>
      <w:proofErr w:type="spellStart"/>
      <w:r>
        <w:t>htts</w:t>
      </w:r>
      <w:proofErr w:type="spellEnd"/>
      <w:proofErr w:type="gramStart"/>
      <w:r>
        <w:t>:/</w:t>
      </w:r>
      <w:proofErr w:type="gramEnd"/>
      <w:r>
        <w:t xml:space="preserve"> / majaf.com.ng/ index. </w:t>
      </w:r>
      <w:proofErr w:type="spellStart"/>
      <w:r>
        <w:t>Php</w:t>
      </w:r>
      <w:proofErr w:type="spellEnd"/>
      <w:r>
        <w:t>/</w:t>
      </w:r>
      <w:proofErr w:type="spellStart"/>
      <w:r>
        <w:t>majaf</w:t>
      </w:r>
      <w:proofErr w:type="spellEnd"/>
      <w:r>
        <w:t>/ index</w:t>
      </w:r>
      <w:r w:rsidR="0071102C">
        <w:t xml:space="preserve"> </w:t>
      </w:r>
    </w:p>
    <w:sectPr w:rsidR="0071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C0"/>
    <w:rsid w:val="003E3C09"/>
    <w:rsid w:val="004156A4"/>
    <w:rsid w:val="00426E88"/>
    <w:rsid w:val="004713C0"/>
    <w:rsid w:val="005A717D"/>
    <w:rsid w:val="00665FCA"/>
    <w:rsid w:val="0071102C"/>
    <w:rsid w:val="00795188"/>
    <w:rsid w:val="00CD4093"/>
    <w:rsid w:val="00DA41FA"/>
    <w:rsid w:val="00DB793B"/>
    <w:rsid w:val="00F6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8C63"/>
  <w15:chartTrackingRefBased/>
  <w15:docId w15:val="{4D242498-2D41-46FA-90EC-DFB46E73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user11</cp:lastModifiedBy>
  <cp:revision>2</cp:revision>
  <dcterms:created xsi:type="dcterms:W3CDTF">2024-11-14T19:06:00Z</dcterms:created>
  <dcterms:modified xsi:type="dcterms:W3CDTF">2024-11-14T19:06:00Z</dcterms:modified>
</cp:coreProperties>
</file>