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7DA7A" w14:textId="29605310" w:rsidR="00F4533D" w:rsidRPr="00121110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1110">
        <w:rPr>
          <w:rFonts w:ascii="Times New Roman" w:hAnsi="Times New Roman" w:cs="Times New Roman"/>
          <w:b/>
          <w:bCs/>
          <w:sz w:val="24"/>
          <w:szCs w:val="24"/>
        </w:rPr>
        <w:t>Os problemas do site do</w:t>
      </w:r>
      <w:r w:rsidR="00121110">
        <w:rPr>
          <w:rFonts w:ascii="Times New Roman" w:hAnsi="Times New Roman" w:cs="Times New Roman"/>
          <w:b/>
          <w:bCs/>
          <w:sz w:val="24"/>
          <w:szCs w:val="24"/>
        </w:rPr>
        <w:t xml:space="preserve"> atual site do</w:t>
      </w:r>
      <w:r w:rsidRPr="001211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Opening</w:t>
      </w:r>
      <w:proofErr w:type="spellEnd"/>
      <w:r w:rsidRPr="0012111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the</w:t>
      </w:r>
      <w:proofErr w:type="spellEnd"/>
      <w:r w:rsidRPr="0012111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12111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Archives</w:t>
      </w:r>
      <w:proofErr w:type="spellEnd"/>
      <w:r w:rsidRPr="00121110">
        <w:rPr>
          <w:rFonts w:ascii="Times New Roman" w:hAnsi="Times New Roman" w:cs="Times New Roman"/>
          <w:b/>
          <w:bCs/>
          <w:i/>
          <w:iCs/>
          <w:sz w:val="24"/>
          <w:szCs w:val="24"/>
        </w:rPr>
        <w:t>-UEM</w:t>
      </w:r>
      <w:r w:rsidRPr="001211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21110">
        <w:rPr>
          <w:rFonts w:ascii="Times New Roman" w:hAnsi="Times New Roman" w:cs="Times New Roman"/>
          <w:b/>
          <w:bCs/>
          <w:sz w:val="24"/>
          <w:szCs w:val="24"/>
        </w:rPr>
        <w:t>que precisam ser resolvidos no novo</w:t>
      </w:r>
      <w:r w:rsidRPr="0012111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08E52987" w14:textId="77777777" w:rsidR="00F4533D" w:rsidRPr="00F4533D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A76E427" w14:textId="77777777" w:rsidR="00F4533D" w:rsidRPr="00F4533D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>1.⁠ ⁠Retirada da exigência de senha e login para acessar o arquivo;</w:t>
      </w:r>
    </w:p>
    <w:p w14:paraId="1E1B8A48" w14:textId="77777777" w:rsidR="00F4533D" w:rsidRPr="00F4533D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>2.⁠ ⁠Mudar o domínio de nara.rfcsistemas.com.br para, de preferência, um domínio interno @uem.br;</w:t>
      </w:r>
    </w:p>
    <w:p w14:paraId="2194A507" w14:textId="77777777" w:rsidR="00F4533D" w:rsidRPr="00F4533D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>3.⁠ ⁠Um sistema de busca para as palavras-chave de modo a facilitar a busca, mas manter a lista de palavras ao lado dos rolos;</w:t>
      </w:r>
    </w:p>
    <w:p w14:paraId="5E8BD236" w14:textId="77777777" w:rsidR="00F4533D" w:rsidRPr="00F4533D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>4.⁠ ⁠A possibilidade de fazer o upload de arquivos pesados (de 500 megabits a 2 gigabits), pois há rolos extensos e que não podem perder a qualidade da imagem;</w:t>
      </w:r>
    </w:p>
    <w:p w14:paraId="350C4533" w14:textId="77777777" w:rsidR="00F4533D" w:rsidRPr="00F4533D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>5.⁠ ⁠Um painel com instruções sobre como utilizar e como citar corretamente cada documentação;</w:t>
      </w:r>
    </w:p>
    <w:p w14:paraId="32C7785D" w14:textId="77777777" w:rsidR="00F4533D" w:rsidRPr="00F4533D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 xml:space="preserve">6.⁠ ⁠A possibilidade consultar os documentos sem necessariamente baixá-los, abrir uma página diretamente no site que possibilite </w:t>
      </w:r>
      <w:proofErr w:type="spellStart"/>
      <w:r w:rsidRPr="00F4533D">
        <w:rPr>
          <w:rFonts w:ascii="Times New Roman" w:hAnsi="Times New Roman" w:cs="Times New Roman"/>
          <w:sz w:val="24"/>
          <w:szCs w:val="24"/>
        </w:rPr>
        <w:t>pré</w:t>
      </w:r>
      <w:proofErr w:type="spellEnd"/>
      <w:r w:rsidRPr="00F4533D">
        <w:rPr>
          <w:rFonts w:ascii="Times New Roman" w:hAnsi="Times New Roman" w:cs="Times New Roman"/>
          <w:sz w:val="24"/>
          <w:szCs w:val="24"/>
        </w:rPr>
        <w:t>-visualizar o documento e, se o usuário decidir, poderá fazer o download do arquivo completo;</w:t>
      </w:r>
    </w:p>
    <w:p w14:paraId="7F03498C" w14:textId="77777777" w:rsidR="00F4533D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 xml:space="preserve">7.⁠ ⁠Layout mais intuitivo, com uma barra de busca em evidência e uma barra lateral indicando os conjuntos de documentos de acordo com o seu recorte cronológico – (1910-1929/1930-1939, etc.) e as palavras-chaves contidas nele. As ideias de layout podem ser baseadas do site do </w:t>
      </w:r>
      <w:proofErr w:type="spellStart"/>
      <w:r w:rsidRPr="00F4533D">
        <w:rPr>
          <w:rFonts w:ascii="Times New Roman" w:hAnsi="Times New Roman" w:cs="Times New Roman"/>
          <w:sz w:val="24"/>
          <w:szCs w:val="24"/>
        </w:rPr>
        <w:t>Opening</w:t>
      </w:r>
      <w:proofErr w:type="spellEnd"/>
      <w:r w:rsidRPr="00F453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33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53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33D">
        <w:rPr>
          <w:rFonts w:ascii="Times New Roman" w:hAnsi="Times New Roman" w:cs="Times New Roman"/>
          <w:sz w:val="24"/>
          <w:szCs w:val="24"/>
        </w:rPr>
        <w:t>Archives</w:t>
      </w:r>
      <w:proofErr w:type="spellEnd"/>
      <w:r w:rsidRPr="00F4533D">
        <w:rPr>
          <w:rFonts w:ascii="Times New Roman" w:hAnsi="Times New Roman" w:cs="Times New Roman"/>
          <w:sz w:val="24"/>
          <w:szCs w:val="24"/>
        </w:rPr>
        <w:t xml:space="preserve"> da Brown </w:t>
      </w:r>
      <w:proofErr w:type="spellStart"/>
      <w:r w:rsidRPr="00F4533D">
        <w:rPr>
          <w:rFonts w:ascii="Times New Roman" w:hAnsi="Times New Roman" w:cs="Times New Roman"/>
          <w:sz w:val="24"/>
          <w:szCs w:val="24"/>
        </w:rPr>
        <w:t>University</w:t>
      </w:r>
      <w:proofErr w:type="spellEnd"/>
      <w:r w:rsidRPr="00F4533D"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39D153E3" w14:textId="7B7020FD" w:rsidR="00F4533D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C72C21">
          <w:rPr>
            <w:rStyle w:val="Hyperlink"/>
            <w:rFonts w:ascii="Times New Roman" w:hAnsi="Times New Roman" w:cs="Times New Roman"/>
            <w:sz w:val="24"/>
            <w:szCs w:val="24"/>
          </w:rPr>
          <w:t>https://repository.library.brown.edu/studio/collections/id_644/</w:t>
        </w:r>
      </w:hyperlink>
    </w:p>
    <w:p w14:paraId="5A0A4A2F" w14:textId="2FA075BB" w:rsidR="00F4533D" w:rsidRPr="00F4533D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>8.⁠ ⁠A possibilidade, por intermédio de um login e senha para os técnicos responsáveis possam fazer a inserção e a edição dos documentos de uma maneira rápida;</w:t>
      </w:r>
    </w:p>
    <w:p w14:paraId="19DB323F" w14:textId="64A8B37D" w:rsidR="00F4533D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>9.⁠ ⁠A possibilidade de que no futuro o site hospede os documentos que passarão por um processo melhorado de Reconhecimento Ótico de Caracteres (OCR) e, assim, ser possível a pesquisa interna direta nos documentos. Aos moldes do que é feito no site da Hemeroteca da Biblioteca Nacional.</w:t>
      </w:r>
      <w:r>
        <w:rPr>
          <w:rFonts w:ascii="Times New Roman" w:hAnsi="Times New Roman" w:cs="Times New Roman"/>
          <w:sz w:val="24"/>
          <w:szCs w:val="24"/>
        </w:rPr>
        <w:t xml:space="preserve"> Link: </w:t>
      </w:r>
      <w:hyperlink r:id="rId6" w:history="1">
        <w:r w:rsidRPr="00C72C21">
          <w:rPr>
            <w:rStyle w:val="Hyperlink"/>
            <w:rFonts w:ascii="Times New Roman" w:hAnsi="Times New Roman" w:cs="Times New Roman"/>
            <w:sz w:val="24"/>
            <w:szCs w:val="24"/>
          </w:rPr>
          <w:t>https://bndigital.bn.gov.br/hemeroteca-digital/</w:t>
        </w:r>
      </w:hyperlink>
    </w:p>
    <w:p w14:paraId="3FD7E7EC" w14:textId="77777777" w:rsidR="00F4533D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BBB695D" w14:textId="77777777" w:rsidR="00F4533D" w:rsidRDefault="00F4533D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45849E7" w14:textId="77777777" w:rsidR="00F4533D" w:rsidRDefault="00F4533D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00001" w14:textId="7A181029" w:rsidR="00D95C47" w:rsidRPr="00F4533D" w:rsidRDefault="00000000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>No âmbito da Arquitetura da Informação, há quatro sistemas de informação a serem observados dentro de um ambiente virtual. São eles: navegação, organização, rotulação e busca. Os sistemas são integrados e sua correta aplicação serve, em última instância, para promover uma melhor experiência (</w:t>
      </w:r>
      <w:proofErr w:type="spellStart"/>
      <w:r w:rsidRPr="00F4533D">
        <w:rPr>
          <w:rFonts w:ascii="Times New Roman" w:hAnsi="Times New Roman" w:cs="Times New Roman"/>
          <w:i/>
          <w:sz w:val="24"/>
          <w:szCs w:val="24"/>
        </w:rPr>
        <w:t>user</w:t>
      </w:r>
      <w:proofErr w:type="spellEnd"/>
      <w:r w:rsidRPr="00F4533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4533D">
        <w:rPr>
          <w:rFonts w:ascii="Times New Roman" w:hAnsi="Times New Roman" w:cs="Times New Roman"/>
          <w:i/>
          <w:sz w:val="24"/>
          <w:szCs w:val="24"/>
        </w:rPr>
        <w:t>experience</w:t>
      </w:r>
      <w:proofErr w:type="spellEnd"/>
      <w:r w:rsidRPr="00F4533D">
        <w:rPr>
          <w:rFonts w:ascii="Times New Roman" w:hAnsi="Times New Roman" w:cs="Times New Roman"/>
          <w:sz w:val="24"/>
          <w:szCs w:val="24"/>
        </w:rPr>
        <w:t xml:space="preserve">) ao usuário. </w:t>
      </w:r>
    </w:p>
    <w:p w14:paraId="00000002" w14:textId="77777777" w:rsidR="00D95C47" w:rsidRPr="00F4533D" w:rsidRDefault="00D95C47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0000003" w14:textId="77777777" w:rsidR="00D95C47" w:rsidRPr="00F4533D" w:rsidRDefault="00000000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 xml:space="preserve">Em relação ao observado no </w:t>
      </w:r>
      <w:r w:rsidRPr="00F4533D">
        <w:rPr>
          <w:rFonts w:ascii="Times New Roman" w:hAnsi="Times New Roman" w:cs="Times New Roman"/>
          <w:i/>
          <w:sz w:val="24"/>
          <w:szCs w:val="24"/>
        </w:rPr>
        <w:t xml:space="preserve">site </w:t>
      </w:r>
      <w:r w:rsidRPr="00F4533D">
        <w:rPr>
          <w:rFonts w:ascii="Times New Roman" w:hAnsi="Times New Roman" w:cs="Times New Roman"/>
          <w:sz w:val="24"/>
          <w:szCs w:val="24"/>
        </w:rPr>
        <w:t>no tocante aos sistemas:</w:t>
      </w:r>
    </w:p>
    <w:p w14:paraId="00000004" w14:textId="77777777" w:rsidR="00D95C47" w:rsidRPr="00F4533D" w:rsidRDefault="00D95C47" w:rsidP="00F4533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0000005" w14:textId="77777777" w:rsidR="00D95C47" w:rsidRPr="00F4533D" w:rsidRDefault="00000000" w:rsidP="00F4533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 xml:space="preserve">A </w:t>
      </w:r>
      <w:r w:rsidRPr="00F4533D">
        <w:rPr>
          <w:rFonts w:ascii="Times New Roman" w:hAnsi="Times New Roman" w:cs="Times New Roman"/>
          <w:b/>
          <w:sz w:val="24"/>
          <w:szCs w:val="24"/>
        </w:rPr>
        <w:t xml:space="preserve">busca </w:t>
      </w:r>
      <w:r w:rsidRPr="00F4533D">
        <w:rPr>
          <w:rFonts w:ascii="Times New Roman" w:hAnsi="Times New Roman" w:cs="Times New Roman"/>
          <w:sz w:val="24"/>
          <w:szCs w:val="24"/>
        </w:rPr>
        <w:t>tem falhas. No geral, não é possível encontrar os materiais ali oferecidos com exatidão. A busca não possui o refinamento necessário para um acervo tão vasto e com temáticas tão variadas. Do ponto de vista de um pesquisador que procura especificidade, há uma carência de ajuste nesse mecanismo.</w:t>
      </w:r>
    </w:p>
    <w:p w14:paraId="00000006" w14:textId="77777777" w:rsidR="00D95C47" w:rsidRPr="00F4533D" w:rsidRDefault="00000000" w:rsidP="00F4533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 xml:space="preserve">A </w:t>
      </w:r>
      <w:r w:rsidRPr="00F4533D">
        <w:rPr>
          <w:rFonts w:ascii="Times New Roman" w:hAnsi="Times New Roman" w:cs="Times New Roman"/>
          <w:b/>
          <w:sz w:val="24"/>
          <w:szCs w:val="24"/>
        </w:rPr>
        <w:t xml:space="preserve">organização </w:t>
      </w:r>
      <w:r w:rsidRPr="00F4533D">
        <w:rPr>
          <w:rFonts w:ascii="Times New Roman" w:hAnsi="Times New Roman" w:cs="Times New Roman"/>
          <w:sz w:val="24"/>
          <w:szCs w:val="24"/>
        </w:rPr>
        <w:t xml:space="preserve">não possui falhas conceituais, mas também não há estímulos ao usuário. Em outras palavras, é possível encontrar basicamente uma organização temporal (por datas). A organização por palavras-chave ou assunto, se existe, não é exposta ao usuário na interface. Para uma boa experiência, é vital que o usuário visualize essa organização e entenda como é a categorização de assuntos no </w:t>
      </w:r>
      <w:r w:rsidRPr="00F4533D">
        <w:rPr>
          <w:rFonts w:ascii="Times New Roman" w:hAnsi="Times New Roman" w:cs="Times New Roman"/>
          <w:i/>
          <w:sz w:val="24"/>
          <w:szCs w:val="24"/>
        </w:rPr>
        <w:t>site</w:t>
      </w:r>
      <w:r w:rsidRPr="00F4533D">
        <w:rPr>
          <w:rFonts w:ascii="Times New Roman" w:hAnsi="Times New Roman" w:cs="Times New Roman"/>
          <w:sz w:val="24"/>
          <w:szCs w:val="24"/>
        </w:rPr>
        <w:t xml:space="preserve">. Ainda, é possível pensar em uma organização que além de funcional, seja bem mais interativa. Pensar, por exemplo, no uso de palavras-chave, categorias, busca por assuntos, eventos, datas mais específicas, personalidades, instituições, países, entre outros aspectos. É preciso personalizar a organização, entendendo que esse sistema, ainda que não seja o mais problemático neste caso, é o coração de uma boa arquitetura em qualquer </w:t>
      </w:r>
      <w:r w:rsidRPr="00F4533D">
        <w:rPr>
          <w:rFonts w:ascii="Times New Roman" w:hAnsi="Times New Roman" w:cs="Times New Roman"/>
          <w:i/>
          <w:sz w:val="24"/>
          <w:szCs w:val="24"/>
        </w:rPr>
        <w:t>site</w:t>
      </w:r>
      <w:r w:rsidRPr="00F4533D">
        <w:rPr>
          <w:rFonts w:ascii="Times New Roman" w:hAnsi="Times New Roman" w:cs="Times New Roman"/>
          <w:sz w:val="24"/>
          <w:szCs w:val="24"/>
        </w:rPr>
        <w:t>.</w:t>
      </w:r>
    </w:p>
    <w:p w14:paraId="00000007" w14:textId="77777777" w:rsidR="00D95C47" w:rsidRPr="00F4533D" w:rsidRDefault="00000000" w:rsidP="00F4533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 xml:space="preserve">A </w:t>
      </w:r>
      <w:r w:rsidRPr="00F4533D">
        <w:rPr>
          <w:rFonts w:ascii="Times New Roman" w:hAnsi="Times New Roman" w:cs="Times New Roman"/>
          <w:b/>
          <w:sz w:val="24"/>
          <w:szCs w:val="24"/>
        </w:rPr>
        <w:t>navegação</w:t>
      </w:r>
      <w:r w:rsidRPr="00F4533D">
        <w:rPr>
          <w:rFonts w:ascii="Times New Roman" w:hAnsi="Times New Roman" w:cs="Times New Roman"/>
          <w:sz w:val="24"/>
          <w:szCs w:val="24"/>
        </w:rPr>
        <w:t xml:space="preserve">, seguindo o previamente citado acerca da organização, não é necessariamente falha, mas confusa. É possível inserir um tipo específico de formato de navegação, por exemplo, denominado </w:t>
      </w:r>
      <w:proofErr w:type="spellStart"/>
      <w:r w:rsidRPr="00F4533D">
        <w:rPr>
          <w:rFonts w:ascii="Times New Roman" w:hAnsi="Times New Roman" w:cs="Times New Roman"/>
          <w:i/>
          <w:sz w:val="24"/>
          <w:szCs w:val="24"/>
        </w:rPr>
        <w:t>bread-crumb</w:t>
      </w:r>
      <w:proofErr w:type="spellEnd"/>
      <w:r w:rsidRPr="00F4533D">
        <w:rPr>
          <w:rFonts w:ascii="Times New Roman" w:hAnsi="Times New Roman" w:cs="Times New Roman"/>
          <w:sz w:val="24"/>
          <w:szCs w:val="24"/>
        </w:rPr>
        <w:t xml:space="preserve">. Assim o usuário pode visualizar seu trajeto no </w:t>
      </w:r>
      <w:r w:rsidRPr="00F4533D">
        <w:rPr>
          <w:rFonts w:ascii="Times New Roman" w:hAnsi="Times New Roman" w:cs="Times New Roman"/>
          <w:i/>
          <w:sz w:val="24"/>
          <w:szCs w:val="24"/>
        </w:rPr>
        <w:t xml:space="preserve">site </w:t>
      </w:r>
      <w:r w:rsidRPr="00F4533D">
        <w:rPr>
          <w:rFonts w:ascii="Times New Roman" w:hAnsi="Times New Roman" w:cs="Times New Roman"/>
          <w:sz w:val="24"/>
          <w:szCs w:val="24"/>
        </w:rPr>
        <w:t xml:space="preserve">e entender como ele chegou até ali, compreendendo a hierarquia de assuntos (ex.: 1945 a 1954 &gt; Brasil &gt; Eventos &gt; Segunda Guerra Mundial &gt; A atuação na FEB na Itália). Naturalmente, a navegação está intrinsecamente ligada à organização. </w:t>
      </w:r>
    </w:p>
    <w:p w14:paraId="00000008" w14:textId="77777777" w:rsidR="00D95C47" w:rsidRPr="00F4533D" w:rsidRDefault="00000000" w:rsidP="00F4533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 xml:space="preserve">A </w:t>
      </w:r>
      <w:r w:rsidRPr="00F4533D">
        <w:rPr>
          <w:rFonts w:ascii="Times New Roman" w:hAnsi="Times New Roman" w:cs="Times New Roman"/>
          <w:b/>
          <w:sz w:val="24"/>
          <w:szCs w:val="24"/>
        </w:rPr>
        <w:t xml:space="preserve">rotulação </w:t>
      </w:r>
      <w:r w:rsidRPr="00F4533D">
        <w:rPr>
          <w:rFonts w:ascii="Times New Roman" w:hAnsi="Times New Roman" w:cs="Times New Roman"/>
          <w:sz w:val="24"/>
          <w:szCs w:val="24"/>
        </w:rPr>
        <w:t xml:space="preserve">poderia ser mais utilizada. Isto é, </w:t>
      </w:r>
      <w:proofErr w:type="spellStart"/>
      <w:r w:rsidRPr="00F4533D">
        <w:rPr>
          <w:rFonts w:ascii="Times New Roman" w:hAnsi="Times New Roman" w:cs="Times New Roman"/>
          <w:sz w:val="24"/>
          <w:szCs w:val="24"/>
        </w:rPr>
        <w:t>icones</w:t>
      </w:r>
      <w:proofErr w:type="spellEnd"/>
      <w:r w:rsidRPr="00F4533D">
        <w:rPr>
          <w:rFonts w:ascii="Times New Roman" w:hAnsi="Times New Roman" w:cs="Times New Roman"/>
          <w:sz w:val="24"/>
          <w:szCs w:val="24"/>
        </w:rPr>
        <w:t xml:space="preserve">, que no geral ajudam muito usuários (principalmente os leigos ou iniciantes). A nomenclatura usada para categorizar os documentos </w:t>
      </w:r>
      <w:proofErr w:type="spellStart"/>
      <w:r w:rsidRPr="00F4533D">
        <w:rPr>
          <w:rFonts w:ascii="Times New Roman" w:hAnsi="Times New Roman" w:cs="Times New Roman"/>
          <w:sz w:val="24"/>
          <w:szCs w:val="24"/>
        </w:rPr>
        <w:t>PDFs</w:t>
      </w:r>
      <w:proofErr w:type="spellEnd"/>
      <w:r w:rsidRPr="00F4533D">
        <w:rPr>
          <w:rFonts w:ascii="Times New Roman" w:hAnsi="Times New Roman" w:cs="Times New Roman"/>
          <w:sz w:val="24"/>
          <w:szCs w:val="24"/>
        </w:rPr>
        <w:t xml:space="preserve"> também poderia ser mais elucidativa. </w:t>
      </w:r>
    </w:p>
    <w:p w14:paraId="00000009" w14:textId="77777777" w:rsidR="00D95C47" w:rsidRPr="00F4533D" w:rsidRDefault="00000000" w:rsidP="00F4533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 xml:space="preserve">Adequar um </w:t>
      </w:r>
      <w:r w:rsidRPr="00F4533D">
        <w:rPr>
          <w:rFonts w:ascii="Times New Roman" w:hAnsi="Times New Roman" w:cs="Times New Roman"/>
          <w:i/>
          <w:sz w:val="24"/>
          <w:szCs w:val="24"/>
        </w:rPr>
        <w:t xml:space="preserve">site </w:t>
      </w:r>
      <w:r w:rsidRPr="00F4533D">
        <w:rPr>
          <w:rFonts w:ascii="Times New Roman" w:hAnsi="Times New Roman" w:cs="Times New Roman"/>
          <w:sz w:val="24"/>
          <w:szCs w:val="24"/>
        </w:rPr>
        <w:t xml:space="preserve">à arquitetura da informação é primordialmente facilitar a experiência do usuário. E o maior desafio encontrado neste ambiente </w:t>
      </w:r>
      <w:r w:rsidRPr="00F4533D">
        <w:rPr>
          <w:rFonts w:ascii="Times New Roman" w:hAnsi="Times New Roman" w:cs="Times New Roman"/>
          <w:i/>
          <w:sz w:val="24"/>
          <w:szCs w:val="24"/>
        </w:rPr>
        <w:t xml:space="preserve">web </w:t>
      </w:r>
      <w:r w:rsidRPr="00F4533D">
        <w:rPr>
          <w:rFonts w:ascii="Times New Roman" w:hAnsi="Times New Roman" w:cs="Times New Roman"/>
          <w:sz w:val="24"/>
          <w:szCs w:val="24"/>
        </w:rPr>
        <w:t>é justamente uma tecnicidade alta e, talvez, poucos meios de facilitação para o entendimento daquele que ali pesquisará de como encontrar exatamente o que busca.</w:t>
      </w:r>
    </w:p>
    <w:p w14:paraId="0000000A" w14:textId="77777777" w:rsidR="00D95C47" w:rsidRPr="00F4533D" w:rsidRDefault="00000000" w:rsidP="00F4533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 xml:space="preserve">Em relação ao design, há caráter muito mais </w:t>
      </w:r>
      <w:proofErr w:type="spellStart"/>
      <w:r w:rsidRPr="00F4533D">
        <w:rPr>
          <w:rFonts w:ascii="Times New Roman" w:hAnsi="Times New Roman" w:cs="Times New Roman"/>
          <w:i/>
          <w:sz w:val="24"/>
          <w:szCs w:val="24"/>
        </w:rPr>
        <w:t>back-end</w:t>
      </w:r>
      <w:proofErr w:type="spellEnd"/>
      <w:r w:rsidRPr="00F4533D">
        <w:rPr>
          <w:rFonts w:ascii="Times New Roman" w:hAnsi="Times New Roman" w:cs="Times New Roman"/>
          <w:sz w:val="24"/>
          <w:szCs w:val="24"/>
        </w:rPr>
        <w:t xml:space="preserve"> do que </w:t>
      </w:r>
      <w:r w:rsidRPr="00F4533D">
        <w:rPr>
          <w:rFonts w:ascii="Times New Roman" w:hAnsi="Times New Roman" w:cs="Times New Roman"/>
          <w:i/>
          <w:sz w:val="24"/>
          <w:szCs w:val="24"/>
        </w:rPr>
        <w:t>front-</w:t>
      </w:r>
      <w:proofErr w:type="spellStart"/>
      <w:r w:rsidRPr="00F4533D">
        <w:rPr>
          <w:rFonts w:ascii="Times New Roman" w:hAnsi="Times New Roman" w:cs="Times New Roman"/>
          <w:i/>
          <w:sz w:val="24"/>
          <w:szCs w:val="24"/>
        </w:rPr>
        <w:t>end</w:t>
      </w:r>
      <w:proofErr w:type="spellEnd"/>
      <w:r w:rsidRPr="00F4533D">
        <w:rPr>
          <w:rFonts w:ascii="Times New Roman" w:hAnsi="Times New Roman" w:cs="Times New Roman"/>
          <w:sz w:val="24"/>
          <w:szCs w:val="24"/>
        </w:rPr>
        <w:t xml:space="preserve">; ou seja, o </w:t>
      </w:r>
      <w:r w:rsidRPr="00F4533D">
        <w:rPr>
          <w:rFonts w:ascii="Times New Roman" w:hAnsi="Times New Roman" w:cs="Times New Roman"/>
          <w:i/>
          <w:sz w:val="24"/>
          <w:szCs w:val="24"/>
        </w:rPr>
        <w:t xml:space="preserve">site </w:t>
      </w:r>
      <w:r w:rsidRPr="00F4533D">
        <w:rPr>
          <w:rFonts w:ascii="Times New Roman" w:hAnsi="Times New Roman" w:cs="Times New Roman"/>
          <w:sz w:val="24"/>
          <w:szCs w:val="24"/>
        </w:rPr>
        <w:t xml:space="preserve">possui uma aparência excessivamente técnica, muito crua para um usuário final, desacostumado com o formato de banco de dados. Naturalmente, o nível de </w:t>
      </w:r>
      <w:r w:rsidRPr="00F4533D">
        <w:rPr>
          <w:rFonts w:ascii="Times New Roman" w:hAnsi="Times New Roman" w:cs="Times New Roman"/>
          <w:sz w:val="24"/>
          <w:szCs w:val="24"/>
        </w:rPr>
        <w:lastRenderedPageBreak/>
        <w:t>customização da página é algo relativo à natureza do programa/</w:t>
      </w:r>
      <w:r w:rsidRPr="00F4533D">
        <w:rPr>
          <w:rFonts w:ascii="Times New Roman" w:hAnsi="Times New Roman" w:cs="Times New Roman"/>
          <w:i/>
          <w:sz w:val="24"/>
          <w:szCs w:val="24"/>
        </w:rPr>
        <w:t xml:space="preserve">software </w:t>
      </w:r>
      <w:r w:rsidRPr="00F4533D">
        <w:rPr>
          <w:rFonts w:ascii="Times New Roman" w:hAnsi="Times New Roman" w:cs="Times New Roman"/>
          <w:sz w:val="24"/>
          <w:szCs w:val="24"/>
        </w:rPr>
        <w:t xml:space="preserve">utilizado; mas é necessário pontuar que quanto mais agradável e natural, ou seja, similar ao que o usuário já está acostumado a utilizar em seu dia a dia, for o </w:t>
      </w:r>
      <w:r w:rsidRPr="00F4533D">
        <w:rPr>
          <w:rFonts w:ascii="Times New Roman" w:hAnsi="Times New Roman" w:cs="Times New Roman"/>
          <w:i/>
          <w:sz w:val="24"/>
          <w:szCs w:val="24"/>
        </w:rPr>
        <w:t>website</w:t>
      </w:r>
      <w:r w:rsidRPr="00F4533D">
        <w:rPr>
          <w:rFonts w:ascii="Times New Roman" w:hAnsi="Times New Roman" w:cs="Times New Roman"/>
          <w:sz w:val="24"/>
          <w:szCs w:val="24"/>
        </w:rPr>
        <w:t>, mais fácil será utilizá-lo.</w:t>
      </w:r>
    </w:p>
    <w:p w14:paraId="0000000B" w14:textId="77777777" w:rsidR="00D95C47" w:rsidRPr="00F4533D" w:rsidRDefault="00000000" w:rsidP="00F4533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>O conteúdo ali contido é extremamente rico e enquanto instrumento de pesquisa, muito profícuo. O ajuste, portanto, é em como entregar um material relevante para o usuário (o formato e a forma).</w:t>
      </w:r>
    </w:p>
    <w:p w14:paraId="0000000C" w14:textId="77777777" w:rsidR="00D95C47" w:rsidRDefault="00000000" w:rsidP="00F4533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533D">
        <w:rPr>
          <w:rFonts w:ascii="Times New Roman" w:hAnsi="Times New Roman" w:cs="Times New Roman"/>
          <w:sz w:val="24"/>
          <w:szCs w:val="24"/>
        </w:rPr>
        <w:t xml:space="preserve">Sugestões: 1) o </w:t>
      </w:r>
      <w:r w:rsidRPr="00F4533D">
        <w:rPr>
          <w:rFonts w:ascii="Times New Roman" w:hAnsi="Times New Roman" w:cs="Times New Roman"/>
          <w:i/>
          <w:sz w:val="24"/>
          <w:szCs w:val="24"/>
        </w:rPr>
        <w:t>software</w:t>
      </w:r>
      <w:r w:rsidRPr="00F4533D">
        <w:rPr>
          <w:rFonts w:ascii="Times New Roman" w:hAnsi="Times New Roman" w:cs="Times New Roman"/>
          <w:sz w:val="24"/>
          <w:szCs w:val="24"/>
        </w:rPr>
        <w:t xml:space="preserve"> talvez não seja o ideal para o que se pretende. É interessante analisar se ele pode ser alterado; muitas vezes é muito mais acessível em termos de carga de trabalho e pretensões quanto ao formato do que adequar todo um </w:t>
      </w:r>
      <w:r w:rsidRPr="00F4533D">
        <w:rPr>
          <w:rFonts w:ascii="Times New Roman" w:hAnsi="Times New Roman" w:cs="Times New Roman"/>
          <w:i/>
          <w:sz w:val="24"/>
          <w:szCs w:val="24"/>
        </w:rPr>
        <w:t xml:space="preserve">software </w:t>
      </w:r>
      <w:r w:rsidRPr="00F4533D">
        <w:rPr>
          <w:rFonts w:ascii="Times New Roman" w:hAnsi="Times New Roman" w:cs="Times New Roman"/>
          <w:sz w:val="24"/>
          <w:szCs w:val="24"/>
        </w:rPr>
        <w:t xml:space="preserve">a um projeto nem sempre nele executável; 2) realizar uma pesquisa orientada aos pesquisadores que utilizam o </w:t>
      </w:r>
      <w:r w:rsidRPr="00F4533D">
        <w:rPr>
          <w:rFonts w:ascii="Times New Roman" w:hAnsi="Times New Roman" w:cs="Times New Roman"/>
          <w:i/>
          <w:sz w:val="24"/>
          <w:szCs w:val="24"/>
        </w:rPr>
        <w:t xml:space="preserve">site </w:t>
      </w:r>
      <w:r w:rsidRPr="00F4533D">
        <w:rPr>
          <w:rFonts w:ascii="Times New Roman" w:hAnsi="Times New Roman" w:cs="Times New Roman"/>
          <w:sz w:val="24"/>
          <w:szCs w:val="24"/>
        </w:rPr>
        <w:t xml:space="preserve">para compreender a necessidade deles. Esse tipo de consulta tende a ser muito elucidativo em relação ao que o </w:t>
      </w:r>
      <w:r w:rsidRPr="00F4533D">
        <w:rPr>
          <w:rFonts w:ascii="Times New Roman" w:hAnsi="Times New Roman" w:cs="Times New Roman"/>
          <w:i/>
          <w:sz w:val="24"/>
          <w:szCs w:val="24"/>
        </w:rPr>
        <w:t xml:space="preserve">site </w:t>
      </w:r>
      <w:r w:rsidRPr="00F4533D">
        <w:rPr>
          <w:rFonts w:ascii="Times New Roman" w:hAnsi="Times New Roman" w:cs="Times New Roman"/>
          <w:sz w:val="24"/>
          <w:szCs w:val="24"/>
        </w:rPr>
        <w:t xml:space="preserve">realmente precisa. </w:t>
      </w:r>
    </w:p>
    <w:p w14:paraId="2F486C81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237CA7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87A67F" w14:textId="1ED7F6F1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Rascunho de um layout:</w:t>
      </w:r>
    </w:p>
    <w:p w14:paraId="0D9DC027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67505D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3216DA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0586F9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17AF3D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3C0DAC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35B928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32A9F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7FDEE5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617D97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DB8244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8269DF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B79FFC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91CE29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70D59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32B16E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1F749" w14:textId="77777777" w:rsidR="00121110" w:rsidRDefault="00121110" w:rsidP="00121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0AC20D" w14:textId="77777777" w:rsidR="00F4533D" w:rsidRDefault="00F4533D" w:rsidP="00F453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8"/>
        <w:gridCol w:w="6011"/>
      </w:tblGrid>
      <w:tr w:rsidR="00121110" w14:paraId="27FAA429" w14:textId="77777777" w:rsidTr="00FB2D3F">
        <w:tc>
          <w:tcPr>
            <w:tcW w:w="9350" w:type="dxa"/>
            <w:gridSpan w:val="2"/>
          </w:tcPr>
          <w:p w14:paraId="0093A6AA" w14:textId="77777777" w:rsidR="00121110" w:rsidRDefault="00121110" w:rsidP="00FB2D3F">
            <w:pPr>
              <w:jc w:val="center"/>
              <w:rPr>
                <w:lang w:val="pt-BR"/>
              </w:rPr>
            </w:pPr>
          </w:p>
          <w:p w14:paraId="3B6D6F19" w14:textId="77777777" w:rsidR="00121110" w:rsidRDefault="00121110" w:rsidP="00FB2D3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CENTRAL DE DOCUMENTAÇÃO – CDO-UEM</w:t>
            </w:r>
          </w:p>
          <w:p w14:paraId="704BD36B" w14:textId="77777777" w:rsidR="00121110" w:rsidRDefault="00121110" w:rsidP="00FB2D3F">
            <w:pPr>
              <w:jc w:val="center"/>
              <w:rPr>
                <w:lang w:val="pt-BR"/>
              </w:rPr>
            </w:pPr>
          </w:p>
        </w:tc>
      </w:tr>
      <w:tr w:rsidR="00121110" w14:paraId="56CFEF8A" w14:textId="77777777" w:rsidTr="00FB2D3F">
        <w:trPr>
          <w:trHeight w:val="811"/>
        </w:trPr>
        <w:tc>
          <w:tcPr>
            <w:tcW w:w="9350" w:type="dxa"/>
            <w:gridSpan w:val="2"/>
          </w:tcPr>
          <w:p w14:paraId="55788F23" w14:textId="77777777" w:rsidR="00121110" w:rsidRDefault="00121110" w:rsidP="00FB2D3F">
            <w:pPr>
              <w:jc w:val="center"/>
              <w:rPr>
                <w:lang w:val="pt-BR"/>
              </w:rPr>
            </w:pPr>
          </w:p>
          <w:p w14:paraId="0D180E2E" w14:textId="77777777" w:rsidR="00121110" w:rsidRDefault="00121110" w:rsidP="00FB2D3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Barra de Pesquisa</w:t>
            </w:r>
            <w:r>
              <w:rPr>
                <w:lang w:val="pt-BR"/>
              </w:rPr>
              <w:br/>
            </w:r>
            <w:proofErr w:type="spellStart"/>
            <w:r>
              <w:rPr>
                <w:lang w:val="pt-BR"/>
              </w:rPr>
              <w:t>Pesquisa</w:t>
            </w:r>
            <w:proofErr w:type="spellEnd"/>
            <w:r>
              <w:rPr>
                <w:lang w:val="pt-BR"/>
              </w:rPr>
              <w:t xml:space="preserve"> Avançada</w:t>
            </w:r>
          </w:p>
          <w:p w14:paraId="6EE4B3BB" w14:textId="77777777" w:rsidR="00121110" w:rsidRDefault="00121110" w:rsidP="00FB2D3F">
            <w:pPr>
              <w:jc w:val="center"/>
              <w:rPr>
                <w:lang w:val="pt-BR"/>
              </w:rPr>
            </w:pPr>
          </w:p>
        </w:tc>
      </w:tr>
      <w:tr w:rsidR="00121110" w:rsidRPr="009A3579" w14:paraId="28DF07E9" w14:textId="77777777" w:rsidTr="00FB2D3F">
        <w:tc>
          <w:tcPr>
            <w:tcW w:w="3116" w:type="dxa"/>
          </w:tcPr>
          <w:p w14:paraId="02255C79" w14:textId="77777777" w:rsidR="00121110" w:rsidRDefault="00121110" w:rsidP="00FB2D3F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Projeto </w:t>
            </w:r>
            <w:proofErr w:type="spellStart"/>
            <w:r>
              <w:rPr>
                <w:lang w:val="pt-BR"/>
              </w:rPr>
              <w:t>Opening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the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Archives</w:t>
            </w:r>
            <w:proofErr w:type="spellEnd"/>
          </w:p>
        </w:tc>
        <w:tc>
          <w:tcPr>
            <w:tcW w:w="6234" w:type="dxa"/>
            <w:vMerge w:val="restart"/>
          </w:tcPr>
          <w:p w14:paraId="6E59518A" w14:textId="77777777" w:rsidR="00121110" w:rsidRPr="009A3579" w:rsidRDefault="00121110" w:rsidP="00FB2D3F">
            <w:pPr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9A3579">
              <w:rPr>
                <w:rFonts w:ascii="Montserrat" w:hAnsi="Montserrat"/>
                <w:b/>
                <w:bCs/>
                <w:sz w:val="20"/>
                <w:szCs w:val="20"/>
              </w:rPr>
              <w:t>SOBRE O PROJETO</w:t>
            </w:r>
          </w:p>
          <w:p w14:paraId="739A1531" w14:textId="77777777" w:rsidR="00121110" w:rsidRPr="009A3579" w:rsidRDefault="00121110" w:rsidP="00FB2D3F">
            <w:pPr>
              <w:pStyle w:val="NormalWeb"/>
              <w:spacing w:before="0" w:beforeAutospacing="0" w:after="160" w:afterAutospacing="0"/>
              <w:rPr>
                <w:rFonts w:ascii="Poppins" w:hAnsi="Poppins" w:cs="Poppins"/>
                <w:sz w:val="20"/>
                <w:szCs w:val="20"/>
              </w:rPr>
            </w:pPr>
            <w:r w:rsidRPr="009A3579">
              <w:rPr>
                <w:rFonts w:ascii="Poppins" w:hAnsi="Poppins" w:cs="Poppins"/>
                <w:sz w:val="20"/>
                <w:szCs w:val="20"/>
              </w:rPr>
              <w:t>Em continuidade à primeira fase do Openning the Archives Project, nesta segunda etapa uma equipe de técnicos e estudantes, sob a liderança dos professores Sidnei J. Munhoz e James N. Green, digitalizou e indexou os documentos produzidos pela diplomacia dos EUA sobre o Brasil, cobrindo o período de 1908 a 1963. Estas atividades são resultado da parceria entre a Universidade Estadual de Maringá, a Brown University, o National Archives (EUA) e o Arquivo Nacional (Brasil). Neste momento, o projeto está a receber também a colaboração da Universidade Estadual de Londrina e da Universidade Federal de Santa Catarina. Nesta etapa, está prevista a publicação de cerca de 300 mil páginas de documentos dos acervos do Departamento de Estado dos EUA sobre o Brasil, depositados no National Archives and Record Administration (Nara). O trabalho de digitalização foi efetuado a partir das coleções de microfilmes produzidas pelo Nara. Os organizadores agradecem ao suporte da Finep, Capes e CNPq, que, de diferentes formas e em diferentes momentos, tornou possível esta empreitada.</w:t>
            </w:r>
          </w:p>
          <w:p w14:paraId="792BE585" w14:textId="77777777" w:rsidR="00121110" w:rsidRPr="009A3579" w:rsidRDefault="00121110" w:rsidP="00FB2D3F">
            <w:pPr>
              <w:pStyle w:val="NormalWeb"/>
              <w:spacing w:before="0" w:beforeAutospacing="0" w:after="160" w:afterAutospacing="0"/>
              <w:rPr>
                <w:rFonts w:ascii="Poppins" w:hAnsi="Poppins" w:cs="Poppins"/>
                <w:b/>
                <w:bCs/>
                <w:sz w:val="20"/>
                <w:szCs w:val="20"/>
                <w:lang w:val="pt-BR"/>
              </w:rPr>
            </w:pPr>
            <w:proofErr w:type="spellStart"/>
            <w:r w:rsidRPr="009A3579">
              <w:rPr>
                <w:rFonts w:ascii="Poppins" w:hAnsi="Poppins" w:cs="Poppins"/>
                <w:b/>
                <w:bCs/>
                <w:sz w:val="20"/>
                <w:szCs w:val="20"/>
                <w:lang w:val="pt-BR"/>
              </w:rPr>
              <w:t>Pré</w:t>
            </w:r>
            <w:proofErr w:type="spellEnd"/>
            <w:r w:rsidRPr="009A3579">
              <w:rPr>
                <w:rFonts w:ascii="Poppins" w:hAnsi="Poppins" w:cs="Poppins"/>
                <w:b/>
                <w:bCs/>
                <w:sz w:val="20"/>
                <w:szCs w:val="20"/>
                <w:lang w:val="pt-BR"/>
              </w:rPr>
              <w:t xml:space="preserve"> </w:t>
            </w:r>
            <w:proofErr w:type="spellStart"/>
            <w:r w:rsidRPr="009A3579">
              <w:rPr>
                <w:rFonts w:ascii="Poppins" w:hAnsi="Poppins" w:cs="Poppins"/>
                <w:b/>
                <w:bCs/>
                <w:sz w:val="20"/>
                <w:szCs w:val="20"/>
                <w:lang w:val="pt-BR"/>
              </w:rPr>
              <w:t>Vizualização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pt-BR"/>
              </w:rPr>
              <w:t xml:space="preserve"> dos Documentos</w:t>
            </w:r>
          </w:p>
          <w:p w14:paraId="24110EBD" w14:textId="77777777" w:rsidR="00121110" w:rsidRDefault="00121110" w:rsidP="00FB2D3F">
            <w:pPr>
              <w:pStyle w:val="NormalWeb"/>
              <w:spacing w:before="0" w:beforeAutospacing="0" w:after="160" w:afterAutospacing="0"/>
              <w:rPr>
                <w:rFonts w:ascii="Poppins" w:hAnsi="Poppins" w:cs="Poppins"/>
                <w:sz w:val="20"/>
                <w:szCs w:val="20"/>
              </w:rPr>
            </w:pPr>
            <w:r w:rsidRPr="009A3579">
              <w:rPr>
                <w:rFonts w:ascii="Poppins" w:hAnsi="Poppins" w:cs="Poppins"/>
                <w:sz w:val="20"/>
                <w:szCs w:val="20"/>
              </w:rPr>
              <w:drawing>
                <wp:inline distT="0" distB="0" distL="0" distR="0" wp14:anchorId="20E11FF2" wp14:editId="77934254">
                  <wp:extent cx="2030534" cy="2498251"/>
                  <wp:effectExtent l="0" t="0" r="1905" b="3810"/>
                  <wp:docPr id="693804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8042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759" cy="2531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F2008" w14:textId="77777777" w:rsidR="00121110" w:rsidRPr="009A3579" w:rsidRDefault="00121110" w:rsidP="00FB2D3F">
            <w:pPr>
              <w:spacing w:line="278" w:lineRule="auto"/>
              <w:rPr>
                <w:color w:val="000000" w:themeColor="text1"/>
              </w:rPr>
            </w:pPr>
            <w:r w:rsidRPr="009A3579">
              <w:rPr>
                <w:color w:val="000000" w:themeColor="text1"/>
              </w:rPr>
              <w:t>Year:</w:t>
            </w:r>
            <w:r w:rsidRPr="009A3579">
              <w:rPr>
                <w:color w:val="000000" w:themeColor="text1"/>
                <w:lang w:val="en-US"/>
              </w:rPr>
              <w:t xml:space="preserve"> </w:t>
            </w:r>
            <w:r w:rsidRPr="009A3579">
              <w:rPr>
                <w:color w:val="000000" w:themeColor="text1"/>
              </w:rPr>
              <w:t>1976</w:t>
            </w:r>
          </w:p>
          <w:p w14:paraId="6B2CB5A9" w14:textId="77777777" w:rsidR="00121110" w:rsidRPr="009A3579" w:rsidRDefault="00121110" w:rsidP="00FB2D3F">
            <w:pPr>
              <w:rPr>
                <w:color w:val="000000" w:themeColor="text1"/>
                <w:lang w:val="en-US"/>
              </w:rPr>
            </w:pPr>
            <w:r w:rsidRPr="009A3579">
              <w:rPr>
                <w:color w:val="000000" w:themeColor="text1"/>
              </w:rPr>
              <w:lastRenderedPageBreak/>
              <w:t>Contributor:</w:t>
            </w:r>
            <w:r w:rsidRPr="009A3579">
              <w:rPr>
                <w:color w:val="000000" w:themeColor="text1"/>
                <w:lang w:val="en-US"/>
              </w:rPr>
              <w:t xml:space="preserve"> </w:t>
            </w:r>
            <w:r w:rsidRPr="009A3579">
              <w:rPr>
                <w:color w:val="000000" w:themeColor="text1"/>
              </w:rPr>
              <w:t>Dexter (Author)</w:t>
            </w:r>
            <w:r>
              <w:rPr>
                <w:color w:val="000000" w:themeColor="text1"/>
              </w:rPr>
              <w:t xml:space="preserve">; </w:t>
            </w:r>
            <w:r w:rsidRPr="009A3579">
              <w:rPr>
                <w:color w:val="000000" w:themeColor="text1"/>
              </w:rPr>
              <w:t>Simcox, David (Addressee)</w:t>
            </w:r>
            <w:r w:rsidRPr="009A3579">
              <w:rPr>
                <w:color w:val="000000" w:themeColor="text1"/>
                <w:lang w:val="en-US"/>
              </w:rPr>
              <w:t xml:space="preserve"> </w:t>
            </w:r>
            <w:r w:rsidRPr="009A3579">
              <w:rPr>
                <w:color w:val="000000" w:themeColor="text1"/>
              </w:rPr>
              <w:t>Ruser, C. W. (Addressee)</w:t>
            </w:r>
            <w:r w:rsidRPr="009A3579">
              <w:rPr>
                <w:color w:val="000000" w:themeColor="text1"/>
                <w:lang w:val="en-US"/>
              </w:rPr>
              <w:t>;</w:t>
            </w:r>
            <w:r>
              <w:rPr>
                <w:color w:val="000000" w:themeColor="text1"/>
                <w:lang w:val="en-US"/>
              </w:rPr>
              <w:t xml:space="preserve"> </w:t>
            </w:r>
            <w:r w:rsidRPr="009A3579">
              <w:rPr>
                <w:color w:val="000000" w:themeColor="text1"/>
              </w:rPr>
              <w:t>Amembassy Brasilia (Addressee)</w:t>
            </w:r>
          </w:p>
          <w:p w14:paraId="2D41FDAC" w14:textId="77777777" w:rsidR="00121110" w:rsidRPr="009A3579" w:rsidRDefault="00121110" w:rsidP="00FB2D3F">
            <w:pPr>
              <w:rPr>
                <w:color w:val="000000" w:themeColor="text1"/>
              </w:rPr>
            </w:pPr>
            <w:r w:rsidRPr="009A3579">
              <w:rPr>
                <w:color w:val="000000" w:themeColor="text1"/>
              </w:rPr>
              <w:t>De Falco, C. (Addressee)</w:t>
            </w:r>
            <w:r w:rsidRPr="00261400">
              <w:rPr>
                <w:color w:val="000000" w:themeColor="text1"/>
                <w:lang w:val="en-US"/>
              </w:rPr>
              <w:t xml:space="preserve">; </w:t>
            </w:r>
            <w:r w:rsidRPr="009A3579">
              <w:rPr>
                <w:color w:val="000000" w:themeColor="text1"/>
              </w:rPr>
              <w:t>Whitney, P. D. (Author)</w:t>
            </w:r>
          </w:p>
          <w:p w14:paraId="57AD6AE7" w14:textId="77777777" w:rsidR="00121110" w:rsidRPr="009A3579" w:rsidRDefault="00121110" w:rsidP="00FB2D3F">
            <w:pPr>
              <w:rPr>
                <w:color w:val="000000" w:themeColor="text1"/>
              </w:rPr>
            </w:pPr>
            <w:r w:rsidRPr="00261400">
              <w:rPr>
                <w:color w:val="000000" w:themeColor="text1"/>
              </w:rPr>
              <w:t>Marshall, J. B. (Addressee)</w:t>
            </w:r>
          </w:p>
          <w:p w14:paraId="32EAFB55" w14:textId="77777777" w:rsidR="00121110" w:rsidRPr="009A3579" w:rsidRDefault="00121110" w:rsidP="00FB2D3F">
            <w:pPr>
              <w:rPr>
                <w:color w:val="000000" w:themeColor="text1"/>
              </w:rPr>
            </w:pPr>
            <w:r w:rsidRPr="009A3579">
              <w:rPr>
                <w:color w:val="000000" w:themeColor="text1"/>
              </w:rPr>
              <w:t>Genre:</w:t>
            </w:r>
            <w:r w:rsidRPr="009A3579">
              <w:rPr>
                <w:color w:val="000000" w:themeColor="text1"/>
                <w:lang w:val="en-US"/>
              </w:rPr>
              <w:t xml:space="preserve"> </w:t>
            </w:r>
            <w:r w:rsidRPr="009A3579">
              <w:rPr>
                <w:color w:val="000000" w:themeColor="text1"/>
              </w:rPr>
              <w:t>telegrams</w:t>
            </w:r>
          </w:p>
          <w:p w14:paraId="70773953" w14:textId="72B06767" w:rsidR="00121110" w:rsidRPr="00121110" w:rsidRDefault="00121110" w:rsidP="00121110">
            <w:pPr>
              <w:rPr>
                <w:color w:val="000000" w:themeColor="text1"/>
              </w:rPr>
            </w:pPr>
            <w:r w:rsidRPr="009A3579">
              <w:rPr>
                <w:color w:val="000000" w:themeColor="text1"/>
              </w:rPr>
              <w:t>Subject: Economic Policy</w:t>
            </w:r>
            <w:r>
              <w:rPr>
                <w:color w:val="000000" w:themeColor="text1"/>
              </w:rPr>
              <w:t xml:space="preserve">; </w:t>
            </w:r>
            <w:r w:rsidRPr="009A3579">
              <w:rPr>
                <w:color w:val="000000" w:themeColor="text1"/>
              </w:rPr>
              <w:t>Social Conditions</w:t>
            </w:r>
            <w:r>
              <w:rPr>
                <w:color w:val="000000" w:themeColor="text1"/>
              </w:rPr>
              <w:t xml:space="preserve">; </w:t>
            </w:r>
            <w:r w:rsidRPr="009A3579">
              <w:rPr>
                <w:color w:val="000000" w:themeColor="text1"/>
              </w:rPr>
              <w:t>GOB Wage Policy; 14 Month Salary; payment postponement; Fundo de Garantia do Tempo de Serviço (Brazil)</w:t>
            </w:r>
            <w:r>
              <w:rPr>
                <w:color w:val="000000" w:themeColor="text1"/>
              </w:rPr>
              <w:t xml:space="preserve">; </w:t>
            </w:r>
            <w:r w:rsidRPr="009A3579">
              <w:rPr>
                <w:color w:val="000000" w:themeColor="text1"/>
              </w:rPr>
              <w:t>Amconsul Rio De Janeiro</w:t>
            </w:r>
          </w:p>
        </w:tc>
      </w:tr>
      <w:tr w:rsidR="00121110" w14:paraId="7591EEB0" w14:textId="77777777" w:rsidTr="00FB2D3F">
        <w:tc>
          <w:tcPr>
            <w:tcW w:w="3116" w:type="dxa"/>
          </w:tcPr>
          <w:p w14:paraId="0F3F388F" w14:textId="77777777" w:rsidR="00121110" w:rsidRDefault="00121110" w:rsidP="00FB2D3F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>Projeto Memória - Jornais de Maringá</w:t>
            </w:r>
          </w:p>
        </w:tc>
        <w:tc>
          <w:tcPr>
            <w:tcW w:w="6234" w:type="dxa"/>
            <w:vMerge/>
          </w:tcPr>
          <w:p w14:paraId="0769814C" w14:textId="77777777" w:rsidR="00121110" w:rsidRDefault="00121110" w:rsidP="00FB2D3F">
            <w:pPr>
              <w:jc w:val="both"/>
              <w:rPr>
                <w:lang w:val="pt-BR"/>
              </w:rPr>
            </w:pPr>
          </w:p>
        </w:tc>
      </w:tr>
      <w:tr w:rsidR="00121110" w14:paraId="7163A181" w14:textId="77777777" w:rsidTr="00FB2D3F">
        <w:tc>
          <w:tcPr>
            <w:tcW w:w="3116" w:type="dxa"/>
          </w:tcPr>
          <w:p w14:paraId="7A7ECAF9" w14:textId="77777777" w:rsidR="00121110" w:rsidRDefault="00121110" w:rsidP="00FB2D3F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>Acervos de Revistas Microfilmadas</w:t>
            </w:r>
          </w:p>
        </w:tc>
        <w:tc>
          <w:tcPr>
            <w:tcW w:w="6234" w:type="dxa"/>
            <w:vMerge/>
          </w:tcPr>
          <w:p w14:paraId="6D3DA804" w14:textId="77777777" w:rsidR="00121110" w:rsidRDefault="00121110" w:rsidP="00FB2D3F">
            <w:pPr>
              <w:jc w:val="both"/>
              <w:rPr>
                <w:lang w:val="pt-BR"/>
              </w:rPr>
            </w:pPr>
          </w:p>
        </w:tc>
      </w:tr>
      <w:tr w:rsidR="00121110" w14:paraId="68934D3C" w14:textId="77777777" w:rsidTr="00FB2D3F">
        <w:tc>
          <w:tcPr>
            <w:tcW w:w="3116" w:type="dxa"/>
          </w:tcPr>
          <w:p w14:paraId="1637BC0A" w14:textId="77777777" w:rsidR="00121110" w:rsidRDefault="00121110" w:rsidP="00FB2D3F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>Obras Raras Digitalizadas</w:t>
            </w:r>
          </w:p>
        </w:tc>
        <w:tc>
          <w:tcPr>
            <w:tcW w:w="6234" w:type="dxa"/>
            <w:vMerge/>
          </w:tcPr>
          <w:p w14:paraId="73358DF1" w14:textId="77777777" w:rsidR="00121110" w:rsidRDefault="00121110" w:rsidP="00FB2D3F">
            <w:pPr>
              <w:jc w:val="both"/>
              <w:rPr>
                <w:lang w:val="pt-BR"/>
              </w:rPr>
            </w:pPr>
          </w:p>
        </w:tc>
      </w:tr>
      <w:tr w:rsidR="00121110" w14:paraId="670BEB9E" w14:textId="77777777" w:rsidTr="00FB2D3F">
        <w:tc>
          <w:tcPr>
            <w:tcW w:w="3116" w:type="dxa"/>
          </w:tcPr>
          <w:p w14:paraId="7606EC35" w14:textId="77777777" w:rsidR="00121110" w:rsidRDefault="00121110" w:rsidP="00FB2D3F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>Agendamentos</w:t>
            </w:r>
          </w:p>
        </w:tc>
        <w:tc>
          <w:tcPr>
            <w:tcW w:w="6234" w:type="dxa"/>
            <w:vMerge/>
          </w:tcPr>
          <w:p w14:paraId="02A09F4D" w14:textId="77777777" w:rsidR="00121110" w:rsidRDefault="00121110" w:rsidP="00FB2D3F">
            <w:pPr>
              <w:jc w:val="both"/>
              <w:rPr>
                <w:lang w:val="pt-BR"/>
              </w:rPr>
            </w:pPr>
          </w:p>
        </w:tc>
      </w:tr>
      <w:tr w:rsidR="00121110" w14:paraId="6B1F75C6" w14:textId="77777777" w:rsidTr="00FB2D3F">
        <w:tc>
          <w:tcPr>
            <w:tcW w:w="3116" w:type="dxa"/>
          </w:tcPr>
          <w:p w14:paraId="4F5AF167" w14:textId="77777777" w:rsidR="00121110" w:rsidRDefault="00121110" w:rsidP="00FB2D3F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>Equipamentos Disponíveis</w:t>
            </w:r>
          </w:p>
        </w:tc>
        <w:tc>
          <w:tcPr>
            <w:tcW w:w="6234" w:type="dxa"/>
            <w:vMerge/>
          </w:tcPr>
          <w:p w14:paraId="6EEBE790" w14:textId="77777777" w:rsidR="00121110" w:rsidRDefault="00121110" w:rsidP="00FB2D3F">
            <w:pPr>
              <w:jc w:val="both"/>
              <w:rPr>
                <w:lang w:val="pt-BR"/>
              </w:rPr>
            </w:pPr>
          </w:p>
        </w:tc>
      </w:tr>
      <w:tr w:rsidR="00121110" w14:paraId="14BE6895" w14:textId="77777777" w:rsidTr="00FB2D3F">
        <w:tc>
          <w:tcPr>
            <w:tcW w:w="3116" w:type="dxa"/>
          </w:tcPr>
          <w:p w14:paraId="30F60D83" w14:textId="77777777" w:rsidR="00121110" w:rsidRDefault="00121110" w:rsidP="00FB2D3F">
            <w:pPr>
              <w:jc w:val="both"/>
              <w:rPr>
                <w:lang w:val="pt-BR"/>
              </w:rPr>
            </w:pPr>
          </w:p>
        </w:tc>
        <w:tc>
          <w:tcPr>
            <w:tcW w:w="6234" w:type="dxa"/>
            <w:vMerge/>
          </w:tcPr>
          <w:p w14:paraId="6A7139AC" w14:textId="77777777" w:rsidR="00121110" w:rsidRDefault="00121110" w:rsidP="00FB2D3F">
            <w:pPr>
              <w:jc w:val="both"/>
              <w:rPr>
                <w:lang w:val="pt-BR"/>
              </w:rPr>
            </w:pPr>
          </w:p>
        </w:tc>
      </w:tr>
    </w:tbl>
    <w:p w14:paraId="67BEE196" w14:textId="77777777" w:rsidR="00121110" w:rsidRPr="00356976" w:rsidRDefault="00121110" w:rsidP="00121110">
      <w:pPr>
        <w:jc w:val="both"/>
      </w:pPr>
    </w:p>
    <w:p w14:paraId="65F54E4B" w14:textId="77777777" w:rsidR="00F4533D" w:rsidRDefault="00F4533D" w:rsidP="00F453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EBE555" w14:textId="77777777" w:rsidR="00F4533D" w:rsidRPr="00F4533D" w:rsidRDefault="00F4533D" w:rsidP="00F453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4533D" w:rsidRPr="00F4533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0D7499"/>
    <w:multiLevelType w:val="multilevel"/>
    <w:tmpl w:val="BE38FA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25352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C47"/>
    <w:rsid w:val="00121110"/>
    <w:rsid w:val="00D95C47"/>
    <w:rsid w:val="00F45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6551934"/>
  <w15:docId w15:val="{89B09FD2-05B6-6D4D-BB56-DAC8A7D3E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F4533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33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21110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en-BR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211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ndigital.bn.gov.br/hemeroteca-digital/" TargetMode="External"/><Relationship Id="rId5" Type="http://schemas.openxmlformats.org/officeDocument/2006/relationships/hyperlink" Target="https://repository.library.brown.edu/studio/collections/id_644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josevictor lara</cp:lastModifiedBy>
  <cp:revision>2</cp:revision>
  <dcterms:created xsi:type="dcterms:W3CDTF">2025-02-19T16:29:00Z</dcterms:created>
  <dcterms:modified xsi:type="dcterms:W3CDTF">2025-02-19T16:29:00Z</dcterms:modified>
</cp:coreProperties>
</file>