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1952"/>
        <w:gridCol w:w="1940"/>
        <w:gridCol w:w="2147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deployment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total_detections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unique_species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mean_confidence</w:t>
            </w:r>
          </w:p>
        </w:tc>
      </w:tr>
      <w:tr>
        <w:trPr>
          <w:trHeight w:val="60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686,191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0.8345656</w:t>
            </w:r>
          </w:p>
        </w:tc>
      </w:tr>
      <w:tr>
        <w:trPr>
          <w:trHeight w:val="60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589,252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0.8104507</w:t>
            </w:r>
          </w:p>
        </w:tc>
      </w:tr>
      <w:tr>
        <w:trPr>
          <w:trHeight w:val="60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511,490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0.8466975</w:t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453,205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0.8166318</w:t>
            </w:r>
          </w:p>
        </w:tc>
      </w:tr>
      <w:tr>
        <w:trPr>
          <w:trHeight w:val="60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394,618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0.8319700</w:t>
            </w:r>
          </w:p>
        </w:tc>
      </w:tr>
      <w:tr>
        <w:trPr>
          <w:trHeight w:val="60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355,742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0.8513810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2025-11-21T23:15:47Z</dcterms:modified>
  <cp:category/>
</cp:coreProperties>
</file>