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486,527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0.8234943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378,419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0.8857070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373,777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0.8098451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0.8357090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0.8456580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0.8366762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231,882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0.8067650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213,171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0.7812771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0.8373758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0.8309798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110,121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0.8215380</w:t>
            </w:r>
          </w:p>
        </w:tc>
      </w:tr>
      <w:tr>
        <w:trPr>
          <w:trHeight w:val="60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31,495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0.8091222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2025-11-21T09:05:12Z</dcterms:modified>
  <cp:category/>
</cp:coreProperties>
</file>