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486,527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0.8234943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378,419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0.8857070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373,777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0.8098451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0.8357090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0.8456580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0.8366762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231,882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0.8067650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213,171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0.7812771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0.8373758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0.8309798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110,121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0.8215380</w:t>
            </w:r>
          </w:p>
        </w:tc>
      </w:tr>
      <w:tr>
        <w:trPr>
          <w:trHeight w:val="60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31,495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0.8091222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2025-12-10T10:12:55Z</dcterms:modified>
  <cp:category/>
</cp:coreProperties>
</file>