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686,191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0.8345656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589,252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0.8104507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511,490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0.8466975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453,205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0.8166318</w:t>
            </w:r>
          </w:p>
        </w:tc>
      </w:tr>
      <w:tr>
        <w:trPr>
          <w:trHeight w:val="60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394,618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0.8319700</w:t>
            </w:r>
          </w:p>
        </w:tc>
      </w:tr>
      <w:tr>
        <w:trPr>
          <w:trHeight w:val="60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355,742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0.8513810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2025-12-10T10:12:57Z</dcterms:modified>
  <cp:category/>
</cp:coreProperties>
</file>