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23.</w:t>
      </w:r>
      <w:r>
        <w:t xml:space="preserve"> </w:t>
      </w:r>
      <w:r>
        <w:t xml:space="preserve">10.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Horšov, 5 km jižně (6443c), 49°32’32.043”N, 12°54’38.946”E, alluvium of the Plešský stream, PP (Nature Monument) Veský Mlýn, 380 m a.s.l., 8.VII.2025, 1 spec., J. Gaigr leg., det.,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 Republic, western Bohemia</w:t>
      </w:r>
    </w:p>
    <w:p>
      <w:r>
        <w:pict>
          <v:rect style="width:0;height:1.5pt" o:hralign="center" o:hrstd="t" o:hr="t"/>
        </w:pict>
      </w:r>
    </w:p>
    <w:bookmarkEnd w:id="21"/>
    <w:bookmarkStart w:id="24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(6443c), 49°32’32.043”N, 12°54’38.946”E, koňský trus na cestě, bývalá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pastvina koní je vzdálena asi 500 metrů.</w:t>
      </w:r>
    </w:p>
    <w:p>
      <w:pPr>
        <w:pStyle w:val="BodyText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(Goeze, 1777) je drobný zástupce vrubounovitých brouků (Scarabaeidae) z podčeledi Scarabaeinae, tribu Oniticellini. Dospělci měří 8–11 mm, tělo je štíhlé, mírně klenuté, se světle žlutohnědými až plavými krovkami a tmavší hlavou a štítem.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1777,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 a okolí stájí, kde se vyvíjí v trusu velkých savců, převážně koní a skotu. V posledním Červeném seznamu hodnocen jako zranitelný.</w:t>
      </w:r>
      <w:r>
        <w:rPr>
          <w:rStyle w:val="FootnoteReference"/>
        </w:rPr>
        <w:footnoteReference w:id="22"/>
      </w:r>
      <w:r>
        <w:t xml:space="preserve"> Na přelomu století byl známý výskyt pouze na jižní Moravě. Množství publikací v posledním desetiletí však dokládá pokračující expanzi druhu.</w:t>
      </w:r>
      <w:r>
        <w:rPr>
          <w:rStyle w:val="FootnoteReference"/>
        </w:rPr>
        <w:footnoteReference w:id="23"/>
      </w:r>
      <w:r>
        <w:t xml:space="preserve"> Výše uvedený nález je prvním publikovaným dokladem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4"/>
    <w:bookmarkStart w:id="25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 a cenné připomínky k rukopisu práce.</w:t>
      </w:r>
    </w:p>
    <w:p>
      <w:r>
        <w:pict>
          <v:rect style="width:0;height:1.5pt" o:hralign="center" o:hrstd="t" o:hr="t"/>
        </w:pict>
      </w:r>
    </w:p>
    <w:bookmarkEnd w:id="25"/>
    <w:bookmarkStart w:id="29" w:name="literatura"/>
    <w:p>
      <w:pPr>
        <w:pStyle w:val="Heading1"/>
      </w:pPr>
      <w:r>
        <w:t xml:space="preserve">Literatura</w:t>
      </w:r>
    </w:p>
    <w:bookmarkStart w:id="28" w:name="refs"/>
    <w:bookmarkStart w:id="26" w:name="ref-hejda2017"/>
    <w:p>
      <w:pPr>
        <w:pStyle w:val="Bibliography"/>
      </w:pPr>
      <w:r>
        <w:t xml:space="preserve">R. HEJDA, J. FARKAČ, &amp; K. CHOBOT 2017Červený seznam ohrožených druhů České Republiky: Bezobratlí: Red List of Threatened Species of Czech Republic: Invertebrates.Příroda.1–611, 1–611 pp.</w:t>
      </w:r>
    </w:p>
    <w:bookmarkEnd w:id="26"/>
    <w:bookmarkStart w:id="27" w:name="ref-mertlik2020"/>
    <w:p>
      <w:pPr>
        <w:pStyle w:val="Bibliography"/>
      </w:pPr>
      <w:r>
        <w:t xml:space="preserve">J. MERTLIK 2020V</w:t>
      </w:r>
      <w:r>
        <w:t xml:space="preserve">ỳ</w:t>
      </w:r>
      <w:r>
        <w:t xml:space="preserve">sledky faunistick</w:t>
      </w:r>
      <w:r>
        <w:t xml:space="preserve">é</w:t>
      </w:r>
      <w:r>
        <w:t xml:space="preserve">ho mapov</w:t>
      </w:r>
      <w:r>
        <w:t xml:space="preserve">á</w:t>
      </w:r>
      <w:r>
        <w:t xml:space="preserve">n</w:t>
      </w:r>
      <w:r>
        <w:t xml:space="preserve">ı́</w:t>
      </w:r>
      <w:r>
        <w:t xml:space="preserve"> </w:t>
      </w:r>
      <w:r>
        <w:t xml:space="preserve">druh</w:t>
      </w:r>
      <w:r>
        <w:t xml:space="preserve"> </w:t>
      </w:r>
      <w:r>
        <w:t xml:space="preserve">č</w:t>
      </w:r>
      <w:r>
        <w:t xml:space="preserve">eled</w:t>
      </w:r>
      <w:r>
        <w:t xml:space="preserve">ı́</w:t>
      </w:r>
      <w:r>
        <w:t xml:space="preserve"> </w:t>
      </w:r>
      <w:r>
        <w:t xml:space="preserve">Geotrupidae, Scarabaeidae a Trogidae (Coleoptera) ve v</w:t>
      </w:r>
      <w:r>
        <w:t xml:space="preserve">ỳ</w:t>
      </w:r>
      <w:r>
        <w:t xml:space="preserve">chodn</w:t>
      </w:r>
      <w:r>
        <w:t xml:space="preserve">ı́</w:t>
      </w:r>
      <w:r>
        <w:t xml:space="preserve">ch</w:t>
      </w:r>
      <w:r>
        <w:t xml:space="preserve"> </w:t>
      </w:r>
      <w:r>
        <w:t xml:space="preserve">Č</w:t>
      </w:r>
      <w:r>
        <w:t xml:space="preserve">ech</w:t>
      </w:r>
      <w:r>
        <w:t xml:space="preserve">á</w:t>
      </w:r>
      <w:r>
        <w:t xml:space="preserve">ch.[Results of the faunistic research of Geotrupidae, Scarabaeidae and Trogidae (Coleoptera) in eastern Bohemia (Czechia)].Elateridarium.14, 15–147, 15–147 pp.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(HEJDA et al., 2017)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(MERTLIK, 2020)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2025-10-23T08:22:34Z</dcterms:created>
  <dcterms:modified xsi:type="dcterms:W3CDTF">2025-10-23T08:22:34Z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23. 10. 2025</vt:lpwstr>
  </property>
  <property fmtid="{D5CDD505-2E9C-101B-9397-08002B2CF9AE}" pid="5" name="output">
    <vt:lpwstr/>
  </property>
</Properties>
</file>