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01.</w:t>
      </w:r>
      <w:r>
        <w:t xml:space="preserve"> </w:t>
      </w:r>
      <w:r>
        <w:t xml:space="preserve">11.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 (6443c), 49°32’32.813”N, 12°54’37.864”E, 380 m a.s.l., 8.VII.2025, 1 spec., J. Gaigr leg., det. et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Czechia, western Bohemia</w:t>
      </w:r>
    </w:p>
    <w:p>
      <w:r>
        <w:pict>
          <v:rect style="width:0;height:1.5pt" o:hralign="center" o:hrstd="t" o:hr="t"/>
        </w:pict>
      </w:r>
    </w:p>
    <w:bookmarkEnd w:id="21"/>
    <w:bookmarkStart w:id="22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b/>
          <w:bCs/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49°32’32.813”N, 12°54’37.864”E, koňský trus na cestě,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aktivně využívaná koňská pastvina se nachází přibližně 500 m od místa nálezu.</w:t>
      </w:r>
    </w:p>
    <w:p>
      <w:pPr>
        <w:pStyle w:val="BodyText"/>
      </w:pPr>
      <w:r>
        <w:t xml:space="preserve">Skvrnař žlutý (</w:t>
      </w:r>
      <w:r>
        <w:rPr>
          <w:i/>
          <w:iCs/>
        </w:rPr>
        <w:t xml:space="preserve">Euoniticellus fulvus</w:t>
      </w:r>
      <w:r>
        <w:t xml:space="preserve">) (Goeze, 1777) je drobný zástupce vrubounovitých brouků (Scarabaeidae), podčeledi Scarabaeinae, tribu Oniticellini. Dospělci měří 8–11 mm, tělo je štíhlé, mírně klenuté, se světle žlutohnědými až plavými krovkami a tmavší hlavou a štítem (Obr. 2).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1777.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 </w:t>
      </w:r>
      <w:r>
        <w:t xml:space="preserve">(G Secretariat 2023)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pastviny, kde se vyvíjí v trusu velkých savců, převážně koní a skotu. Tesař</w:t>
      </w:r>
      <w:r>
        <w:t xml:space="preserve"> </w:t>
      </w:r>
      <w:r>
        <w:t xml:space="preserve">(Z Tesař 1957)</w:t>
      </w:r>
      <w:r>
        <w:t xml:space="preserve"> </w:t>
      </w:r>
      <w:r>
        <w:t xml:space="preserve">druh v Čechách uvádí z okolí Prahy a Radotína, na Moravě z Čejče a dalších lokalit. V posledním Červeném seznamu hodnocen jako zranitelný</w:t>
      </w:r>
      <w:r>
        <w:t xml:space="preserve"> </w:t>
      </w:r>
      <w:r>
        <w:t xml:space="preserve">(R Hejda et al. 2017)</w:t>
      </w:r>
      <w:r>
        <w:t xml:space="preserve">. Na přelomu tisíciletí byl známý výskyt pouze na jižní Moravě</w:t>
      </w:r>
      <w:r>
        <w:t xml:space="preserve"> </w:t>
      </w:r>
      <w:r>
        <w:t xml:space="preserve">(J Chybík 2005)</w:t>
      </w:r>
      <w:r>
        <w:t xml:space="preserve">. V Čechách byl druh považován za vymizelý</w:t>
      </w:r>
      <w:r>
        <w:t xml:space="preserve"> </w:t>
      </w:r>
      <w:r>
        <w:t xml:space="preserve">(D Juřena et al. 2008)</w:t>
      </w:r>
      <w:r>
        <w:t xml:space="preserve">. V posledních dvou desetiletích však druh zjevně expanduje (Obr. 3). Peřinková a Fischer</w:t>
      </w:r>
      <w:r>
        <w:t xml:space="preserve"> </w:t>
      </w:r>
      <w:r>
        <w:t xml:space="preserve">(P Peřinková &amp; OA Fischer 2010)</w:t>
      </w:r>
      <w:r>
        <w:t xml:space="preserve"> </w:t>
      </w:r>
      <w:r>
        <w:t xml:space="preserve">popisují šířní druhu do středních poloh na jihozápadní Moravě.</w:t>
      </w:r>
      <w:r>
        <w:t xml:space="preserve"> </w:t>
      </w:r>
      <w:r>
        <w:rPr>
          <w:i/>
          <w:iCs/>
        </w:rPr>
        <w:t xml:space="preserve">E. fulvus</w:t>
      </w:r>
      <w:r>
        <w:t xml:space="preserve"> </w:t>
      </w:r>
      <w:r>
        <w:t xml:space="preserve">se již rozšířil v nižších polohách východních Čech</w:t>
      </w:r>
      <w:r>
        <w:t xml:space="preserve"> </w:t>
      </w:r>
      <w:r>
        <w:t xml:space="preserve">(J Mertlik 2019, 2020)</w:t>
      </w:r>
      <w:r>
        <w:t xml:space="preserve">, byl opět potvrzen na území Prahy</w:t>
      </w:r>
      <w:r>
        <w:t xml:space="preserve"> </w:t>
      </w:r>
      <w:r>
        <w:t xml:space="preserve">(D Sommer et al. 2024)</w:t>
      </w:r>
      <w:r>
        <w:t xml:space="preserve"> </w:t>
      </w:r>
      <w:r>
        <w:t xml:space="preserve">a Českého krasu</w:t>
      </w:r>
      <w:r>
        <w:t xml:space="preserve"> </w:t>
      </w:r>
      <w:r>
        <w:t xml:space="preserve">(V Koštíř 2024)</w:t>
      </w:r>
      <w:r>
        <w:t xml:space="preserve">. Nalezen byl i na Šumavě v nadmořské výšce 800 m. n. m.</w:t>
      </w:r>
      <w:r>
        <w:t xml:space="preserve"> </w:t>
      </w:r>
      <w:r>
        <w:t xml:space="preserve">(L Ambrožová et al. 2021)</w:t>
      </w:r>
      <w:r>
        <w:t xml:space="preserve">. Historické údaje z území západních Čech byly publikovány z Františkových Lázní, Stříbra a Horažďovic</w:t>
      </w:r>
      <w:r>
        <w:t xml:space="preserve"> </w:t>
      </w:r>
      <w:r>
        <w:t xml:space="preserve">(D Juřena et al. 2008)</w:t>
      </w:r>
      <w:r>
        <w:t xml:space="preserve">. Z území Plzeňského a Karlovarského kraje nebyl výskyt druhu v posledních desetiletích publikován</w:t>
      </w:r>
      <w:r>
        <w:t xml:space="preserve"> </w:t>
      </w:r>
      <w:r>
        <w:t xml:space="preserve">(V Týr 2021)</w:t>
      </w:r>
      <w:r>
        <w:t xml:space="preserve">. Podobný trend šíření byl zaznamenán i v sousedním Německu</w:t>
      </w:r>
      <w:r>
        <w:t xml:space="preserve"> </w:t>
      </w:r>
      <w:r>
        <w:t xml:space="preserve">(iNaturalist contributors 2025)</w:t>
      </w:r>
      <w:r>
        <w:t xml:space="preserve">. Výše uvedený nález představuje první publikovaný doklad výskytu druhu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2"/>
    <w:bookmarkStart w:id="23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sběru.</w:t>
      </w:r>
    </w:p>
    <w:p>
      <w:r>
        <w:pict>
          <v:rect style="width:0;height:1.5pt" o:hralign="center" o:hrstd="t" o:hr="t"/>
        </w:pict>
      </w:r>
    </w:p>
    <w:bookmarkEnd w:id="23"/>
    <w:bookmarkStart w:id="24" w:name="přílohy"/>
    <w:p>
      <w:pPr>
        <w:pStyle w:val="Heading1"/>
      </w:pPr>
      <w:r>
        <w:t xml:space="preserve">Přílohy</w:t>
      </w:r>
    </w:p>
    <w:p>
      <w:pPr>
        <w:pStyle w:val="FirstParagraph"/>
      </w:pPr>
      <w:r>
        <w:t xml:space="preserve">Obr. 1. Bývalá Horšovská obora. Foto: J. Gaigr</w:t>
      </w:r>
      <w:r>
        <w:br/>
      </w:r>
      <w:r>
        <w:t xml:space="preserve">Fig. 1. Former Horšov game reserve. Foto: J. Gaigr</w:t>
      </w:r>
    </w:p>
    <w:p>
      <w:pPr>
        <w:pStyle w:val="BodyText"/>
      </w:pPr>
      <w:r>
        <w:t xml:space="preserve">Obr. 2.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z lokality Horšovská obora. Foto: J. Gaigr</w:t>
      </w:r>
      <w:r>
        <w:br/>
      </w:r>
      <w:r>
        <w:t xml:space="preserve">Fig. 2.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from the former Horšov game reserve site. Foto: J. Gaigr</w:t>
      </w:r>
    </w:p>
    <w:p>
      <w:pPr>
        <w:pStyle w:val="BodyText"/>
      </w:pPr>
      <w:r>
        <w:t xml:space="preserve">Obr. 3. Rozříření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v Česku; šedé čtverce - nálezy před rokem 1975; tečky - nálezy od roku 1975; publikované údaje podle</w:t>
      </w:r>
      <w:r>
        <w:t xml:space="preserve"> </w:t>
      </w:r>
      <w:r>
        <w:t xml:space="preserve">A ČR (2025)</w:t>
      </w:r>
      <w:r>
        <w:t xml:space="preserve">.</w:t>
      </w:r>
      <w:r>
        <w:br/>
      </w:r>
      <w:r>
        <w:t xml:space="preserve">Fig. 3. Distribution of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in Czechia; grey fields - occurrences before 1975; dots - occurrences from 1975; published records from</w:t>
      </w:r>
      <w:r>
        <w:t xml:space="preserve"> </w:t>
      </w:r>
      <w:r>
        <w:t xml:space="preserve">A ČR (2025)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42" w:name="literatura"/>
    <w:p>
      <w:pPr>
        <w:pStyle w:val="Heading1"/>
      </w:pPr>
      <w:r>
        <w:t xml:space="preserve">Literatura</w:t>
      </w:r>
    </w:p>
    <w:bookmarkStart w:id="41" w:name="refs"/>
    <w:bookmarkStart w:id="25" w:name="ref-ambrozova2021"/>
    <w:p>
      <w:pPr>
        <w:pStyle w:val="Bibliography"/>
      </w:pPr>
      <w:r>
        <w:t xml:space="preserve">Ambrožová L., Sládeček F.X., Roučková R., Dvořák V., &amp; Čížek L. 2021: Výsledky faunistického průzkumu koprofágních brouků (Coleoptera: Geotrupidae, Scarabeaidae) na vybraných lokalitách na území Národního parku Šumava v roce 2020. Silva Gabreta 27: 121–132.</w:t>
      </w:r>
    </w:p>
    <w:bookmarkEnd w:id="25"/>
    <w:bookmarkStart w:id="26" w:name="ref-aopk2025"/>
    <w:p>
      <w:pPr>
        <w:pStyle w:val="Bibliography"/>
      </w:pPr>
      <w:r>
        <w:t xml:space="preserve">ČR A. 2025: Nálezová databáze ochrany přírody.</w:t>
      </w:r>
    </w:p>
    <w:bookmarkEnd w:id="26"/>
    <w:bookmarkStart w:id="27" w:name="ref-hejda2017"/>
    <w:p>
      <w:pPr>
        <w:pStyle w:val="Bibliography"/>
      </w:pPr>
      <w:r>
        <w:t xml:space="preserve">Hejda R., Farkač J., &amp; Chobot K. 2017: Červený seznam ohrožených druhů České Republiky: Bezobratlí: Red List of Threatened Species of Czech Republic: Invertebrates. Příroda: 1–611.</w:t>
      </w:r>
    </w:p>
    <w:bookmarkEnd w:id="27"/>
    <w:bookmarkStart w:id="28" w:name="ref-chybik2005"/>
    <w:p>
      <w:pPr>
        <w:pStyle w:val="Bibliography"/>
      </w:pPr>
      <w:r>
        <w:t xml:space="preserve">Chybík J. 2005: Listorohý brouk r. Euoniticellus v Novém Dvoře u Lednice. Živa 53: 73–74.</w:t>
      </w:r>
    </w:p>
    <w:bookmarkEnd w:id="28"/>
    <w:bookmarkStart w:id="30" w:name="ref-iNaturalist2025"/>
    <w:p>
      <w:pPr>
        <w:pStyle w:val="Bibliography"/>
      </w:pPr>
      <w:r>
        <w:t xml:space="preserve">iNaturalist contributors 2025: iNaturalist Research-grade Observations. Dostupné z:</w:t>
      </w:r>
      <w:r>
        <w:t xml:space="preserve"> </w:t>
      </w:r>
      <w:hyperlink r:id="rId29">
        <w:r>
          <w:rPr>
            <w:rStyle w:val="Hyperlink"/>
          </w:rPr>
          <w:t xml:space="preserve">https://www.gbif.org/occurrence/4908215492</w:t>
        </w:r>
      </w:hyperlink>
    </w:p>
    <w:bookmarkEnd w:id="30"/>
    <w:bookmarkStart w:id="31" w:name="ref-jurena2008"/>
    <w:p>
      <w:pPr>
        <w:pStyle w:val="Bibliography"/>
      </w:pPr>
      <w:r>
        <w:t xml:space="preserve">Juřena D., Týr V., &amp; Bezděk A. 2008: Příspěvek k faunistickému výzkumu listorohých brouků (Coleoptera: Scarabaeoidea) na území České republiky a Slovenska [Contribution to the faunistic research on Scarabaeoidea (Coleoptera) in the Czech Republic and Slovakia]. Klapalekiana 44: 17–176.</w:t>
      </w:r>
    </w:p>
    <w:bookmarkEnd w:id="31"/>
    <w:bookmarkStart w:id="32" w:name="ref-kostir2024"/>
    <w:p>
      <w:pPr>
        <w:pStyle w:val="Bibliography"/>
      </w:pPr>
      <w:r>
        <w:t xml:space="preserve">Koštíř V. 2024: Ekologická diferenciace koprofágních brouků (Coleoptera) podél gradientu prostředí.</w:t>
      </w:r>
    </w:p>
    <w:bookmarkEnd w:id="32"/>
    <w:bookmarkStart w:id="33" w:name="ref-mertlik2019"/>
    <w:p>
      <w:pPr>
        <w:pStyle w:val="Bibliography"/>
      </w:pPr>
      <w:r>
        <w:t xml:space="preserve">Mertlik J. 2019: Expanzivní druhy čeledí Geotrupidae a Scarabaeidae (Coleoptera) na území východních Čech.[Expansive species of Geotrupidae and Scarabaeidae (Coleoptera) from eastern Bohemia]. Elateridarium 13: 35–48.</w:t>
      </w:r>
    </w:p>
    <w:bookmarkEnd w:id="33"/>
    <w:bookmarkStart w:id="34" w:name="ref-mertlik2020"/>
    <w:p>
      <w:pPr>
        <w:pStyle w:val="Bibliography"/>
      </w:pPr>
      <w:r>
        <w:t xml:space="preserve">Mertlik J.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bookmarkEnd w:id="34"/>
    <w:bookmarkStart w:id="35" w:name="ref-perinkova2010"/>
    <w:p>
      <w:pPr>
        <w:pStyle w:val="Bibliography"/>
      </w:pPr>
      <w:r>
        <w:t xml:space="preserve">Peřinková P. &amp; Fischer O.A. 2010: Euoniticellus fulvus (Goeze, 1777)(Coleoptera: Scarabaeidae) in south-western Moravia (Czech Republic). Acta Musei Moraviae, Scientiae biologicae (Brno) 95: 25–28.</w:t>
      </w:r>
    </w:p>
    <w:bookmarkEnd w:id="35"/>
    <w:bookmarkStart w:id="37" w:name="ref-gbif2023"/>
    <w:p>
      <w:pPr>
        <w:pStyle w:val="Bibliography"/>
      </w:pPr>
      <w:r>
        <w:t xml:space="preserve">Secretariat G. 2023: Euoniticellus fulvus (Goeze, 1777) in GBIF Backbone Taxonomy. Dostupné z:</w:t>
      </w:r>
      <w:r>
        <w:t xml:space="preserve"> </w:t>
      </w:r>
      <w:hyperlink r:id="rId36">
        <w:r>
          <w:rPr>
            <w:rStyle w:val="Hyperlink"/>
          </w:rPr>
          <w:t xml:space="preserve">https://www.gbif.org/species/1093671</w:t>
        </w:r>
      </w:hyperlink>
    </w:p>
    <w:bookmarkEnd w:id="37"/>
    <w:bookmarkStart w:id="38" w:name="ref-sommer2024"/>
    <w:p>
      <w:pPr>
        <w:pStyle w:val="Bibliography"/>
      </w:pPr>
      <w:r>
        <w:t xml:space="preserve">Sommer D., Ambrožová L., &amp; Hrůzová L. 2024: Koprofágní brouci čeledí Geotrupidae a Scarabaeidae (Coleoptera) vybraných pasených lokalit na území hlavního města Prahy s historickým přehledem [Coprophagous Beetles of the families Geotrupidae and Scarabaeidae (Coleoptera) of selected grazed localities].</w:t>
      </w:r>
    </w:p>
    <w:bookmarkEnd w:id="38"/>
    <w:bookmarkStart w:id="39" w:name="ref-tesar1957"/>
    <w:p>
      <w:pPr>
        <w:pStyle w:val="Bibliography"/>
      </w:pPr>
      <w:r>
        <w:t xml:space="preserve">Tesař Z. 1957: Brouci listorozí, Lamellicornia. Díl II. Scarabaeidae–vrubounovití, Laparosticti. Fauna ČSR 11. NČSAV, Praha 326</w:t>
      </w:r>
    </w:p>
    <w:bookmarkEnd w:id="39"/>
    <w:bookmarkStart w:id="40" w:name="ref-tyr2021soupis"/>
    <w:p>
      <w:pPr>
        <w:pStyle w:val="Bibliography"/>
      </w:pPr>
      <w:r>
        <w:t xml:space="preserve">Týr V. 2021: Soupis nálezů vrubounovitých brouků (Coleoptera: Scarabaeoidea) ze západních Čech. Inventory of lamellicorn beetles (Coleoptera: Scarabaeoidea) from western Bohemia). Západočeské entomologické listy Supplementum 2: 1–85.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www.gbif.org/occurrence/4908215492" TargetMode="External" /><Relationship Type="http://schemas.openxmlformats.org/officeDocument/2006/relationships/hyperlink" Id="rId36" Target="https://www.gbif.org/species/1093671" TargetMode="Externa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gbif.org/occurrence/4908215492" TargetMode="External" /><Relationship Type="http://schemas.openxmlformats.org/officeDocument/2006/relationships/hyperlink" Id="rId36" Target="https://www.gbif.org/species/1093671" TargetMode="External" /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2025-11-01T20:26:34Z</dcterms:created>
  <dcterms:modified xsi:type="dcterms:W3CDTF">2025-11-01T20:26:34Z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01. 11. 2025</vt:lpwstr>
  </property>
  <property fmtid="{D5CDD505-2E9C-101B-9397-08002B2CF9AE}" pid="5" name="output">
    <vt:lpwstr/>
  </property>
</Properties>
</file>