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58" w:rsidRPr="00A34158" w:rsidRDefault="00A34158" w:rsidP="00A34158">
      <w:r w:rsidRPr="00A34158">
        <w:t>Why bother having intensively-managed plantations of exotic species when we can source wood from native forests?</w:t>
      </w:r>
    </w:p>
    <w:p w:rsidR="00C6153F" w:rsidRDefault="00C6153F">
      <w:bookmarkStart w:id="0" w:name="_GoBack"/>
      <w:bookmarkEnd w:id="0"/>
    </w:p>
    <w:sectPr w:rsidR="00C6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C6922"/>
    <w:multiLevelType w:val="multilevel"/>
    <w:tmpl w:val="0E96F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58"/>
    <w:rsid w:val="00A34158"/>
    <w:rsid w:val="00C6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1</cp:revision>
  <dcterms:created xsi:type="dcterms:W3CDTF">2015-10-07T18:22:00Z</dcterms:created>
  <dcterms:modified xsi:type="dcterms:W3CDTF">2015-10-07T18:22:00Z</dcterms:modified>
</cp:coreProperties>
</file>