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A41" w:rsidRDefault="00152FCB" w:rsidP="00E57808">
      <w:pPr>
        <w:pStyle w:val="Textedadresse"/>
        <w:jc w:val="left"/>
        <w:rPr>
          <w:rFonts w:ascii="Calibri" w:hAnsi="Calibri"/>
          <w:noProof/>
          <w:color w:val="002060"/>
          <w:sz w:val="36"/>
          <w:szCs w:val="40"/>
          <w:lang w:eastAsia="fr-FR"/>
        </w:rPr>
      </w:pPr>
      <w:r>
        <w:rPr>
          <w:rFonts w:ascii="Calibri" w:hAnsi="Calibri"/>
          <w:noProof/>
          <w:color w:val="002060"/>
          <w:sz w:val="36"/>
          <w:szCs w:val="40"/>
          <w:lang w:eastAsia="fr-FR"/>
        </w:rPr>
        <w:pict>
          <v:roundrect id="AutoShape 5" o:spid="_x0000_s1027" style="position:absolute;margin-left:225pt;margin-top:11.25pt;width:291pt;height:53.2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" fillcolor="#95b3d7" stroked="f" strokecolor="#95b3d7" strokeweight="1pt">
            <v:fill color2="#dbe5f1" angle="135" focus="50%" type="gradient"/>
            <v:shadow on="t" opacity=".5" offset="-6pt,6pt"/>
            <v:textbox>
              <w:txbxContent>
                <w:p w:rsidR="00315D9E" w:rsidRPr="00315D9E" w:rsidRDefault="00315D9E" w:rsidP="00DC7329">
                  <w:pPr>
                    <w:jc w:val="center"/>
                    <w:rPr>
                      <w:b/>
                      <w:color w:val="002060"/>
                      <w:sz w:val="4"/>
                      <w:szCs w:val="40"/>
                    </w:rPr>
                  </w:pPr>
                </w:p>
                <w:p w:rsidR="002F1F95" w:rsidRDefault="003606FB" w:rsidP="002F1F95">
                  <w:pPr>
                    <w:jc w:val="center"/>
                    <w:rPr>
                      <w:b/>
                      <w:color w:val="002060"/>
                      <w:sz w:val="44"/>
                      <w:szCs w:val="40"/>
                    </w:rPr>
                  </w:pPr>
                  <w:r>
                    <w:rPr>
                      <w:b/>
                      <w:color w:val="002060"/>
                      <w:sz w:val="36"/>
                      <w:szCs w:val="40"/>
                    </w:rPr>
                    <w:t>RESPONSABLE</w:t>
                  </w:r>
                  <w:r w:rsidR="002F1F95">
                    <w:rPr>
                      <w:b/>
                      <w:color w:val="002060"/>
                      <w:sz w:val="36"/>
                      <w:szCs w:val="40"/>
                    </w:rPr>
                    <w:t xml:space="preserve"> COMMERCIAL - ADV</w:t>
                  </w:r>
                </w:p>
                <w:p w:rsidR="00FC1B41" w:rsidRDefault="00FC1B41" w:rsidP="00E57808">
                  <w:pPr>
                    <w:jc w:val="center"/>
                    <w:rPr>
                      <w:b/>
                      <w:color w:val="002060"/>
                      <w:sz w:val="56"/>
                      <w:szCs w:val="40"/>
                    </w:rPr>
                  </w:pPr>
                </w:p>
                <w:p w:rsidR="00DC7329" w:rsidRPr="0076483A" w:rsidRDefault="00DC7329" w:rsidP="00E57808">
                  <w:pPr>
                    <w:jc w:val="center"/>
                    <w:rPr>
                      <w:b/>
                      <w:color w:val="002060"/>
                      <w:sz w:val="56"/>
                      <w:szCs w:val="40"/>
                    </w:rPr>
                  </w:pPr>
                </w:p>
              </w:txbxContent>
            </v:textbox>
          </v:roundrect>
        </w:pict>
      </w:r>
      <w:r>
        <w:rPr>
          <w:rFonts w:ascii="Calibri" w:hAnsi="Calibri"/>
          <w:noProof/>
          <w:color w:val="002060"/>
          <w:sz w:val="36"/>
          <w:szCs w:val="40"/>
          <w:lang w:eastAsia="fr-FR"/>
        </w:rPr>
        <w:pict>
          <v:roundrect id="Rectangle à coins arrondis 9" o:spid="_x0000_s1026" style="position:absolute;margin-left:-12pt;margin-top:-5.25pt;width:167.25pt;height:103.9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" fillcolor="white [3212]" strokecolor="#243f60 [1604]" strokeweight=".5pt">
            <v:textbox>
              <w:txbxContent>
                <w:p w:rsidR="008F32E3" w:rsidRPr="00603A41" w:rsidRDefault="008F32E3" w:rsidP="00603A41">
                  <w:pPr>
                    <w:spacing w:after="0" w:line="240" w:lineRule="auto"/>
                    <w:rPr>
                      <w:b/>
                      <w:noProof/>
                      <w:color w:val="002060"/>
                      <w:sz w:val="24"/>
                      <w:szCs w:val="24"/>
                      <w:lang w:eastAsia="fr-FR"/>
                    </w:rPr>
                  </w:pPr>
                  <w:r w:rsidRPr="00603A41">
                    <w:rPr>
                      <w:b/>
                      <w:noProof/>
                      <w:color w:val="002060"/>
                      <w:sz w:val="24"/>
                      <w:szCs w:val="24"/>
                      <w:lang w:eastAsia="fr-FR"/>
                    </w:rPr>
                    <w:t>Olivier Michelet</w:t>
                  </w:r>
                </w:p>
                <w:p w:rsidR="008F32E3" w:rsidRPr="00603A41" w:rsidRDefault="008F32E3" w:rsidP="00603A41">
                  <w:pPr>
                    <w:pStyle w:val="Textedadresse"/>
                    <w:spacing w:before="0" w:line="240" w:lineRule="auto"/>
                    <w:jc w:val="left"/>
                    <w:rPr>
                      <w:rFonts w:ascii="Calibri" w:hAnsi="Calibri"/>
                      <w:color w:val="002060"/>
                      <w:sz w:val="24"/>
                      <w:szCs w:val="24"/>
                    </w:rPr>
                  </w:pPr>
                  <w:r w:rsidRPr="00603A41">
                    <w:rPr>
                      <w:rFonts w:ascii="Calibri" w:hAnsi="Calibri"/>
                      <w:color w:val="002060"/>
                      <w:sz w:val="24"/>
                      <w:szCs w:val="24"/>
                    </w:rPr>
                    <w:t>« Lieu dit Pelebayne »</w:t>
                  </w:r>
                </w:p>
                <w:p w:rsidR="008F32E3" w:rsidRPr="00BA49D0" w:rsidRDefault="008F32E3" w:rsidP="00603A41">
                  <w:pPr>
                    <w:pStyle w:val="Textedadresse"/>
                    <w:spacing w:before="0" w:line="240" w:lineRule="auto"/>
                    <w:jc w:val="left"/>
                    <w:rPr>
                      <w:rFonts w:ascii="Calibri" w:hAnsi="Calibri"/>
                      <w:color w:val="002060"/>
                      <w:sz w:val="24"/>
                      <w:szCs w:val="24"/>
                    </w:rPr>
                  </w:pPr>
                  <w:r w:rsidRPr="00BA49D0">
                    <w:rPr>
                      <w:rFonts w:ascii="Calibri" w:hAnsi="Calibri"/>
                      <w:color w:val="002060"/>
                      <w:sz w:val="24"/>
                      <w:szCs w:val="24"/>
                    </w:rPr>
                    <w:t>47220 Astaffort</w:t>
                  </w:r>
                </w:p>
                <w:p w:rsidR="008F32E3" w:rsidRPr="00BA49D0" w:rsidRDefault="008F32E3" w:rsidP="00603A41">
                  <w:pPr>
                    <w:pStyle w:val="Textedadresse"/>
                    <w:spacing w:before="0" w:line="240" w:lineRule="auto"/>
                    <w:jc w:val="left"/>
                    <w:rPr>
                      <w:rFonts w:ascii="Calibri" w:hAnsi="Calibri"/>
                      <w:color w:val="002060"/>
                      <w:sz w:val="24"/>
                      <w:szCs w:val="24"/>
                    </w:rPr>
                  </w:pPr>
                  <w:r w:rsidRPr="00603A41">
                    <w:rPr>
                      <w:rFonts w:ascii="Calibri" w:hAnsi="Calibri"/>
                      <w:color w:val="002060"/>
                      <w:sz w:val="24"/>
                      <w:szCs w:val="24"/>
                    </w:rPr>
                    <w:t>Né</w:t>
                  </w:r>
                  <w:r w:rsidRPr="00BA49D0">
                    <w:rPr>
                      <w:rFonts w:ascii="Calibri" w:hAnsi="Calibri"/>
                      <w:color w:val="002060"/>
                      <w:sz w:val="24"/>
                      <w:szCs w:val="24"/>
                    </w:rPr>
                    <w:t xml:space="preserve"> le 6 </w:t>
                  </w:r>
                  <w:r w:rsidRPr="00603A41">
                    <w:rPr>
                      <w:rFonts w:ascii="Calibri" w:hAnsi="Calibri"/>
                      <w:color w:val="002060"/>
                      <w:sz w:val="24"/>
                      <w:szCs w:val="24"/>
                    </w:rPr>
                    <w:t>juillet</w:t>
                  </w:r>
                  <w:r w:rsidRPr="00BA49D0">
                    <w:rPr>
                      <w:rFonts w:ascii="Calibri" w:hAnsi="Calibri"/>
                      <w:color w:val="002060"/>
                      <w:sz w:val="24"/>
                      <w:szCs w:val="24"/>
                    </w:rPr>
                    <w:t xml:space="preserve"> 1965</w:t>
                  </w:r>
                </w:p>
                <w:p w:rsidR="008F32E3" w:rsidRPr="00BA49D0" w:rsidRDefault="008F32E3" w:rsidP="00603A41">
                  <w:pPr>
                    <w:spacing w:after="0" w:line="240" w:lineRule="auto"/>
                    <w:rPr>
                      <w:color w:val="002060"/>
                      <w:sz w:val="24"/>
                      <w:szCs w:val="24"/>
                    </w:rPr>
                  </w:pPr>
                  <w:r w:rsidRPr="00603A41">
                    <w:rPr>
                      <w:color w:val="002060"/>
                      <w:sz w:val="24"/>
                      <w:szCs w:val="24"/>
                    </w:rPr>
                    <w:sym w:font="Wingdings 2" w:char="F027"/>
                  </w:r>
                  <w:r w:rsidRPr="00BA49D0">
                    <w:rPr>
                      <w:color w:val="002060"/>
                      <w:sz w:val="24"/>
                      <w:szCs w:val="24"/>
                    </w:rPr>
                    <w:t xml:space="preserve"> : 06.72.92.56.75</w:t>
                  </w:r>
                </w:p>
                <w:p w:rsidR="00603A41" w:rsidRPr="00BA49D0" w:rsidRDefault="00603A41" w:rsidP="00603A41">
                  <w:pPr>
                    <w:spacing w:after="0" w:line="240" w:lineRule="auto"/>
                    <w:rPr>
                      <w:color w:val="002060"/>
                      <w:sz w:val="24"/>
                      <w:szCs w:val="24"/>
                    </w:rPr>
                  </w:pPr>
                  <w:r w:rsidRPr="00603A41">
                    <w:rPr>
                      <w:color w:val="002060"/>
                      <w:sz w:val="24"/>
                      <w:szCs w:val="24"/>
                    </w:rPr>
                    <w:sym w:font="Wingdings 2" w:char="F03B"/>
                  </w:r>
                  <w:r w:rsidRPr="00BA49D0">
                    <w:rPr>
                      <w:color w:val="002060"/>
                      <w:sz w:val="24"/>
                      <w:szCs w:val="24"/>
                    </w:rPr>
                    <w:t> </w:t>
                  </w:r>
                  <w:hyperlink r:id="rId5" w:history="1">
                    <w:r w:rsidRPr="00BA49D0">
                      <w:rPr>
                        <w:rStyle w:val="Lienhypertexte"/>
                        <w:sz w:val="24"/>
                        <w:szCs w:val="24"/>
                      </w:rPr>
                      <w:t>o.michelet@laposte.net</w:t>
                    </w:r>
                  </w:hyperlink>
                </w:p>
                <w:p w:rsidR="00603A41" w:rsidRPr="00603A41" w:rsidRDefault="00603A41" w:rsidP="00603A41"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603A41" w:rsidRDefault="00603A41" w:rsidP="00E57808">
      <w:pPr>
        <w:pStyle w:val="Textedadresse"/>
        <w:jc w:val="left"/>
        <w:rPr>
          <w:rFonts w:ascii="Calibri" w:hAnsi="Calibri"/>
          <w:noProof/>
          <w:color w:val="002060"/>
          <w:sz w:val="36"/>
          <w:szCs w:val="40"/>
          <w:lang w:eastAsia="fr-FR"/>
        </w:rPr>
      </w:pPr>
    </w:p>
    <w:p w:rsidR="00DB1591" w:rsidRDefault="00DB1591" w:rsidP="00DB1591">
      <w:pPr>
        <w:pStyle w:val="Textedadresse"/>
        <w:tabs>
          <w:tab w:val="left" w:pos="6474"/>
        </w:tabs>
        <w:jc w:val="left"/>
        <w:rPr>
          <w:rFonts w:ascii="Calibri" w:hAnsi="Calibri"/>
          <w:noProof/>
          <w:color w:val="002060"/>
          <w:sz w:val="28"/>
          <w:szCs w:val="28"/>
          <w:lang w:eastAsia="fr-FR"/>
        </w:rPr>
      </w:pPr>
      <w:r>
        <w:rPr>
          <w:rFonts w:ascii="Calibri" w:hAnsi="Calibri"/>
          <w:noProof/>
          <w:color w:val="002060"/>
          <w:sz w:val="28"/>
          <w:szCs w:val="28"/>
          <w:lang w:eastAsia="fr-FR"/>
        </w:rPr>
        <w:tab/>
      </w:r>
    </w:p>
    <w:p w:rsidR="008B48AE" w:rsidRDefault="00DB1591" w:rsidP="008B48AE">
      <w:pPr>
        <w:pStyle w:val="Textedadresse"/>
        <w:tabs>
          <w:tab w:val="left" w:pos="6474"/>
        </w:tabs>
        <w:jc w:val="left"/>
      </w:pPr>
      <w:r>
        <w:rPr>
          <w:rFonts w:ascii="Calibri" w:hAnsi="Calibri"/>
          <w:noProof/>
          <w:color w:val="002060"/>
          <w:sz w:val="28"/>
          <w:szCs w:val="28"/>
          <w:lang w:eastAsia="fr-FR"/>
        </w:rPr>
        <w:t xml:space="preserve">                                                                          </w:t>
      </w:r>
    </w:p>
    <w:p w:rsidR="00E57808" w:rsidRPr="00DB1591" w:rsidRDefault="00152FCB" w:rsidP="00DB1591">
      <w:pPr>
        <w:pStyle w:val="Textedadresse"/>
        <w:tabs>
          <w:tab w:val="left" w:pos="6474"/>
        </w:tabs>
        <w:jc w:val="left"/>
        <w:rPr>
          <w:rFonts w:ascii="Calibri" w:hAnsi="Calibri"/>
          <w:noProof/>
          <w:color w:val="002060"/>
          <w:sz w:val="28"/>
          <w:szCs w:val="28"/>
          <w:lang w:eastAsia="fr-FR"/>
        </w:rPr>
      </w:pPr>
      <w:r w:rsidRPr="00152FCB">
        <w:rPr>
          <w:noProof/>
          <w:color w:val="002060"/>
          <w:sz w:val="16"/>
          <w:szCs w:val="16"/>
          <w:lang w:eastAsia="fr-FR"/>
        </w:rPr>
        <w:pict>
          <v:roundrect id="AutoShape 11" o:spid="_x0000_s1028" style="position:absolute;margin-left:.75pt;margin-top:21.95pt;width:532.5pt;height:25pt;z-index:251667456;visibility:visible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" strokecolor="#95b3d7" strokeweight="1pt">
            <v:fill color2="#b8cce4" focus="100%" type="gradient"/>
            <v:shadow on="t" color="#243f60" opacity=".5" offset="1pt"/>
            <v:textbox>
              <w:txbxContent>
                <w:p w:rsidR="003606FB" w:rsidRPr="00541815" w:rsidRDefault="003606FB" w:rsidP="003606FB">
                  <w:pPr>
                    <w:spacing w:after="120"/>
                    <w:rPr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b/>
                      <w:color w:val="002060"/>
                      <w:sz w:val="28"/>
                      <w:szCs w:val="28"/>
                    </w:rPr>
                    <w:t xml:space="preserve">COMPETENCES </w:t>
                  </w:r>
                </w:p>
                <w:p w:rsidR="00603A41" w:rsidRPr="00F77E7A" w:rsidRDefault="00603A41" w:rsidP="00603A41">
                  <w:pPr>
                    <w:jc w:val="center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/>
          </v:roundrect>
        </w:pict>
      </w:r>
    </w:p>
    <w:p w:rsidR="00E57808" w:rsidRPr="00635DB9" w:rsidRDefault="008F32E3" w:rsidP="00E57808">
      <w:pPr>
        <w:pStyle w:val="Textedadresse"/>
        <w:jc w:val="left"/>
        <w:rPr>
          <w:rFonts w:ascii="Calibri" w:hAnsi="Calibri"/>
          <w:b/>
          <w:color w:val="002060"/>
          <w:sz w:val="24"/>
          <w:szCs w:val="24"/>
          <w:lang w:val="en-GB"/>
        </w:rPr>
      </w:pPr>
      <w:r>
        <w:rPr>
          <w:rFonts w:ascii="Calibri" w:hAnsi="Calibri"/>
          <w:b/>
          <w:color w:val="002060"/>
          <w:sz w:val="24"/>
          <w:szCs w:val="24"/>
          <w:lang w:val="en-GB"/>
        </w:rPr>
        <w:tab/>
      </w:r>
      <w:r>
        <w:rPr>
          <w:rFonts w:ascii="Calibri" w:hAnsi="Calibri"/>
          <w:b/>
          <w:color w:val="002060"/>
          <w:sz w:val="24"/>
          <w:szCs w:val="24"/>
          <w:lang w:val="en-GB"/>
        </w:rPr>
        <w:tab/>
      </w:r>
      <w:r>
        <w:rPr>
          <w:rFonts w:ascii="Calibri" w:hAnsi="Calibri"/>
          <w:b/>
          <w:color w:val="002060"/>
          <w:sz w:val="24"/>
          <w:szCs w:val="24"/>
          <w:lang w:val="en-GB"/>
        </w:rPr>
        <w:tab/>
      </w:r>
      <w:r>
        <w:rPr>
          <w:rFonts w:ascii="Calibri" w:hAnsi="Calibri"/>
          <w:b/>
          <w:color w:val="002060"/>
          <w:sz w:val="24"/>
          <w:szCs w:val="24"/>
          <w:lang w:val="en-GB"/>
        </w:rPr>
        <w:tab/>
      </w:r>
      <w:r w:rsidR="00603A41">
        <w:rPr>
          <w:rFonts w:ascii="Calibri" w:hAnsi="Calibri"/>
          <w:b/>
          <w:color w:val="002060"/>
          <w:sz w:val="24"/>
          <w:szCs w:val="24"/>
          <w:lang w:val="en-GB"/>
        </w:rPr>
        <w:tab/>
      </w:r>
      <w:r w:rsidR="00603A41">
        <w:rPr>
          <w:rFonts w:ascii="Calibri" w:hAnsi="Calibri"/>
          <w:b/>
          <w:color w:val="002060"/>
          <w:sz w:val="24"/>
          <w:szCs w:val="24"/>
          <w:lang w:val="en-GB"/>
        </w:rPr>
        <w:tab/>
      </w:r>
    </w:p>
    <w:p w:rsidR="00DB1591" w:rsidRPr="00DB1591" w:rsidRDefault="00DB1591" w:rsidP="004350E6">
      <w:pPr>
        <w:spacing w:before="120" w:after="120"/>
        <w:contextualSpacing/>
        <w:rPr>
          <w:b/>
          <w:color w:val="002060"/>
          <w:szCs w:val="16"/>
        </w:rPr>
      </w:pPr>
      <w:bookmarkStart w:id="0" w:name="_GoBack"/>
      <w:bookmarkEnd w:id="0"/>
    </w:p>
    <w:p w:rsidR="003606FB" w:rsidRPr="003606FB" w:rsidRDefault="003606FB" w:rsidP="003606FB">
      <w:pPr>
        <w:spacing w:after="0" w:line="240" w:lineRule="auto"/>
        <w:contextualSpacing/>
        <w:rPr>
          <w:b/>
          <w:color w:val="002060"/>
          <w:sz w:val="28"/>
          <w:szCs w:val="24"/>
        </w:rPr>
      </w:pPr>
      <w:r w:rsidRPr="003606FB">
        <w:rPr>
          <w:b/>
          <w:color w:val="002060"/>
          <w:sz w:val="28"/>
          <w:szCs w:val="24"/>
        </w:rPr>
        <w:t xml:space="preserve">COMMERCIAL </w:t>
      </w:r>
    </w:p>
    <w:p w:rsidR="003606FB" w:rsidRPr="003606FB" w:rsidRDefault="003606FB" w:rsidP="003606FB">
      <w:pPr>
        <w:pStyle w:val="Paragraphedeliste"/>
        <w:numPr>
          <w:ilvl w:val="0"/>
          <w:numId w:val="12"/>
        </w:numPr>
        <w:spacing w:after="12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>Prospection de nouveaux clients</w:t>
      </w:r>
    </w:p>
    <w:p w:rsidR="003606FB" w:rsidRPr="003606FB" w:rsidRDefault="003606FB" w:rsidP="003606FB">
      <w:pPr>
        <w:pStyle w:val="Paragraphedeliste"/>
        <w:numPr>
          <w:ilvl w:val="0"/>
          <w:numId w:val="12"/>
        </w:numPr>
        <w:spacing w:before="120" w:after="12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>Développement  des gammes de produits régionales et nationales</w:t>
      </w:r>
    </w:p>
    <w:p w:rsidR="003606FB" w:rsidRPr="003606FB" w:rsidRDefault="003606FB" w:rsidP="003606FB">
      <w:pPr>
        <w:pStyle w:val="Paragraphedeliste"/>
        <w:numPr>
          <w:ilvl w:val="0"/>
          <w:numId w:val="12"/>
        </w:numPr>
        <w:spacing w:before="120" w:after="12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>Analyse concurrentiel d’enseigne (relevé de prix)</w:t>
      </w:r>
    </w:p>
    <w:p w:rsidR="00DF55BB" w:rsidRDefault="003606FB" w:rsidP="003606FB">
      <w:pPr>
        <w:pStyle w:val="Paragraphedeliste"/>
        <w:numPr>
          <w:ilvl w:val="0"/>
          <w:numId w:val="12"/>
        </w:numPr>
        <w:spacing w:before="120" w:after="12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>Structuration des forces de vente, élaboration de stratégie marketing et organisation des événements.</w:t>
      </w:r>
    </w:p>
    <w:p w:rsidR="003606FB" w:rsidRPr="003606FB" w:rsidRDefault="003606FB" w:rsidP="003606FB">
      <w:pPr>
        <w:spacing w:before="120" w:after="120" w:line="240" w:lineRule="auto"/>
        <w:ind w:left="360"/>
        <w:rPr>
          <w:color w:val="auto"/>
          <w:sz w:val="18"/>
          <w:szCs w:val="21"/>
        </w:rPr>
      </w:pPr>
    </w:p>
    <w:p w:rsidR="003606FB" w:rsidRPr="003606FB" w:rsidRDefault="003606FB" w:rsidP="003606FB">
      <w:pPr>
        <w:spacing w:before="120" w:after="0" w:line="240" w:lineRule="auto"/>
        <w:contextualSpacing/>
        <w:rPr>
          <w:b/>
          <w:color w:val="002060"/>
          <w:sz w:val="28"/>
          <w:szCs w:val="24"/>
        </w:rPr>
      </w:pPr>
      <w:r w:rsidRPr="003606FB">
        <w:rPr>
          <w:b/>
          <w:color w:val="002060"/>
          <w:sz w:val="28"/>
          <w:szCs w:val="24"/>
        </w:rPr>
        <w:t>ADV</w:t>
      </w:r>
    </w:p>
    <w:p w:rsidR="003606FB" w:rsidRPr="003606FB" w:rsidRDefault="003606FB" w:rsidP="003606FB">
      <w:pPr>
        <w:pStyle w:val="Paragraphedeliste"/>
        <w:numPr>
          <w:ilvl w:val="0"/>
          <w:numId w:val="23"/>
        </w:numPr>
        <w:spacing w:after="0" w:line="240" w:lineRule="auto"/>
        <w:rPr>
          <w:b/>
          <w:color w:val="002060"/>
          <w:sz w:val="22"/>
          <w:szCs w:val="21"/>
        </w:rPr>
      </w:pPr>
      <w:r w:rsidRPr="003606FB">
        <w:rPr>
          <w:color w:val="auto"/>
          <w:sz w:val="22"/>
          <w:szCs w:val="21"/>
        </w:rPr>
        <w:t xml:space="preserve">Gestion des garanties clients (tarifs, cadenciers, promotions, animation clientèle) </w:t>
      </w:r>
    </w:p>
    <w:p w:rsidR="003606FB" w:rsidRPr="003606FB" w:rsidRDefault="003606FB" w:rsidP="003606FB">
      <w:pPr>
        <w:pStyle w:val="Paragraphedeliste"/>
        <w:numPr>
          <w:ilvl w:val="0"/>
          <w:numId w:val="12"/>
        </w:numPr>
        <w:spacing w:before="120" w:after="12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>Résolution  des litiges clients et fournisseurs avec le service comptabilité</w:t>
      </w:r>
    </w:p>
    <w:p w:rsidR="003606FB" w:rsidRPr="003606FB" w:rsidRDefault="003606FB" w:rsidP="003606FB">
      <w:pPr>
        <w:pStyle w:val="Paragraphedeliste"/>
        <w:numPr>
          <w:ilvl w:val="0"/>
          <w:numId w:val="12"/>
        </w:numPr>
        <w:spacing w:before="120" w:after="12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>Facturation  des points de vente  et fournisseurs et suivi des règlements</w:t>
      </w:r>
    </w:p>
    <w:p w:rsidR="003606FB" w:rsidRDefault="003606FB" w:rsidP="003606FB">
      <w:pPr>
        <w:pStyle w:val="Paragraphedeliste"/>
        <w:numPr>
          <w:ilvl w:val="0"/>
          <w:numId w:val="12"/>
        </w:numPr>
        <w:spacing w:before="120" w:after="120" w:line="240" w:lineRule="auto"/>
        <w:rPr>
          <w:color w:val="auto"/>
          <w:sz w:val="21"/>
          <w:szCs w:val="21"/>
        </w:rPr>
      </w:pPr>
      <w:r w:rsidRPr="003606FB">
        <w:rPr>
          <w:color w:val="auto"/>
          <w:sz w:val="22"/>
          <w:szCs w:val="21"/>
        </w:rPr>
        <w:t>Coordination des opérations  entre service commercial  et l’exploitation</w:t>
      </w:r>
      <w:r w:rsidRPr="00D338C9">
        <w:rPr>
          <w:color w:val="auto"/>
          <w:sz w:val="21"/>
          <w:szCs w:val="21"/>
        </w:rPr>
        <w:t>.</w:t>
      </w:r>
    </w:p>
    <w:p w:rsidR="003606FB" w:rsidRPr="003606FB" w:rsidRDefault="003606FB" w:rsidP="003606FB">
      <w:pPr>
        <w:spacing w:before="120" w:after="120" w:line="240" w:lineRule="auto"/>
        <w:ind w:left="360"/>
        <w:rPr>
          <w:color w:val="auto"/>
          <w:sz w:val="18"/>
          <w:szCs w:val="21"/>
        </w:rPr>
      </w:pPr>
    </w:p>
    <w:p w:rsidR="003606FB" w:rsidRPr="00926D0F" w:rsidRDefault="003606FB" w:rsidP="003606FB">
      <w:pPr>
        <w:spacing w:after="0" w:line="240" w:lineRule="auto"/>
        <w:contextualSpacing/>
        <w:rPr>
          <w:b/>
          <w:color w:val="002060"/>
          <w:sz w:val="24"/>
          <w:szCs w:val="24"/>
        </w:rPr>
      </w:pPr>
      <w:r w:rsidRPr="003606FB">
        <w:rPr>
          <w:b/>
          <w:color w:val="002060"/>
          <w:sz w:val="28"/>
          <w:szCs w:val="24"/>
        </w:rPr>
        <w:t>MANAGEMENT</w:t>
      </w:r>
      <w:r w:rsidRPr="00926D0F">
        <w:rPr>
          <w:b/>
          <w:color w:val="002060"/>
          <w:sz w:val="24"/>
          <w:szCs w:val="24"/>
        </w:rPr>
        <w:t xml:space="preserve"> </w:t>
      </w:r>
    </w:p>
    <w:p w:rsidR="003606FB" w:rsidRPr="003606FB" w:rsidRDefault="003606FB" w:rsidP="003606FB">
      <w:pPr>
        <w:pStyle w:val="Paragraphedeliste"/>
        <w:numPr>
          <w:ilvl w:val="0"/>
          <w:numId w:val="12"/>
        </w:numPr>
        <w:spacing w:after="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>Garant des objectifs exploitants (CA, marge, tonnage, taux de service, fidélité client)</w:t>
      </w:r>
    </w:p>
    <w:p w:rsidR="003606FB" w:rsidRPr="003606FB" w:rsidRDefault="003606FB" w:rsidP="003606FB">
      <w:pPr>
        <w:pStyle w:val="Paragraphedeliste"/>
        <w:numPr>
          <w:ilvl w:val="0"/>
          <w:numId w:val="12"/>
        </w:numPr>
        <w:spacing w:before="120" w:after="12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>Gestion   d’activi</w:t>
      </w:r>
      <w:r w:rsidR="00A704F0">
        <w:rPr>
          <w:color w:val="auto"/>
          <w:sz w:val="22"/>
          <w:szCs w:val="21"/>
        </w:rPr>
        <w:t>té et contrôle d’une équipe plur</w:t>
      </w:r>
      <w:r w:rsidRPr="003606FB">
        <w:rPr>
          <w:color w:val="auto"/>
          <w:sz w:val="22"/>
          <w:szCs w:val="21"/>
        </w:rPr>
        <w:t>idisciplinaire  (18 personnes)</w:t>
      </w:r>
    </w:p>
    <w:p w:rsidR="003606FB" w:rsidRPr="003606FB" w:rsidRDefault="003606FB" w:rsidP="003606FB">
      <w:pPr>
        <w:pStyle w:val="Paragraphedeliste"/>
        <w:numPr>
          <w:ilvl w:val="0"/>
          <w:numId w:val="12"/>
        </w:numPr>
        <w:spacing w:before="120" w:after="12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>Management opérationnel des équipes (entretiens, réunions)</w:t>
      </w:r>
    </w:p>
    <w:p w:rsidR="003606FB" w:rsidRPr="003606FB" w:rsidRDefault="003606FB" w:rsidP="003606FB">
      <w:pPr>
        <w:pStyle w:val="Paragraphedeliste"/>
        <w:numPr>
          <w:ilvl w:val="0"/>
          <w:numId w:val="12"/>
        </w:numPr>
        <w:spacing w:before="120" w:after="12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 xml:space="preserve">Analyse de développement des axes d’améliorations </w:t>
      </w:r>
    </w:p>
    <w:p w:rsidR="003606FB" w:rsidRPr="003606FB" w:rsidRDefault="003606FB" w:rsidP="003606FB">
      <w:pPr>
        <w:pStyle w:val="Paragraphedeliste"/>
        <w:numPr>
          <w:ilvl w:val="0"/>
          <w:numId w:val="12"/>
        </w:numPr>
        <w:spacing w:before="120" w:after="12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 xml:space="preserve">Gestion des plannings, recrutement des collaborateurs </w:t>
      </w:r>
    </w:p>
    <w:p w:rsidR="00311272" w:rsidRPr="00311272" w:rsidRDefault="003606FB" w:rsidP="00311272">
      <w:pPr>
        <w:pStyle w:val="Paragraphedeliste"/>
        <w:numPr>
          <w:ilvl w:val="0"/>
          <w:numId w:val="12"/>
        </w:numPr>
        <w:spacing w:before="120" w:after="120" w:line="240" w:lineRule="auto"/>
        <w:rPr>
          <w:color w:val="auto"/>
          <w:sz w:val="22"/>
          <w:szCs w:val="21"/>
        </w:rPr>
      </w:pPr>
      <w:r w:rsidRPr="003606FB">
        <w:rPr>
          <w:color w:val="auto"/>
          <w:sz w:val="22"/>
          <w:szCs w:val="21"/>
        </w:rPr>
        <w:t>Décisionnaire sur les axes stratégiques au niveau régional et  national</w:t>
      </w:r>
    </w:p>
    <w:p w:rsidR="000411B7" w:rsidRDefault="00152FCB" w:rsidP="00F87028">
      <w:pPr>
        <w:pStyle w:val="Paragraphedeliste"/>
        <w:spacing w:before="120" w:after="120"/>
        <w:ind w:left="3192"/>
        <w:rPr>
          <w:b/>
          <w:color w:val="002060"/>
        </w:rPr>
      </w:pPr>
      <w:r>
        <w:rPr>
          <w:b/>
          <w:noProof/>
          <w:color w:val="002060"/>
          <w:lang w:eastAsia="fr-FR"/>
        </w:rPr>
        <w:pict>
          <v:roundrect id="_x0000_s1035" style="position:absolute;left:0;text-align:left;margin-left:.75pt;margin-top:6.55pt;width:532.5pt;height:25pt;z-index:251668480;visibility:visible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" strokecolor="#95b3d7" strokeweight="1pt">
            <v:fill color2="#b8cce4" focus="100%" type="gradient"/>
            <v:shadow on="t" color="#243f60" opacity=".5" offset="1pt"/>
            <v:textbox>
              <w:txbxContent>
                <w:p w:rsidR="003606FB" w:rsidRPr="00541815" w:rsidRDefault="003606FB" w:rsidP="003606FB">
                  <w:pPr>
                    <w:spacing w:after="120"/>
                    <w:rPr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b/>
                      <w:color w:val="002060"/>
                      <w:sz w:val="28"/>
                      <w:szCs w:val="28"/>
                    </w:rPr>
                    <w:t>REFERENCES PROFESSIONNELLES</w:t>
                  </w:r>
                </w:p>
                <w:p w:rsidR="00541815" w:rsidRPr="00F77E7A" w:rsidRDefault="00541815" w:rsidP="00541815">
                  <w:pPr>
                    <w:jc w:val="center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/>
          </v:roundrect>
        </w:pict>
      </w:r>
    </w:p>
    <w:p w:rsidR="00541815" w:rsidRDefault="00541815" w:rsidP="00F87028">
      <w:pPr>
        <w:pStyle w:val="Paragraphedeliste"/>
        <w:spacing w:before="120" w:after="120"/>
        <w:ind w:left="3192"/>
        <w:rPr>
          <w:b/>
          <w:color w:val="002060"/>
        </w:rPr>
      </w:pPr>
    </w:p>
    <w:p w:rsidR="006159F2" w:rsidRPr="006159F2" w:rsidRDefault="006159F2" w:rsidP="006159F2">
      <w:pPr>
        <w:spacing w:before="120" w:after="120" w:line="240" w:lineRule="auto"/>
        <w:rPr>
          <w:b/>
          <w:color w:val="002060"/>
          <w:sz w:val="2"/>
        </w:rPr>
      </w:pPr>
    </w:p>
    <w:p w:rsidR="003606FB" w:rsidRPr="00235186" w:rsidRDefault="003606FB" w:rsidP="003606FB">
      <w:pPr>
        <w:pStyle w:val="Paragraphedeliste"/>
        <w:numPr>
          <w:ilvl w:val="0"/>
          <w:numId w:val="24"/>
        </w:numPr>
        <w:spacing w:before="120" w:after="120" w:line="240" w:lineRule="auto"/>
        <w:rPr>
          <w:color w:val="002060"/>
          <w:sz w:val="22"/>
        </w:rPr>
      </w:pPr>
      <w:r w:rsidRPr="00235186">
        <w:rPr>
          <w:b/>
          <w:color w:val="FF0000"/>
          <w:sz w:val="22"/>
        </w:rPr>
        <w:t>De 2003 à 2015</w:t>
      </w:r>
      <w:r w:rsidRPr="00235186">
        <w:rPr>
          <w:b/>
          <w:color w:val="FF0000"/>
          <w:sz w:val="22"/>
        </w:rPr>
        <w:tab/>
        <w:t xml:space="preserve">       </w:t>
      </w:r>
      <w:r w:rsidRPr="00235186">
        <w:rPr>
          <w:b/>
          <w:color w:val="auto"/>
          <w:sz w:val="22"/>
        </w:rPr>
        <w:t>Responsable commercial - entrepôt logistique Intermarché Lectoure (32)</w:t>
      </w:r>
    </w:p>
    <w:p w:rsidR="003606FB" w:rsidRDefault="003606FB" w:rsidP="003606FB">
      <w:pPr>
        <w:spacing w:before="120" w:after="120" w:line="240" w:lineRule="auto"/>
        <w:rPr>
          <w:b/>
          <w:color w:val="002060"/>
          <w:sz w:val="22"/>
        </w:rPr>
      </w:pPr>
      <w:r w:rsidRPr="008102B1">
        <w:rPr>
          <w:color w:val="auto"/>
          <w:sz w:val="22"/>
          <w:u w:val="single"/>
        </w:rPr>
        <w:t>Principales contributions</w:t>
      </w:r>
      <w:r w:rsidRPr="005A184A">
        <w:rPr>
          <w:b/>
          <w:color w:val="002060"/>
          <w:sz w:val="22"/>
        </w:rPr>
        <w:t xml:space="preserve"> : développement du chiffre d’affaire (+35%)   </w:t>
      </w:r>
      <w:r>
        <w:rPr>
          <w:b/>
          <w:color w:val="002060"/>
          <w:sz w:val="22"/>
        </w:rPr>
        <w:t>2è</w:t>
      </w:r>
      <w:r w:rsidRPr="005A184A">
        <w:rPr>
          <w:b/>
          <w:color w:val="002060"/>
          <w:sz w:val="22"/>
        </w:rPr>
        <w:t xml:space="preserve">me base de France en tonnage </w:t>
      </w:r>
    </w:p>
    <w:p w:rsidR="003606FB" w:rsidRPr="00CA333C" w:rsidRDefault="003606FB" w:rsidP="003606FB">
      <w:pPr>
        <w:spacing w:before="120" w:after="120" w:line="240" w:lineRule="auto"/>
        <w:rPr>
          <w:b/>
          <w:color w:val="002060"/>
          <w:sz w:val="22"/>
        </w:rPr>
      </w:pPr>
      <w:r>
        <w:rPr>
          <w:b/>
          <w:color w:val="002060"/>
          <w:sz w:val="22"/>
        </w:rPr>
        <w:t xml:space="preserve">                                                 Réorganisation de la stratégie logistique des produits Fruits et Légumes</w:t>
      </w:r>
    </w:p>
    <w:p w:rsidR="003606FB" w:rsidRPr="005A184A" w:rsidRDefault="003606FB" w:rsidP="003606FB">
      <w:pPr>
        <w:pStyle w:val="Paragraphedeliste"/>
        <w:numPr>
          <w:ilvl w:val="0"/>
          <w:numId w:val="19"/>
        </w:numPr>
        <w:spacing w:before="120" w:after="120" w:line="240" w:lineRule="auto"/>
        <w:rPr>
          <w:b/>
          <w:color w:val="002060"/>
          <w:sz w:val="22"/>
        </w:rPr>
      </w:pPr>
      <w:r w:rsidRPr="005A184A">
        <w:rPr>
          <w:b/>
          <w:color w:val="FF0000"/>
          <w:sz w:val="22"/>
        </w:rPr>
        <w:t xml:space="preserve">De 1998  à 2003   </w:t>
      </w:r>
      <w:r>
        <w:rPr>
          <w:b/>
          <w:color w:val="FF0000"/>
          <w:sz w:val="22"/>
        </w:rPr>
        <w:t xml:space="preserve"> </w:t>
      </w:r>
      <w:r w:rsidRPr="005A184A">
        <w:rPr>
          <w:b/>
          <w:color w:val="FF0000"/>
          <w:sz w:val="22"/>
        </w:rPr>
        <w:t xml:space="preserve">  </w:t>
      </w:r>
      <w:r w:rsidRPr="008102B1">
        <w:rPr>
          <w:b/>
          <w:color w:val="auto"/>
          <w:sz w:val="22"/>
        </w:rPr>
        <w:t>Acheteur fruits et légumes – entrepôt logistique  Intermarché Saint-Paul lés Dax  (40)</w:t>
      </w:r>
    </w:p>
    <w:p w:rsidR="003606FB" w:rsidRPr="005A184A" w:rsidRDefault="003606FB" w:rsidP="003606FB">
      <w:pPr>
        <w:spacing w:before="120" w:after="120" w:line="240" w:lineRule="auto"/>
        <w:rPr>
          <w:b/>
          <w:color w:val="002060"/>
          <w:sz w:val="22"/>
        </w:rPr>
      </w:pPr>
      <w:r w:rsidRPr="008102B1">
        <w:rPr>
          <w:color w:val="auto"/>
          <w:sz w:val="22"/>
          <w:u w:val="single"/>
        </w:rPr>
        <w:t>Principales contributions</w:t>
      </w:r>
      <w:r w:rsidRPr="008102B1">
        <w:rPr>
          <w:color w:val="002060"/>
          <w:sz w:val="22"/>
        </w:rPr>
        <w:t> </w:t>
      </w:r>
      <w:r w:rsidRPr="005A184A">
        <w:rPr>
          <w:b/>
          <w:color w:val="002060"/>
          <w:sz w:val="22"/>
        </w:rPr>
        <w:t xml:space="preserve">: </w:t>
      </w:r>
      <w:r>
        <w:rPr>
          <w:b/>
          <w:color w:val="002060"/>
          <w:sz w:val="22"/>
        </w:rPr>
        <w:t>développement</w:t>
      </w:r>
      <w:r w:rsidRPr="005A184A">
        <w:rPr>
          <w:b/>
          <w:color w:val="002060"/>
          <w:sz w:val="22"/>
        </w:rPr>
        <w:t xml:space="preserve"> du chiffre d’affaire (+9%)     fidélité magasin (+10%)</w:t>
      </w:r>
    </w:p>
    <w:p w:rsidR="003606FB" w:rsidRPr="008102B1" w:rsidRDefault="003606FB" w:rsidP="003606FB">
      <w:pPr>
        <w:spacing w:before="120" w:after="120" w:line="240" w:lineRule="auto"/>
        <w:ind w:left="567"/>
        <w:contextualSpacing/>
        <w:rPr>
          <w:b/>
          <w:color w:val="002060"/>
          <w:sz w:val="2"/>
        </w:rPr>
      </w:pPr>
    </w:p>
    <w:p w:rsidR="003606FB" w:rsidRPr="005A184A" w:rsidRDefault="003606FB" w:rsidP="003606FB">
      <w:pPr>
        <w:pStyle w:val="Paragraphedeliste"/>
        <w:numPr>
          <w:ilvl w:val="0"/>
          <w:numId w:val="20"/>
        </w:numPr>
        <w:spacing w:before="120" w:after="120" w:line="240" w:lineRule="auto"/>
        <w:rPr>
          <w:b/>
          <w:color w:val="002060"/>
          <w:sz w:val="22"/>
        </w:rPr>
      </w:pPr>
      <w:r>
        <w:rPr>
          <w:b/>
          <w:color w:val="FF0000"/>
          <w:sz w:val="22"/>
        </w:rPr>
        <w:t xml:space="preserve">De 1994  à 1998    </w:t>
      </w:r>
      <w:r w:rsidRPr="005A184A">
        <w:rPr>
          <w:b/>
          <w:color w:val="FF0000"/>
          <w:sz w:val="22"/>
        </w:rPr>
        <w:t xml:space="preserve"> </w:t>
      </w:r>
      <w:r w:rsidRPr="008102B1">
        <w:rPr>
          <w:b/>
          <w:color w:val="auto"/>
          <w:sz w:val="22"/>
        </w:rPr>
        <w:t>Acheteur fruits et légumes – entrepôt logistique Intermarché Miribel  (01)</w:t>
      </w:r>
    </w:p>
    <w:p w:rsidR="003606FB" w:rsidRPr="005A184A" w:rsidRDefault="003606FB" w:rsidP="003606FB">
      <w:pPr>
        <w:spacing w:before="120" w:after="120" w:line="240" w:lineRule="auto"/>
        <w:rPr>
          <w:b/>
          <w:color w:val="002060"/>
          <w:sz w:val="22"/>
        </w:rPr>
      </w:pPr>
      <w:r w:rsidRPr="008102B1">
        <w:rPr>
          <w:color w:val="auto"/>
          <w:sz w:val="22"/>
          <w:u w:val="single"/>
        </w:rPr>
        <w:t>Principales contributions</w:t>
      </w:r>
      <w:r w:rsidRPr="005A184A">
        <w:rPr>
          <w:b/>
          <w:color w:val="002060"/>
          <w:sz w:val="22"/>
        </w:rPr>
        <w:t> : développement du chiffre d’affaire (+11%)     fidélité magasin (+15%)</w:t>
      </w:r>
    </w:p>
    <w:p w:rsidR="003606FB" w:rsidRPr="008102B1" w:rsidRDefault="003606FB" w:rsidP="003606FB">
      <w:pPr>
        <w:spacing w:before="120" w:after="120" w:line="240" w:lineRule="auto"/>
        <w:ind w:left="567"/>
        <w:contextualSpacing/>
        <w:rPr>
          <w:b/>
          <w:color w:val="002060"/>
          <w:sz w:val="2"/>
        </w:rPr>
      </w:pPr>
    </w:p>
    <w:p w:rsidR="003606FB" w:rsidRPr="006159F2" w:rsidRDefault="003606FB" w:rsidP="003606FB">
      <w:pPr>
        <w:pStyle w:val="Paragraphedeliste"/>
        <w:numPr>
          <w:ilvl w:val="0"/>
          <w:numId w:val="22"/>
        </w:numPr>
        <w:spacing w:before="120" w:after="120" w:line="240" w:lineRule="auto"/>
        <w:rPr>
          <w:b/>
          <w:color w:val="002060"/>
        </w:rPr>
      </w:pPr>
      <w:r w:rsidRPr="006159F2">
        <w:rPr>
          <w:b/>
          <w:color w:val="FF0000"/>
          <w:sz w:val="22"/>
        </w:rPr>
        <w:t xml:space="preserve">De 1990  à 1994    </w:t>
      </w:r>
      <w:r>
        <w:rPr>
          <w:b/>
          <w:color w:val="FF0000"/>
          <w:sz w:val="22"/>
        </w:rPr>
        <w:t xml:space="preserve"> </w:t>
      </w:r>
      <w:r w:rsidRPr="00026414">
        <w:rPr>
          <w:b/>
          <w:color w:val="auto"/>
          <w:sz w:val="22"/>
        </w:rPr>
        <w:t>Préparateur de commandes – entrepôt logistique Intermarché Roullet (16</w:t>
      </w:r>
      <w:r w:rsidRPr="00026414">
        <w:rPr>
          <w:color w:val="auto"/>
          <w:sz w:val="22"/>
        </w:rPr>
        <w:t>)</w:t>
      </w:r>
    </w:p>
    <w:p w:rsidR="003606FB" w:rsidRPr="004F2FC5" w:rsidRDefault="003606FB" w:rsidP="003606FB">
      <w:pPr>
        <w:pStyle w:val="Paragraphedeliste"/>
        <w:spacing w:before="120" w:after="120"/>
        <w:ind w:left="3192"/>
        <w:rPr>
          <w:b/>
          <w:color w:val="002060"/>
          <w:sz w:val="2"/>
        </w:rPr>
      </w:pPr>
    </w:p>
    <w:p w:rsidR="003606FB" w:rsidRDefault="003606FB" w:rsidP="003606FB">
      <w:pPr>
        <w:spacing w:before="120" w:after="120"/>
        <w:rPr>
          <w:b/>
          <w:color w:val="auto"/>
          <w:sz w:val="24"/>
          <w:szCs w:val="26"/>
        </w:rPr>
      </w:pPr>
      <w:r w:rsidRPr="00315D9E">
        <w:rPr>
          <w:b/>
          <w:color w:val="auto"/>
          <w:sz w:val="22"/>
        </w:rPr>
        <w:t xml:space="preserve">     </w:t>
      </w:r>
      <w:r w:rsidRPr="00315D9E">
        <w:rPr>
          <w:b/>
          <w:color w:val="auto"/>
          <w:sz w:val="24"/>
          <w:szCs w:val="26"/>
        </w:rPr>
        <w:t>De 1981 à 1990</w:t>
      </w:r>
      <w:r w:rsidRPr="00315D9E">
        <w:rPr>
          <w:b/>
          <w:color w:val="auto"/>
          <w:sz w:val="24"/>
          <w:szCs w:val="26"/>
        </w:rPr>
        <w:tab/>
      </w:r>
      <w:r w:rsidRPr="00315D9E">
        <w:rPr>
          <w:b/>
          <w:color w:val="auto"/>
          <w:sz w:val="24"/>
          <w:szCs w:val="26"/>
        </w:rPr>
        <w:tab/>
        <w:t xml:space="preserve">                   Expériences dans la restauration sur poste de cuisinier</w:t>
      </w:r>
    </w:p>
    <w:p w:rsidR="003606FB" w:rsidRPr="00311272" w:rsidRDefault="00152FCB" w:rsidP="003606FB">
      <w:pPr>
        <w:spacing w:before="120" w:after="120"/>
        <w:rPr>
          <w:b/>
          <w:color w:val="auto"/>
          <w:sz w:val="18"/>
          <w:szCs w:val="26"/>
        </w:rPr>
      </w:pPr>
      <w:r w:rsidRPr="00152FCB">
        <w:rPr>
          <w:b/>
          <w:noProof/>
          <w:color w:val="auto"/>
          <w:sz w:val="16"/>
          <w:lang w:eastAsia="fr-FR"/>
        </w:rPr>
        <w:pict>
          <v:roundrect id="AutoShape 10" o:spid="_x0000_s1038" style="position:absolute;margin-left:-6pt;margin-top:20.25pt;width:258pt;height:25pt;z-index:251670528;visibility:visible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" strokecolor="#95b3d7" strokeweight="1pt">
            <v:fill color2="#b8cce4" focus="100%" type="gradient"/>
            <v:shadow on="t" color="#243f60" opacity=".5" offset="1pt"/>
            <v:textbox>
              <w:txbxContent>
                <w:p w:rsidR="003606FB" w:rsidRPr="003C2AA1" w:rsidRDefault="003606FB" w:rsidP="003606FB">
                  <w:pPr>
                    <w:spacing w:after="0"/>
                    <w:jc w:val="center"/>
                    <w:rPr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b/>
                      <w:color w:val="002060"/>
                      <w:sz w:val="28"/>
                      <w:szCs w:val="28"/>
                    </w:rPr>
                    <w:t>FORMATION</w:t>
                  </w:r>
                </w:p>
                <w:p w:rsidR="003606FB" w:rsidRPr="00F77E7A" w:rsidRDefault="003606FB" w:rsidP="003606FB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3606FB" w:rsidRPr="00F77E7A" w:rsidRDefault="003606FB" w:rsidP="003606FB">
                  <w:pPr>
                    <w:jc w:val="center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/>
          </v:roundrect>
        </w:pict>
      </w:r>
      <w:r w:rsidRPr="00152FCB">
        <w:rPr>
          <w:b/>
          <w:noProof/>
          <w:color w:val="auto"/>
          <w:sz w:val="12"/>
          <w:szCs w:val="16"/>
          <w:lang w:eastAsia="fr-FR"/>
        </w:rPr>
        <w:pict>
          <v:roundrect id="_x0000_s1039" style="position:absolute;margin-left:264pt;margin-top:20.25pt;width:258pt;height:25pt;z-index:251671552;visibility:visible;mso-position-horizontal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" strokecolor="#95b3d7" strokeweight="1pt">
            <v:fill color2="#b8cce4" focus="100%" type="gradient"/>
            <v:shadow on="t" color="#243f60" opacity=".5" offset="1pt"/>
            <v:textbox>
              <w:txbxContent>
                <w:p w:rsidR="003606FB" w:rsidRPr="003C2AA1" w:rsidRDefault="003606FB" w:rsidP="003606FB">
                  <w:pPr>
                    <w:spacing w:after="120"/>
                    <w:jc w:val="center"/>
                    <w:rPr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b/>
                      <w:color w:val="002060"/>
                      <w:sz w:val="28"/>
                      <w:szCs w:val="28"/>
                    </w:rPr>
                    <w:t>INFORMATIONS COMPLEMENTAIRES</w:t>
                  </w:r>
                </w:p>
                <w:p w:rsidR="003606FB" w:rsidRPr="00F77E7A" w:rsidRDefault="003606FB" w:rsidP="003606FB">
                  <w:pPr>
                    <w:jc w:val="center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/>
          </v:roundrect>
        </w:pict>
      </w:r>
    </w:p>
    <w:p w:rsidR="003C2AA1" w:rsidRPr="003A490A" w:rsidRDefault="003C2AA1" w:rsidP="005C737D">
      <w:pPr>
        <w:pStyle w:val="Paragraphedeliste"/>
        <w:numPr>
          <w:ilvl w:val="0"/>
          <w:numId w:val="10"/>
        </w:numPr>
        <w:spacing w:before="120" w:after="120"/>
        <w:ind w:hanging="592"/>
        <w:rPr>
          <w:b/>
          <w:color w:val="002060"/>
          <w:sz w:val="22"/>
          <w:szCs w:val="22"/>
        </w:rPr>
      </w:pPr>
    </w:p>
    <w:p w:rsidR="005F3D83" w:rsidRPr="003606FB" w:rsidRDefault="005F3D83" w:rsidP="008F32E3">
      <w:pPr>
        <w:pStyle w:val="Section"/>
        <w:spacing w:after="0"/>
        <w:rPr>
          <w:rFonts w:ascii="Arial" w:hAnsi="Arial" w:cs="Arial"/>
          <w:color w:val="002060"/>
          <w:sz w:val="20"/>
        </w:rPr>
      </w:pPr>
    </w:p>
    <w:p w:rsidR="00E57808" w:rsidRPr="008F32E3" w:rsidRDefault="00152FCB" w:rsidP="008F32E3">
      <w:pPr>
        <w:pStyle w:val="Sous-section"/>
        <w:spacing w:before="0" w:after="0"/>
        <w:rPr>
          <w:rFonts w:ascii="Calibri" w:hAnsi="Calibri"/>
          <w:color w:val="002060"/>
          <w:sz w:val="20"/>
          <w:szCs w:val="20"/>
        </w:rPr>
      </w:pPr>
      <w:r w:rsidRPr="00152FCB">
        <w:rPr>
          <w:b w:val="0"/>
          <w:noProof/>
          <w:color w:val="002060"/>
          <w:lang w:eastAsia="fr-FR"/>
        </w:rPr>
        <w:pict>
          <v:roundrect id="Rectangle à coins arrondis 7" o:spid="_x0000_s1031" style="position:absolute;margin-left:267.75pt;margin-top:.4pt;width:258pt;height:76.55pt;z-index:25166438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" fillcolor="white [3212]" strokecolor="#243f60 [1604]">
            <v:textbox>
              <w:txbxContent>
                <w:p w:rsidR="003606FB" w:rsidRPr="00763A7A" w:rsidRDefault="003606FB" w:rsidP="003606FB">
                  <w:pPr>
                    <w:pStyle w:val="Sous-section"/>
                    <w:spacing w:before="0" w:after="0"/>
                    <w:rPr>
                      <w:rFonts w:ascii="Calibri" w:hAnsi="Calibri"/>
                      <w:color w:val="000000" w:themeColor="text1"/>
                      <w:sz w:val="36"/>
                      <w:szCs w:val="20"/>
                    </w:rPr>
                  </w:pPr>
                  <w:r w:rsidRPr="00763A7A">
                    <w:rPr>
                      <w:rFonts w:ascii="Calibri" w:hAnsi="Calibri"/>
                      <w:color w:val="000000" w:themeColor="text1"/>
                      <w:sz w:val="24"/>
                      <w:szCs w:val="20"/>
                    </w:rPr>
                    <w:t xml:space="preserve">Word, Excel, power point, Access, logiciel WMS maitrisés   </w:t>
                  </w:r>
                  <w:r w:rsidRPr="00763A7A">
                    <w:rPr>
                      <w:rFonts w:ascii="Calibri" w:hAnsi="Calibri"/>
                      <w:color w:val="000000" w:themeColor="text1"/>
                      <w:sz w:val="28"/>
                      <w:szCs w:val="20"/>
                    </w:rPr>
                    <w:t xml:space="preserve">      </w:t>
                  </w:r>
                </w:p>
                <w:p w:rsidR="003606FB" w:rsidRDefault="003606FB" w:rsidP="003606FB">
                  <w:pPr>
                    <w:pStyle w:val="Sous-section"/>
                    <w:spacing w:before="0" w:after="0"/>
                    <w:rPr>
                      <w:rFonts w:ascii="Calibri" w:hAnsi="Calibri"/>
                      <w:b w:val="0"/>
                      <w:color w:val="auto"/>
                      <w:sz w:val="24"/>
                      <w:szCs w:val="24"/>
                    </w:rPr>
                  </w:pPr>
                  <w:r w:rsidRPr="005D4C7B">
                    <w:rPr>
                      <w:rFonts w:ascii="Calibri" w:hAnsi="Calibri"/>
                      <w:b w:val="0"/>
                      <w:color w:val="auto"/>
                      <w:sz w:val="24"/>
                      <w:szCs w:val="24"/>
                    </w:rPr>
                    <w:t xml:space="preserve">Anglais </w:t>
                  </w:r>
                  <w:r>
                    <w:rPr>
                      <w:rFonts w:ascii="Calibri" w:hAnsi="Calibri"/>
                      <w:b w:val="0"/>
                      <w:color w:val="auto"/>
                      <w:sz w:val="24"/>
                      <w:szCs w:val="24"/>
                    </w:rPr>
                    <w:t xml:space="preserve"> niveau B2</w:t>
                  </w:r>
                </w:p>
                <w:p w:rsidR="003606FB" w:rsidRPr="005D4C7B" w:rsidRDefault="003606FB" w:rsidP="003606FB">
                  <w:pPr>
                    <w:pStyle w:val="Sous-section"/>
                    <w:spacing w:before="0" w:after="0"/>
                    <w:rPr>
                      <w:rFonts w:ascii="Calibri" w:hAnsi="Calibri"/>
                      <w:b w:val="0"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 w:val="0"/>
                      <w:color w:val="auto"/>
                      <w:sz w:val="24"/>
                      <w:szCs w:val="24"/>
                    </w:rPr>
                    <w:t>Permis B et véhiculé personnel</w:t>
                  </w:r>
                </w:p>
                <w:p w:rsidR="008F32E3" w:rsidRPr="003606FB" w:rsidRDefault="008F32E3" w:rsidP="003606FB">
                  <w:pPr>
                    <w:rPr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  <w:r>
        <w:rPr>
          <w:rFonts w:ascii="Calibri" w:hAnsi="Calibri"/>
          <w:noProof/>
          <w:color w:val="002060"/>
          <w:sz w:val="20"/>
          <w:szCs w:val="20"/>
          <w:lang w:eastAsia="fr-FR"/>
        </w:rPr>
        <w:pict>
          <v:roundrect id="Rectangle à coins arrondis 6" o:spid="_x0000_s1032" style="position:absolute;margin-left:-6pt;margin-top:.4pt;width:258pt;height:77.3pt;z-index:251662336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" fillcolor="white [3212]" strokecolor="#243f60 [1604]">
            <v:textbox>
              <w:txbxContent>
                <w:p w:rsidR="008F32E3" w:rsidRPr="003C2AA1" w:rsidRDefault="008F32E3" w:rsidP="008F32E3">
                  <w:pPr>
                    <w:pStyle w:val="Sous-section"/>
                    <w:spacing w:before="0" w:after="0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2013</w:t>
                  </w: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ab/>
                  </w:r>
                  <w:r w:rsidRPr="003C2AA1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Formation « conduite de réunion »                    </w:t>
                  </w:r>
                </w:p>
                <w:p w:rsidR="008F32E3" w:rsidRPr="003C2AA1" w:rsidRDefault="008F32E3" w:rsidP="008F32E3">
                  <w:pPr>
                    <w:pStyle w:val="Sous-section"/>
                    <w:spacing w:before="0" w:after="0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2012</w:t>
                  </w: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ab/>
                  </w:r>
                  <w:r w:rsidRPr="003C2AA1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Formation « gérer une situation de crise »       </w:t>
                  </w:r>
                </w:p>
                <w:p w:rsidR="008F32E3" w:rsidRPr="003C2AA1" w:rsidRDefault="008F32E3" w:rsidP="008F32E3">
                  <w:pPr>
                    <w:pStyle w:val="Sous-section"/>
                    <w:spacing w:before="0" w:after="0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2011</w:t>
                  </w: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ab/>
                  </w:r>
                  <w:r w:rsidRPr="003C2AA1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Formation « Manager une équipe »                   </w:t>
                  </w:r>
                </w:p>
                <w:p w:rsidR="008F32E3" w:rsidRDefault="008F32E3" w:rsidP="008F32E3">
                  <w:pPr>
                    <w:pStyle w:val="Sous-section"/>
                    <w:spacing w:before="0" w:after="0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2010</w:t>
                  </w: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ab/>
                  </w:r>
                  <w:r w:rsidRPr="00F87028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Formation « gestion commercial » </w:t>
                  </w:r>
                </w:p>
                <w:p w:rsidR="008F32E3" w:rsidRPr="003C2AA1" w:rsidRDefault="008F32E3" w:rsidP="008F32E3">
                  <w:pPr>
                    <w:pStyle w:val="Sous-section"/>
                    <w:spacing w:before="0" w:after="0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1983</w:t>
                  </w: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ab/>
                  </w:r>
                  <w:r w:rsidRPr="003C2AA1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CAP</w:t>
                  </w: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 cuisine,</w:t>
                  </w:r>
                  <w:r w:rsidRPr="003C2AA1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 Angoulême </w:t>
                  </w: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(</w:t>
                  </w:r>
                  <w:r w:rsidRPr="003C2AA1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16)</w:t>
                  </w:r>
                </w:p>
                <w:p w:rsidR="008F32E3" w:rsidRDefault="008F32E3" w:rsidP="008F32E3">
                  <w:pPr>
                    <w:jc w:val="center"/>
                  </w:pPr>
                </w:p>
              </w:txbxContent>
            </v:textbox>
            <w10:wrap anchorx="margin"/>
          </v:roundrect>
        </w:pict>
      </w:r>
    </w:p>
    <w:sectPr w:rsidR="00E57808" w:rsidRPr="008F32E3" w:rsidSect="00E652D7">
      <w:type w:val="continuous"/>
      <w:pgSz w:w="11906" w:h="16838"/>
      <w:pgMar w:top="360" w:right="720" w:bottom="539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87F"/>
      </v:shape>
    </w:pict>
  </w:numPicBullet>
  <w:abstractNum w:abstractNumId="0">
    <w:nsid w:val="FFFFFF89"/>
    <w:multiLevelType w:val="singleLevel"/>
    <w:tmpl w:val="44F82EB0"/>
    <w:lvl w:ilvl="0">
      <w:start w:val="1"/>
      <w:numFmt w:val="bullet"/>
      <w:pStyle w:val="Listepuc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/>
        <w:vertAlign w:val="baseline"/>
      </w:rPr>
    </w:lvl>
  </w:abstractNum>
  <w:abstractNum w:abstractNumId="1">
    <w:nsid w:val="02AF1392"/>
    <w:multiLevelType w:val="hybridMultilevel"/>
    <w:tmpl w:val="135AC170"/>
    <w:lvl w:ilvl="0" w:tplc="9DBEF2F4">
      <w:start w:val="3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C2F25"/>
    <w:multiLevelType w:val="hybridMultilevel"/>
    <w:tmpl w:val="66706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65D8D"/>
    <w:multiLevelType w:val="hybridMultilevel"/>
    <w:tmpl w:val="657A82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67D0A"/>
    <w:multiLevelType w:val="hybridMultilevel"/>
    <w:tmpl w:val="6494F1E2"/>
    <w:lvl w:ilvl="0" w:tplc="9DBEF2F4">
      <w:start w:val="3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8A1CFD"/>
    <w:multiLevelType w:val="hybridMultilevel"/>
    <w:tmpl w:val="881C1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90006"/>
    <w:multiLevelType w:val="hybridMultilevel"/>
    <w:tmpl w:val="33FA6702"/>
    <w:lvl w:ilvl="0" w:tplc="9DBEF2F4">
      <w:start w:val="32"/>
      <w:numFmt w:val="bullet"/>
      <w:lvlText w:val="-"/>
      <w:lvlJc w:val="left"/>
      <w:pPr>
        <w:ind w:left="3192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15FF12EE"/>
    <w:multiLevelType w:val="hybridMultilevel"/>
    <w:tmpl w:val="AB6CC5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47C29"/>
    <w:multiLevelType w:val="hybridMultilevel"/>
    <w:tmpl w:val="9606EBA8"/>
    <w:lvl w:ilvl="0" w:tplc="040C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9">
    <w:nsid w:val="30420941"/>
    <w:multiLevelType w:val="hybridMultilevel"/>
    <w:tmpl w:val="4802E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C0D72"/>
    <w:multiLevelType w:val="hybridMultilevel"/>
    <w:tmpl w:val="176280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614CD"/>
    <w:multiLevelType w:val="hybridMultilevel"/>
    <w:tmpl w:val="41361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E516C"/>
    <w:multiLevelType w:val="hybridMultilevel"/>
    <w:tmpl w:val="A7B452BA"/>
    <w:lvl w:ilvl="0" w:tplc="040C000D">
      <w:start w:val="1"/>
      <w:numFmt w:val="bullet"/>
      <w:lvlText w:val=""/>
      <w:lvlJc w:val="left"/>
      <w:pPr>
        <w:ind w:left="13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3">
    <w:nsid w:val="3DCB5C55"/>
    <w:multiLevelType w:val="hybridMultilevel"/>
    <w:tmpl w:val="DD081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C37C50"/>
    <w:multiLevelType w:val="hybridMultilevel"/>
    <w:tmpl w:val="CC8EE8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EA51A9"/>
    <w:multiLevelType w:val="hybridMultilevel"/>
    <w:tmpl w:val="0D0493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353E5F"/>
    <w:multiLevelType w:val="hybridMultilevel"/>
    <w:tmpl w:val="487AD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465F9"/>
    <w:multiLevelType w:val="hybridMultilevel"/>
    <w:tmpl w:val="47C4B906"/>
    <w:lvl w:ilvl="0" w:tplc="A3EAB640">
      <w:start w:val="24"/>
      <w:numFmt w:val="bullet"/>
      <w:lvlText w:val="-"/>
      <w:lvlJc w:val="left"/>
      <w:pPr>
        <w:ind w:left="24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8">
    <w:nsid w:val="607B1C05"/>
    <w:multiLevelType w:val="hybridMultilevel"/>
    <w:tmpl w:val="23ECA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A611B"/>
    <w:multiLevelType w:val="hybridMultilevel"/>
    <w:tmpl w:val="3296FA14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>
    <w:nsid w:val="613C14D8"/>
    <w:multiLevelType w:val="hybridMultilevel"/>
    <w:tmpl w:val="4620A08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022B30"/>
    <w:multiLevelType w:val="hybridMultilevel"/>
    <w:tmpl w:val="C0261D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42843"/>
    <w:multiLevelType w:val="hybridMultilevel"/>
    <w:tmpl w:val="9D4E60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265B24"/>
    <w:multiLevelType w:val="hybridMultilevel"/>
    <w:tmpl w:val="CB38BA1E"/>
    <w:lvl w:ilvl="0" w:tplc="9DBEF2F4">
      <w:start w:val="32"/>
      <w:numFmt w:val="bullet"/>
      <w:lvlText w:val="-"/>
      <w:lvlJc w:val="left"/>
      <w:pPr>
        <w:ind w:left="3323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13"/>
  </w:num>
  <w:num w:numId="5">
    <w:abstractNumId w:val="11"/>
  </w:num>
  <w:num w:numId="6">
    <w:abstractNumId w:val="16"/>
  </w:num>
  <w:num w:numId="7">
    <w:abstractNumId w:val="8"/>
  </w:num>
  <w:num w:numId="8">
    <w:abstractNumId w:val="2"/>
  </w:num>
  <w:num w:numId="9">
    <w:abstractNumId w:val="17"/>
  </w:num>
  <w:num w:numId="10">
    <w:abstractNumId w:val="6"/>
  </w:num>
  <w:num w:numId="11">
    <w:abstractNumId w:val="23"/>
  </w:num>
  <w:num w:numId="12">
    <w:abstractNumId w:val="1"/>
  </w:num>
  <w:num w:numId="13">
    <w:abstractNumId w:val="9"/>
  </w:num>
  <w:num w:numId="14">
    <w:abstractNumId w:val="18"/>
  </w:num>
  <w:num w:numId="15">
    <w:abstractNumId w:val="15"/>
  </w:num>
  <w:num w:numId="16">
    <w:abstractNumId w:val="21"/>
  </w:num>
  <w:num w:numId="17">
    <w:abstractNumId w:val="20"/>
  </w:num>
  <w:num w:numId="18">
    <w:abstractNumId w:val="3"/>
  </w:num>
  <w:num w:numId="19">
    <w:abstractNumId w:val="14"/>
  </w:num>
  <w:num w:numId="20">
    <w:abstractNumId w:val="22"/>
  </w:num>
  <w:num w:numId="21">
    <w:abstractNumId w:val="12"/>
  </w:num>
  <w:num w:numId="22">
    <w:abstractNumId w:val="10"/>
  </w:num>
  <w:num w:numId="23">
    <w:abstractNumId w:val="4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compat/>
  <w:rsids>
    <w:rsidRoot w:val="00E57808"/>
    <w:rsid w:val="0000010A"/>
    <w:rsid w:val="000039E0"/>
    <w:rsid w:val="00026414"/>
    <w:rsid w:val="00027895"/>
    <w:rsid w:val="000320B6"/>
    <w:rsid w:val="000411B7"/>
    <w:rsid w:val="00056B1C"/>
    <w:rsid w:val="00060A6B"/>
    <w:rsid w:val="0008395C"/>
    <w:rsid w:val="000912C0"/>
    <w:rsid w:val="000D6866"/>
    <w:rsid w:val="000E057B"/>
    <w:rsid w:val="00121F32"/>
    <w:rsid w:val="00123490"/>
    <w:rsid w:val="0014558D"/>
    <w:rsid w:val="00152670"/>
    <w:rsid w:val="00152FCB"/>
    <w:rsid w:val="001561E8"/>
    <w:rsid w:val="00193524"/>
    <w:rsid w:val="001A57FB"/>
    <w:rsid w:val="001B2DC1"/>
    <w:rsid w:val="001C26C7"/>
    <w:rsid w:val="001F3446"/>
    <w:rsid w:val="001F4713"/>
    <w:rsid w:val="001F7B87"/>
    <w:rsid w:val="00264A6B"/>
    <w:rsid w:val="00267385"/>
    <w:rsid w:val="00293055"/>
    <w:rsid w:val="00295A90"/>
    <w:rsid w:val="002A2C6D"/>
    <w:rsid w:val="002A5727"/>
    <w:rsid w:val="002A67D2"/>
    <w:rsid w:val="002B571F"/>
    <w:rsid w:val="002E1C71"/>
    <w:rsid w:val="002F1F95"/>
    <w:rsid w:val="00301DB7"/>
    <w:rsid w:val="00311272"/>
    <w:rsid w:val="00315D9E"/>
    <w:rsid w:val="00325E8A"/>
    <w:rsid w:val="00333DA5"/>
    <w:rsid w:val="00347D9C"/>
    <w:rsid w:val="003606FB"/>
    <w:rsid w:val="0036176A"/>
    <w:rsid w:val="003744E6"/>
    <w:rsid w:val="003A2CA4"/>
    <w:rsid w:val="003A490A"/>
    <w:rsid w:val="003A4C6F"/>
    <w:rsid w:val="003A7635"/>
    <w:rsid w:val="003C2AA1"/>
    <w:rsid w:val="003D42D0"/>
    <w:rsid w:val="003F727C"/>
    <w:rsid w:val="00401595"/>
    <w:rsid w:val="004125A4"/>
    <w:rsid w:val="00431D72"/>
    <w:rsid w:val="004350E6"/>
    <w:rsid w:val="00472AF4"/>
    <w:rsid w:val="00476F27"/>
    <w:rsid w:val="004B5A72"/>
    <w:rsid w:val="004C4E82"/>
    <w:rsid w:val="004D73FF"/>
    <w:rsid w:val="004F2FC5"/>
    <w:rsid w:val="005059A2"/>
    <w:rsid w:val="0052479D"/>
    <w:rsid w:val="00525A95"/>
    <w:rsid w:val="00532E5C"/>
    <w:rsid w:val="0053346C"/>
    <w:rsid w:val="00541815"/>
    <w:rsid w:val="00542C99"/>
    <w:rsid w:val="00543827"/>
    <w:rsid w:val="00555FAF"/>
    <w:rsid w:val="00584F17"/>
    <w:rsid w:val="0059115E"/>
    <w:rsid w:val="005A184A"/>
    <w:rsid w:val="005C04DC"/>
    <w:rsid w:val="005C737D"/>
    <w:rsid w:val="005D0755"/>
    <w:rsid w:val="005D4C7B"/>
    <w:rsid w:val="005E4ECF"/>
    <w:rsid w:val="005F094C"/>
    <w:rsid w:val="005F148F"/>
    <w:rsid w:val="005F305D"/>
    <w:rsid w:val="005F3D83"/>
    <w:rsid w:val="00601824"/>
    <w:rsid w:val="00603A41"/>
    <w:rsid w:val="006159F2"/>
    <w:rsid w:val="00635DB9"/>
    <w:rsid w:val="0066670D"/>
    <w:rsid w:val="00675661"/>
    <w:rsid w:val="00693CB1"/>
    <w:rsid w:val="006B4A6E"/>
    <w:rsid w:val="006D0E43"/>
    <w:rsid w:val="006E1AC6"/>
    <w:rsid w:val="00710DC1"/>
    <w:rsid w:val="00713C9A"/>
    <w:rsid w:val="0074029F"/>
    <w:rsid w:val="0075640F"/>
    <w:rsid w:val="0076483A"/>
    <w:rsid w:val="00781A9D"/>
    <w:rsid w:val="00794BFF"/>
    <w:rsid w:val="00797A4F"/>
    <w:rsid w:val="007C75DA"/>
    <w:rsid w:val="007F0991"/>
    <w:rsid w:val="0080766A"/>
    <w:rsid w:val="008102B1"/>
    <w:rsid w:val="008150CC"/>
    <w:rsid w:val="00815FB0"/>
    <w:rsid w:val="008243C2"/>
    <w:rsid w:val="008416BD"/>
    <w:rsid w:val="00843DAD"/>
    <w:rsid w:val="008610D7"/>
    <w:rsid w:val="00874B91"/>
    <w:rsid w:val="00875DFC"/>
    <w:rsid w:val="008833AF"/>
    <w:rsid w:val="00893021"/>
    <w:rsid w:val="008B042D"/>
    <w:rsid w:val="008B48AE"/>
    <w:rsid w:val="008F32E3"/>
    <w:rsid w:val="009279EA"/>
    <w:rsid w:val="009335D4"/>
    <w:rsid w:val="0098063E"/>
    <w:rsid w:val="009A0C47"/>
    <w:rsid w:val="009C41E2"/>
    <w:rsid w:val="009F04E7"/>
    <w:rsid w:val="00A07423"/>
    <w:rsid w:val="00A15D4F"/>
    <w:rsid w:val="00A56C93"/>
    <w:rsid w:val="00A704F0"/>
    <w:rsid w:val="00AA1E8A"/>
    <w:rsid w:val="00AD565A"/>
    <w:rsid w:val="00B00F7A"/>
    <w:rsid w:val="00B13A96"/>
    <w:rsid w:val="00B20C01"/>
    <w:rsid w:val="00B32850"/>
    <w:rsid w:val="00B7285F"/>
    <w:rsid w:val="00BA49D0"/>
    <w:rsid w:val="00BD0F4B"/>
    <w:rsid w:val="00BD237F"/>
    <w:rsid w:val="00BD6637"/>
    <w:rsid w:val="00BE439A"/>
    <w:rsid w:val="00C25298"/>
    <w:rsid w:val="00C57CBD"/>
    <w:rsid w:val="00C72139"/>
    <w:rsid w:val="00C96E85"/>
    <w:rsid w:val="00CA333C"/>
    <w:rsid w:val="00CC3EE6"/>
    <w:rsid w:val="00CD4936"/>
    <w:rsid w:val="00CD7455"/>
    <w:rsid w:val="00D0130B"/>
    <w:rsid w:val="00D34F26"/>
    <w:rsid w:val="00D431AB"/>
    <w:rsid w:val="00D466D9"/>
    <w:rsid w:val="00D63F9F"/>
    <w:rsid w:val="00D72BCF"/>
    <w:rsid w:val="00D8638E"/>
    <w:rsid w:val="00DA6038"/>
    <w:rsid w:val="00DB1591"/>
    <w:rsid w:val="00DB6020"/>
    <w:rsid w:val="00DB7BA2"/>
    <w:rsid w:val="00DC41F9"/>
    <w:rsid w:val="00DC7329"/>
    <w:rsid w:val="00DC76CF"/>
    <w:rsid w:val="00DF397D"/>
    <w:rsid w:val="00DF55BB"/>
    <w:rsid w:val="00E30931"/>
    <w:rsid w:val="00E3491D"/>
    <w:rsid w:val="00E35BA4"/>
    <w:rsid w:val="00E4263D"/>
    <w:rsid w:val="00E47BCD"/>
    <w:rsid w:val="00E57808"/>
    <w:rsid w:val="00E60045"/>
    <w:rsid w:val="00E61733"/>
    <w:rsid w:val="00E652D7"/>
    <w:rsid w:val="00E80FE4"/>
    <w:rsid w:val="00E86CC0"/>
    <w:rsid w:val="00EC6DCD"/>
    <w:rsid w:val="00ED6094"/>
    <w:rsid w:val="00ED7FB9"/>
    <w:rsid w:val="00EE4D8E"/>
    <w:rsid w:val="00F04899"/>
    <w:rsid w:val="00F306E1"/>
    <w:rsid w:val="00F55519"/>
    <w:rsid w:val="00F56E8F"/>
    <w:rsid w:val="00F7483A"/>
    <w:rsid w:val="00F87028"/>
    <w:rsid w:val="00F90037"/>
    <w:rsid w:val="00F95CD4"/>
    <w:rsid w:val="00FC1B41"/>
    <w:rsid w:val="00FE26D0"/>
    <w:rsid w:val="00FE5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808"/>
    <w:pPr>
      <w:spacing w:after="200" w:line="276" w:lineRule="auto"/>
    </w:pPr>
    <w:rPr>
      <w:rFonts w:eastAsia="Times New Roman"/>
      <w:color w:val="000000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m">
    <w:name w:val="Nom"/>
    <w:basedOn w:val="Sansinterligne"/>
    <w:link w:val="Textenom"/>
    <w:uiPriority w:val="1"/>
    <w:qFormat/>
    <w:rsid w:val="00E57808"/>
    <w:pPr>
      <w:jc w:val="right"/>
    </w:pPr>
    <w:rPr>
      <w:rFonts w:ascii="Cambria" w:hAnsi="Cambria"/>
      <w:noProof/>
      <w:color w:val="365F91"/>
      <w:sz w:val="40"/>
      <w:szCs w:val="40"/>
    </w:rPr>
  </w:style>
  <w:style w:type="character" w:customStyle="1" w:styleId="Textenom">
    <w:name w:val="Texte nom"/>
    <w:basedOn w:val="Policepardfaut"/>
    <w:link w:val="Nom"/>
    <w:uiPriority w:val="1"/>
    <w:rsid w:val="00E57808"/>
    <w:rPr>
      <w:rFonts w:ascii="Cambria" w:eastAsia="Times New Roman" w:hAnsi="Cambria" w:cs="Times New Roman"/>
      <w:noProof/>
      <w:color w:val="365F91"/>
      <w:sz w:val="40"/>
      <w:szCs w:val="40"/>
      <w:lang w:eastAsia="ja-JP"/>
    </w:rPr>
  </w:style>
  <w:style w:type="paragraph" w:customStyle="1" w:styleId="Textedadresse">
    <w:name w:val="Texte d'adresse"/>
    <w:basedOn w:val="Sansinterligne"/>
    <w:uiPriority w:val="2"/>
    <w:qFormat/>
    <w:rsid w:val="00E57808"/>
    <w:pPr>
      <w:spacing w:before="200" w:line="276" w:lineRule="auto"/>
      <w:contextualSpacing/>
      <w:jc w:val="right"/>
    </w:pPr>
    <w:rPr>
      <w:rFonts w:ascii="Cambria" w:hAnsi="Cambria"/>
      <w:color w:val="C0504D"/>
      <w:sz w:val="18"/>
      <w:szCs w:val="18"/>
    </w:rPr>
  </w:style>
  <w:style w:type="paragraph" w:styleId="Sansinterligne">
    <w:name w:val="No Spacing"/>
    <w:uiPriority w:val="1"/>
    <w:qFormat/>
    <w:rsid w:val="00E57808"/>
    <w:rPr>
      <w:rFonts w:eastAsia="Times New Roman"/>
      <w:color w:val="000000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7808"/>
    <w:rPr>
      <w:rFonts w:ascii="Tahoma" w:eastAsia="Times New Roman" w:hAnsi="Tahoma" w:cs="Tahoma"/>
      <w:color w:val="000000"/>
      <w:sz w:val="16"/>
      <w:szCs w:val="16"/>
      <w:lang w:eastAsia="ja-JP"/>
    </w:rPr>
  </w:style>
  <w:style w:type="character" w:styleId="Lienhypertexte">
    <w:name w:val="Hyperlink"/>
    <w:basedOn w:val="Policepardfaut"/>
    <w:uiPriority w:val="99"/>
    <w:unhideWhenUsed/>
    <w:rsid w:val="00E57808"/>
    <w:rPr>
      <w:color w:val="0000FF"/>
      <w:u w:val="single"/>
    </w:rPr>
  </w:style>
  <w:style w:type="paragraph" w:styleId="Listepuces">
    <w:name w:val="List Bullet"/>
    <w:basedOn w:val="Normal"/>
    <w:uiPriority w:val="36"/>
    <w:unhideWhenUsed/>
    <w:qFormat/>
    <w:rsid w:val="00E57808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Textesection"/>
    <w:uiPriority w:val="1"/>
    <w:qFormat/>
    <w:rsid w:val="00E57808"/>
    <w:pPr>
      <w:spacing w:after="120" w:line="240" w:lineRule="auto"/>
      <w:contextualSpacing/>
    </w:pPr>
    <w:rPr>
      <w:rFonts w:ascii="Cambria" w:hAnsi="Cambria"/>
      <w:b/>
      <w:bCs/>
      <w:color w:val="C0504D"/>
      <w:sz w:val="24"/>
      <w:szCs w:val="24"/>
    </w:rPr>
  </w:style>
  <w:style w:type="paragraph" w:customStyle="1" w:styleId="Sous-section">
    <w:name w:val="Sous-section"/>
    <w:basedOn w:val="Normal"/>
    <w:link w:val="Textesous-section"/>
    <w:uiPriority w:val="3"/>
    <w:qFormat/>
    <w:rsid w:val="00E57808"/>
    <w:pPr>
      <w:spacing w:before="40" w:after="80" w:line="240" w:lineRule="auto"/>
    </w:pPr>
    <w:rPr>
      <w:rFonts w:ascii="Cambria" w:hAnsi="Cambria"/>
      <w:b/>
      <w:bCs/>
      <w:color w:val="4F81BD"/>
      <w:sz w:val="18"/>
      <w:szCs w:val="18"/>
    </w:rPr>
  </w:style>
  <w:style w:type="character" w:customStyle="1" w:styleId="Textesection">
    <w:name w:val="Texte section"/>
    <w:basedOn w:val="Policepardfaut"/>
    <w:link w:val="Section"/>
    <w:uiPriority w:val="1"/>
    <w:rsid w:val="00E57808"/>
    <w:rPr>
      <w:rFonts w:ascii="Cambria" w:eastAsia="Times New Roman" w:hAnsi="Cambria" w:cs="Times New Roman"/>
      <w:b/>
      <w:bCs/>
      <w:color w:val="C0504D"/>
      <w:sz w:val="24"/>
      <w:szCs w:val="24"/>
      <w:lang w:eastAsia="ja-JP"/>
    </w:rPr>
  </w:style>
  <w:style w:type="character" w:customStyle="1" w:styleId="Textesous-section">
    <w:name w:val="Texte sous-section"/>
    <w:basedOn w:val="Policepardfaut"/>
    <w:link w:val="Sous-section"/>
    <w:uiPriority w:val="3"/>
    <w:rsid w:val="00E57808"/>
    <w:rPr>
      <w:rFonts w:ascii="Cambria" w:eastAsia="Times New Roman" w:hAnsi="Cambria" w:cs="Times New Roman"/>
      <w:b/>
      <w:bCs/>
      <w:color w:val="4F81BD"/>
      <w:sz w:val="18"/>
      <w:szCs w:val="18"/>
      <w:lang w:eastAsia="ja-JP"/>
    </w:rPr>
  </w:style>
  <w:style w:type="paragraph" w:styleId="Paragraphedeliste">
    <w:name w:val="List Paragraph"/>
    <w:basedOn w:val="Normal"/>
    <w:uiPriority w:val="34"/>
    <w:qFormat/>
    <w:rsid w:val="00E57808"/>
    <w:pPr>
      <w:ind w:left="720"/>
      <w:contextualSpacing/>
    </w:pPr>
  </w:style>
  <w:style w:type="table" w:styleId="Trameclaire-Accent2">
    <w:name w:val="Light Shading Accent 2"/>
    <w:basedOn w:val="TableauNormal"/>
    <w:uiPriority w:val="42"/>
    <w:rsid w:val="00E57808"/>
    <w:rPr>
      <w:rFonts w:cs="Calibri"/>
      <w:color w:val="943634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Grilledutableau">
    <w:name w:val="Table Grid"/>
    <w:basedOn w:val="TableauNormal"/>
    <w:uiPriority w:val="59"/>
    <w:rsid w:val="00D863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.michelet@laposte.ne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 Group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omichelet</dc:creator>
  <cp:lastModifiedBy>Famille Michelet</cp:lastModifiedBy>
  <cp:revision>2</cp:revision>
  <cp:lastPrinted>2015-12-21T10:55:00Z</cp:lastPrinted>
  <dcterms:created xsi:type="dcterms:W3CDTF">2016-02-18T14:51:00Z</dcterms:created>
  <dcterms:modified xsi:type="dcterms:W3CDTF">2016-02-18T14:51:00Z</dcterms:modified>
</cp:coreProperties>
</file>