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A13" w:rsidRPr="00AD588B" w:rsidRDefault="003C5315" w:rsidP="00877A13">
      <w:pPr>
        <w:rPr>
          <w:color w:val="7F7F7F" w:themeColor="text1" w:themeTint="80"/>
          <w:sz w:val="24"/>
          <w:szCs w:val="24"/>
        </w:rPr>
      </w:pPr>
      <w:bookmarkStart w:id="0" w:name="_GoBack"/>
      <w:bookmarkEnd w:id="0"/>
      <w:r w:rsidRPr="000F555F">
        <w:rPr>
          <w:b/>
          <w:sz w:val="24"/>
          <w:szCs w:val="24"/>
        </w:rPr>
        <w:t xml:space="preserve">EQC Questionnaire   </w:t>
      </w:r>
      <w:r w:rsidR="00AD588B" w:rsidRPr="000F555F">
        <w:rPr>
          <w:b/>
          <w:sz w:val="24"/>
          <w:szCs w:val="24"/>
        </w:rPr>
        <w:tab/>
      </w:r>
      <w:r w:rsidR="00AD588B" w:rsidRPr="00AD588B">
        <w:rPr>
          <w:b/>
          <w:sz w:val="24"/>
          <w:szCs w:val="24"/>
        </w:rPr>
        <w:tab/>
      </w:r>
      <w:r w:rsidR="00AD588B" w:rsidRPr="00AD588B">
        <w:rPr>
          <w:b/>
          <w:sz w:val="24"/>
          <w:szCs w:val="24"/>
        </w:rPr>
        <w:tab/>
      </w:r>
    </w:p>
    <w:tbl>
      <w:tblPr>
        <w:tblStyle w:val="GridTable1Light-Accent3"/>
        <w:tblW w:w="4973" w:type="pct"/>
        <w:jc w:val="center"/>
        <w:tblCellSpacing w:w="14" w:type="dxa"/>
        <w:tblLook w:val="04A0" w:firstRow="1" w:lastRow="0" w:firstColumn="1" w:lastColumn="0" w:noHBand="0" w:noVBand="1"/>
      </w:tblPr>
      <w:tblGrid>
        <w:gridCol w:w="542"/>
        <w:gridCol w:w="3220"/>
        <w:gridCol w:w="1173"/>
        <w:gridCol w:w="9560"/>
        <w:gridCol w:w="1114"/>
      </w:tblGrid>
      <w:tr w:rsidR="00355E53" w:rsidRPr="00CC7465" w:rsidTr="00355E53">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shd w:val="clear" w:color="auto" w:fill="D9E2F3" w:themeFill="accent5" w:themeFillTint="33"/>
            <w:vAlign w:val="center"/>
          </w:tcPr>
          <w:p w:rsidR="00484E67" w:rsidRPr="00AD588B" w:rsidRDefault="00484E67" w:rsidP="00AD588B">
            <w:pPr>
              <w:rPr>
                <w:color w:val="7F7F7F" w:themeColor="text1" w:themeTint="80"/>
                <w:sz w:val="18"/>
                <w:szCs w:val="18"/>
              </w:rPr>
            </w:pPr>
            <w:r w:rsidRPr="00AD588B">
              <w:rPr>
                <w:color w:val="7F7F7F" w:themeColor="text1" w:themeTint="80"/>
                <w:sz w:val="18"/>
                <w:szCs w:val="18"/>
              </w:rPr>
              <w:t>No.</w:t>
            </w:r>
          </w:p>
        </w:tc>
        <w:tc>
          <w:tcPr>
            <w:tcW w:w="1030" w:type="pct"/>
            <w:shd w:val="clear" w:color="auto" w:fill="D9E2F3" w:themeFill="accent5" w:themeFillTint="33"/>
            <w:vAlign w:val="center"/>
          </w:tcPr>
          <w:p w:rsidR="004469BD" w:rsidRPr="00AD588B" w:rsidRDefault="00843DBB" w:rsidP="004075B3">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Connectivity Interface</w:t>
            </w:r>
          </w:p>
          <w:p w:rsidR="00484E67" w:rsidRPr="00AD588B" w:rsidRDefault="00843DBB" w:rsidP="00E7348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Provider Information</w:t>
            </w:r>
          </w:p>
        </w:tc>
        <w:tc>
          <w:tcPr>
            <w:tcW w:w="370" w:type="pct"/>
            <w:shd w:val="clear" w:color="auto" w:fill="D9E2F3" w:themeFill="accent5" w:themeFillTint="33"/>
            <w:vAlign w:val="center"/>
          </w:tcPr>
          <w:p w:rsidR="00484E67" w:rsidRPr="00AD588B" w:rsidRDefault="00484E67"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YES / NO</w:t>
            </w:r>
          </w:p>
        </w:tc>
        <w:tc>
          <w:tcPr>
            <w:tcW w:w="3076" w:type="pct"/>
            <w:shd w:val="clear" w:color="auto" w:fill="D9E2F3" w:themeFill="accent5" w:themeFillTint="33"/>
            <w:vAlign w:val="center"/>
          </w:tcPr>
          <w:p w:rsidR="00484E67" w:rsidRPr="00AD588B" w:rsidRDefault="00484E67" w:rsidP="00AD588B">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Description</w:t>
            </w:r>
          </w:p>
        </w:tc>
        <w:tc>
          <w:tcPr>
            <w:tcW w:w="311" w:type="pct"/>
            <w:shd w:val="clear" w:color="auto" w:fill="D9E2F3" w:themeFill="accent5" w:themeFillTint="33"/>
            <w:vAlign w:val="center"/>
          </w:tcPr>
          <w:p w:rsidR="00484E67" w:rsidRPr="00AD588B" w:rsidRDefault="0059300A"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Notes</w:t>
            </w:r>
          </w:p>
        </w:tc>
      </w:tr>
      <w:tr w:rsidR="00B30FB3" w:rsidRPr="00CC7465" w:rsidTr="00081B7C">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30FB3" w:rsidRPr="00CC7465" w:rsidRDefault="00B30FB3" w:rsidP="006725DB">
            <w:pPr>
              <w:rPr>
                <w:sz w:val="18"/>
                <w:szCs w:val="18"/>
              </w:rPr>
            </w:pPr>
            <w:r w:rsidRPr="00AD588B">
              <w:rPr>
                <w:i/>
                <w:color w:val="7F7F7F" w:themeColor="text1" w:themeTint="80"/>
                <w:sz w:val="18"/>
                <w:szCs w:val="18"/>
              </w:rPr>
              <w:t>RATE MANAGEMENT</w:t>
            </w:r>
            <w:r w:rsidR="006725DB" w:rsidRPr="00AD588B">
              <w:rPr>
                <w:i/>
                <w:color w:val="7F7F7F" w:themeColor="text1" w:themeTint="80"/>
                <w:sz w:val="18"/>
                <w:szCs w:val="18"/>
              </w:rPr>
              <w:t xml:space="preserve"> </w:t>
            </w:r>
            <w:r w:rsidR="007D4224">
              <w:rPr>
                <w:i/>
                <w:color w:val="7F7F7F" w:themeColor="text1" w:themeTint="80"/>
                <w:sz w:val="18"/>
                <w:szCs w:val="18"/>
              </w:rPr>
              <w:t xml:space="preserve">– </w:t>
            </w:r>
            <w:r w:rsidR="007D4224" w:rsidRPr="007D4224">
              <w:rPr>
                <w:i/>
                <w:color w:val="833C0B" w:themeColor="accent2" w:themeShade="80"/>
                <w:sz w:val="18"/>
                <w:szCs w:val="18"/>
              </w:rPr>
              <w:t>m</w:t>
            </w:r>
            <w:r w:rsidR="007D4224">
              <w:rPr>
                <w:i/>
                <w:color w:val="833C0B" w:themeColor="accent2" w:themeShade="80"/>
                <w:sz w:val="18"/>
                <w:szCs w:val="18"/>
              </w:rPr>
              <w:t>andatory for Vendor to support at least one pricing model</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484E67" w:rsidP="00484E67">
            <w:pPr>
              <w:rPr>
                <w:b w:val="0"/>
                <w:color w:val="7F7F7F" w:themeColor="text1" w:themeTint="80"/>
                <w:sz w:val="18"/>
                <w:szCs w:val="18"/>
              </w:rPr>
            </w:pPr>
            <w:r w:rsidRPr="00CC7465">
              <w:rPr>
                <w:b w:val="0"/>
                <w:color w:val="7F7F7F" w:themeColor="text1" w:themeTint="80"/>
                <w:sz w:val="18"/>
                <w:szCs w:val="18"/>
              </w:rPr>
              <w:t>1</w:t>
            </w:r>
          </w:p>
        </w:tc>
        <w:tc>
          <w:tcPr>
            <w:tcW w:w="1030" w:type="pct"/>
            <w:vAlign w:val="center"/>
          </w:tcPr>
          <w:p w:rsidR="00484E67" w:rsidRPr="00CC7465" w:rsidRDefault="00843DBB" w:rsidP="00843D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Occupancy Based Pricing</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C7465">
              <w:rPr>
                <w:b/>
                <w:color w:val="2F5496" w:themeColor="accent5" w:themeShade="BF"/>
                <w:sz w:val="18"/>
                <w:szCs w:val="18"/>
              </w:rPr>
              <w:t xml:space="preserve">Yes / </w:t>
            </w:r>
            <w:r w:rsidRPr="00B20024">
              <w:rPr>
                <w:b/>
                <w:color w:val="2F5496" w:themeColor="accent5" w:themeShade="BF"/>
                <w:sz w:val="18"/>
                <w:szCs w:val="18"/>
              </w:rPr>
              <w:t>No</w:t>
            </w:r>
          </w:p>
        </w:tc>
        <w:tc>
          <w:tcPr>
            <w:tcW w:w="3076" w:type="pct"/>
            <w:vAlign w:val="center"/>
          </w:tcPr>
          <w:p w:rsidR="00484E67" w:rsidRPr="00C85CB7" w:rsidRDefault="00B20024" w:rsidP="00C85CB7">
            <w:pPr>
              <w:cnfStyle w:val="000000000000" w:firstRow="0" w:lastRow="0" w:firstColumn="0" w:lastColumn="0" w:oddVBand="0" w:evenVBand="0" w:oddHBand="0" w:evenHBand="0" w:firstRowFirstColumn="0" w:firstRowLastColumn="0" w:lastRowFirstColumn="0" w:lastRowLastColumn="0"/>
              <w:rPr>
                <w:i/>
                <w:sz w:val="18"/>
                <w:szCs w:val="18"/>
              </w:rPr>
            </w:pPr>
            <w:r>
              <w:rPr>
                <w:i/>
                <w:color w:val="ED7D31" w:themeColor="accent2"/>
                <w:sz w:val="18"/>
                <w:szCs w:val="18"/>
              </w:rPr>
              <w:t>RECOMMENDED PRICING MODEL</w:t>
            </w:r>
            <w:r w:rsidR="00484E67" w:rsidRPr="00CC7465">
              <w:rPr>
                <w:i/>
                <w:sz w:val="18"/>
                <w:szCs w:val="18"/>
              </w:rPr>
              <w:t xml:space="preserve">.  </w:t>
            </w:r>
            <w:r w:rsidR="00484E67" w:rsidRPr="00CC7465">
              <w:rPr>
                <w:i/>
                <w:color w:val="808080" w:themeColor="background1" w:themeShade="80"/>
                <w:sz w:val="18"/>
                <w:szCs w:val="18"/>
              </w:rPr>
              <w:t>In this pricing model, a cost is assigned to a rate plan for each room occupancy, so separate rates can be set each day for a single, double, triple, etc., making this model the most dynamic and flexible in terms of daily pricing.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484E67" w:rsidP="00484E67">
            <w:pPr>
              <w:rPr>
                <w:b w:val="0"/>
                <w:color w:val="7F7F7F" w:themeColor="text1" w:themeTint="80"/>
                <w:sz w:val="18"/>
                <w:szCs w:val="18"/>
              </w:rPr>
            </w:pPr>
            <w:r w:rsidRPr="00CC7465">
              <w:rPr>
                <w:b w:val="0"/>
                <w:color w:val="7F7F7F" w:themeColor="text1" w:themeTint="80"/>
                <w:sz w:val="18"/>
                <w:szCs w:val="18"/>
              </w:rPr>
              <w:t>2</w:t>
            </w:r>
          </w:p>
        </w:tc>
        <w:tc>
          <w:tcPr>
            <w:tcW w:w="1030" w:type="pct"/>
            <w:vAlign w:val="center"/>
          </w:tcPr>
          <w:p w:rsidR="00484E67" w:rsidRPr="00CC7465" w:rsidRDefault="00843DBB"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for </w:t>
            </w:r>
            <w:r w:rsidRPr="00CC7465">
              <w:rPr>
                <w:b/>
                <w:color w:val="7F7F7F" w:themeColor="text1" w:themeTint="80"/>
                <w:sz w:val="18"/>
                <w:szCs w:val="18"/>
              </w:rPr>
              <w:t>Per-Day Pricing</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484E67" w:rsidRPr="00CC7465" w:rsidRDefault="00484E67"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With this pricing model, room inventory is assigned a cost each day for a base number of occupants. Though commonly configured for two occupants, the base number can be customized by rate plan. A single guest will always be quoted the rate for the base number of occupants, whereas guests above the base number are charged extra person fees if configured. For example, a single guest would be quoted a base double rate for each day at the property, while four guests would be quoted the base rate plus extra person fees for two of the occupants.</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C85CB7" w:rsidRPr="00CC7465" w:rsidRDefault="00C85CB7" w:rsidP="0042121C">
            <w:pPr>
              <w:rPr>
                <w:b w:val="0"/>
                <w:color w:val="7F7F7F" w:themeColor="text1" w:themeTint="80"/>
                <w:sz w:val="18"/>
                <w:szCs w:val="18"/>
              </w:rPr>
            </w:pPr>
            <w:r>
              <w:rPr>
                <w:b w:val="0"/>
                <w:color w:val="7F7F7F" w:themeColor="text1" w:themeTint="80"/>
                <w:sz w:val="18"/>
                <w:szCs w:val="18"/>
              </w:rPr>
              <w:t>3</w:t>
            </w:r>
          </w:p>
        </w:tc>
        <w:tc>
          <w:tcPr>
            <w:tcW w:w="1030"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for </w:t>
            </w:r>
            <w:r w:rsidRPr="00CC7465">
              <w:rPr>
                <w:b/>
                <w:color w:val="7F7F7F" w:themeColor="text1" w:themeTint="80"/>
                <w:sz w:val="18"/>
                <w:szCs w:val="18"/>
              </w:rPr>
              <w:t>Per Person Pricing</w:t>
            </w:r>
          </w:p>
        </w:tc>
        <w:tc>
          <w:tcPr>
            <w:tcW w:w="370" w:type="pct"/>
            <w:vAlign w:val="center"/>
          </w:tcPr>
          <w:p w:rsidR="00C85CB7" w:rsidRPr="00CC7465" w:rsidRDefault="00C85CB7" w:rsidP="0042121C">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In this pricing model, a cost is assigned to a rate plan each day at a per person rate for a non modifiable base number of two occupants.  A single guest is charged a "single supplement"—a charge added to the per person rate when there is only one person in the room.   For example, if cost is entered as $50 per person and there is a single supplement of $25, then the cost for a single guest is $50 + $25 = $75, while two occupants are charged 2 x $50 = $100. Extra person fees apply to third and subsequent guests.</w:t>
            </w:r>
          </w:p>
        </w:tc>
        <w:tc>
          <w:tcPr>
            <w:tcW w:w="311" w:type="pct"/>
            <w:vAlign w:val="center"/>
          </w:tcPr>
          <w:p w:rsidR="00C85CB7" w:rsidRPr="00A91316" w:rsidRDefault="00C85CB7" w:rsidP="0042121C">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C85CB7" w:rsidP="00484E67">
            <w:pPr>
              <w:rPr>
                <w:b w:val="0"/>
                <w:color w:val="7F7F7F" w:themeColor="text1" w:themeTint="80"/>
                <w:sz w:val="18"/>
                <w:szCs w:val="18"/>
              </w:rPr>
            </w:pPr>
            <w:r>
              <w:rPr>
                <w:b w:val="0"/>
                <w:color w:val="7F7F7F" w:themeColor="text1" w:themeTint="80"/>
                <w:sz w:val="18"/>
                <w:szCs w:val="18"/>
              </w:rPr>
              <w:t>4</w:t>
            </w:r>
          </w:p>
        </w:tc>
        <w:tc>
          <w:tcPr>
            <w:tcW w:w="1030" w:type="pct"/>
            <w:vAlign w:val="center"/>
          </w:tcPr>
          <w:p w:rsidR="005F247D" w:rsidRDefault="005F247D"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6D2D69" w:rsidRPr="00CC7465"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 xml:space="preserve">upport </w:t>
            </w:r>
            <w:r w:rsidR="00484E67" w:rsidRPr="00CC7465">
              <w:rPr>
                <w:b/>
                <w:color w:val="7F7F7F" w:themeColor="text1" w:themeTint="80"/>
                <w:sz w:val="18"/>
                <w:szCs w:val="18"/>
              </w:rPr>
              <w:t>Lowest Ava</w:t>
            </w:r>
            <w:r w:rsidRPr="00CC7465">
              <w:rPr>
                <w:b/>
                <w:color w:val="7F7F7F" w:themeColor="text1" w:themeTint="80"/>
                <w:sz w:val="18"/>
                <w:szCs w:val="18"/>
              </w:rPr>
              <w:t xml:space="preserve">ilable Rate </w:t>
            </w:r>
          </w:p>
          <w:p w:rsidR="006D2D69" w:rsidRPr="00292233"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b/>
                <w:color w:val="7F7F7F" w:themeColor="text1" w:themeTint="80"/>
                <w:sz w:val="18"/>
                <w:szCs w:val="18"/>
              </w:rPr>
              <w:t>(LAR= Sell value)</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6D2D69" w:rsidRPr="00CC7465" w:rsidRDefault="00484E67"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ED7D31" w:themeColor="accent2"/>
                <w:sz w:val="18"/>
                <w:szCs w:val="18"/>
              </w:rPr>
              <w:t>BEST PRACTICE</w:t>
            </w:r>
            <w:r w:rsidRPr="00CC7465">
              <w:rPr>
                <w:i/>
                <w:sz w:val="18"/>
                <w:szCs w:val="18"/>
              </w:rPr>
              <w:t xml:space="preserve">.   </w:t>
            </w:r>
            <w:r w:rsidRPr="00CC7465">
              <w:rPr>
                <w:i/>
                <w:color w:val="808080" w:themeColor="background1" w:themeShade="80"/>
                <w:sz w:val="18"/>
                <w:szCs w:val="18"/>
              </w:rPr>
              <w:t>The lowest publically available rate for a room.  Providing Expedia with LAR removes the need for hotel or hotel system to calculate the net rate for Expedia Collect.</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B3FB2" w:rsidRPr="00322BB3" w:rsidRDefault="00C85CB7" w:rsidP="00484E67">
            <w:pPr>
              <w:rPr>
                <w:b w:val="0"/>
                <w:color w:val="7F7F7F" w:themeColor="text1" w:themeTint="80"/>
                <w:sz w:val="18"/>
                <w:szCs w:val="18"/>
              </w:rPr>
            </w:pPr>
            <w:r>
              <w:rPr>
                <w:b w:val="0"/>
                <w:color w:val="7F7F7F" w:themeColor="text1" w:themeTint="80"/>
                <w:sz w:val="18"/>
                <w:szCs w:val="18"/>
              </w:rPr>
              <w:t>5</w:t>
            </w:r>
          </w:p>
        </w:tc>
        <w:tc>
          <w:tcPr>
            <w:tcW w:w="1030" w:type="pct"/>
            <w:vAlign w:val="center"/>
          </w:tcPr>
          <w:p w:rsidR="00292233" w:rsidRDefault="00292233" w:rsidP="004B3FB2">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highlight w:val="yellow"/>
              </w:rPr>
            </w:pPr>
          </w:p>
          <w:p w:rsidR="004B3FB2" w:rsidRPr="00322BB3" w:rsidRDefault="004B3FB2"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55B2C">
              <w:rPr>
                <w:color w:val="7F7F7F" w:themeColor="text1" w:themeTint="80"/>
                <w:sz w:val="18"/>
                <w:szCs w:val="18"/>
              </w:rPr>
              <w:t xml:space="preserve">Support </w:t>
            </w:r>
            <w:r w:rsidRPr="00455B2C">
              <w:rPr>
                <w:b/>
                <w:color w:val="7F7F7F" w:themeColor="text1" w:themeTint="80"/>
                <w:sz w:val="18"/>
                <w:szCs w:val="18"/>
              </w:rPr>
              <w:t xml:space="preserve">Net  </w:t>
            </w:r>
            <w:r w:rsidR="00654788" w:rsidRPr="00455B2C">
              <w:rPr>
                <w:b/>
                <w:color w:val="7F7F7F" w:themeColor="text1" w:themeTint="80"/>
                <w:sz w:val="18"/>
                <w:szCs w:val="18"/>
              </w:rPr>
              <w:t>Rate</w:t>
            </w:r>
            <w:r w:rsidR="00654788">
              <w:rPr>
                <w:b/>
                <w:color w:val="7F7F7F" w:themeColor="text1" w:themeTint="80"/>
                <w:sz w:val="18"/>
                <w:szCs w:val="18"/>
              </w:rPr>
              <w:t xml:space="preserve"> </w:t>
            </w:r>
          </w:p>
        </w:tc>
        <w:tc>
          <w:tcPr>
            <w:tcW w:w="370" w:type="pct"/>
            <w:vAlign w:val="center"/>
          </w:tcPr>
          <w:p w:rsidR="004B3FB2" w:rsidRPr="00CC7465" w:rsidRDefault="00654788"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4B3FB2" w:rsidRPr="00654788" w:rsidRDefault="004B3FB2" w:rsidP="00654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i/>
                <w:sz w:val="18"/>
                <w:szCs w:val="18"/>
              </w:rPr>
            </w:pPr>
            <w:r w:rsidRPr="00654788">
              <w:rPr>
                <w:rFonts w:cs="Arial"/>
                <w:i/>
                <w:color w:val="7F7F7F" w:themeColor="text1" w:themeTint="80"/>
                <w:sz w:val="18"/>
                <w:szCs w:val="18"/>
              </w:rPr>
              <w:t>NetRate: returned</w:t>
            </w:r>
            <w:r w:rsidR="00654788" w:rsidRPr="00654788">
              <w:rPr>
                <w:rFonts w:cs="Arial"/>
                <w:i/>
                <w:color w:val="7F7F7F" w:themeColor="text1" w:themeTint="80"/>
                <w:sz w:val="18"/>
                <w:szCs w:val="18"/>
              </w:rPr>
              <w:t xml:space="preserve"> for ExpediaCollect-only and Expedia Traveller Preference (ETP). The best available rate for the relevant booking, net of Expedia’s compensation for facilitating the booking.</w:t>
            </w:r>
          </w:p>
        </w:tc>
        <w:tc>
          <w:tcPr>
            <w:tcW w:w="311" w:type="pct"/>
            <w:vAlign w:val="center"/>
          </w:tcPr>
          <w:p w:rsidR="004B3FB2" w:rsidRPr="00A91316" w:rsidRDefault="004B3FB2"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C85CB7" w:rsidP="00484E67">
            <w:pPr>
              <w:rPr>
                <w:b w:val="0"/>
                <w:color w:val="7F7F7F" w:themeColor="text1" w:themeTint="80"/>
                <w:sz w:val="18"/>
                <w:szCs w:val="18"/>
              </w:rPr>
            </w:pPr>
            <w:r>
              <w:rPr>
                <w:b w:val="0"/>
                <w:color w:val="7F7F7F" w:themeColor="text1" w:themeTint="80"/>
                <w:sz w:val="18"/>
                <w:szCs w:val="18"/>
              </w:rPr>
              <w:t>6</w:t>
            </w:r>
          </w:p>
        </w:tc>
        <w:tc>
          <w:tcPr>
            <w:tcW w:w="1030" w:type="pct"/>
            <w:vAlign w:val="center"/>
          </w:tcPr>
          <w:p w:rsidR="00484E67" w:rsidRPr="00CC7465" w:rsidRDefault="00843DBB" w:rsidP="00843D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4D7F9E">
              <w:rPr>
                <w:color w:val="7F7F7F" w:themeColor="text1" w:themeTint="80"/>
                <w:sz w:val="18"/>
                <w:szCs w:val="18"/>
              </w:rPr>
              <w:t>S</w:t>
            </w:r>
            <w:r w:rsidR="00484E67" w:rsidRPr="004D7F9E">
              <w:rPr>
                <w:color w:val="7F7F7F" w:themeColor="text1" w:themeTint="80"/>
                <w:sz w:val="18"/>
                <w:szCs w:val="18"/>
              </w:rPr>
              <w:t xml:space="preserve">upport </w:t>
            </w:r>
            <w:r w:rsidR="00484E67" w:rsidRPr="004D7F9E">
              <w:rPr>
                <w:b/>
                <w:color w:val="7F7F7F" w:themeColor="text1" w:themeTint="80"/>
                <w:sz w:val="18"/>
                <w:szCs w:val="18"/>
              </w:rPr>
              <w:t>Expe</w:t>
            </w:r>
            <w:r w:rsidRPr="004D7F9E">
              <w:rPr>
                <w:b/>
                <w:color w:val="7F7F7F" w:themeColor="text1" w:themeTint="80"/>
                <w:sz w:val="18"/>
                <w:szCs w:val="18"/>
              </w:rPr>
              <w:t xml:space="preserve">dia </w:t>
            </w:r>
            <w:r w:rsidR="007D4224" w:rsidRPr="004D7F9E">
              <w:rPr>
                <w:b/>
                <w:color w:val="7F7F7F" w:themeColor="text1" w:themeTint="80"/>
                <w:sz w:val="18"/>
                <w:szCs w:val="18"/>
              </w:rPr>
              <w:t>Traveller</w:t>
            </w:r>
            <w:r w:rsidRPr="004D7F9E">
              <w:rPr>
                <w:b/>
                <w:color w:val="7F7F7F" w:themeColor="text1" w:themeTint="80"/>
                <w:sz w:val="18"/>
                <w:szCs w:val="18"/>
              </w:rPr>
              <w:t xml:space="preserve"> Preference (ETP)</w:t>
            </w:r>
            <w:r w:rsidR="005E32AE" w:rsidRPr="004D7F9E">
              <w:rPr>
                <w:b/>
                <w:color w:val="7F7F7F" w:themeColor="text1" w:themeTint="80"/>
                <w:sz w:val="18"/>
                <w:szCs w:val="18"/>
              </w:rPr>
              <w:t xml:space="preserve"> .</w:t>
            </w:r>
            <w:r w:rsidR="00292233" w:rsidRPr="004D7F9E">
              <w:rPr>
                <w:b/>
                <w:color w:val="7F7F7F" w:themeColor="text1" w:themeTint="80"/>
                <w:sz w:val="18"/>
                <w:szCs w:val="18"/>
              </w:rPr>
              <w:t xml:space="preserve"> </w:t>
            </w:r>
            <w:r w:rsidR="00292233" w:rsidRPr="00292233">
              <w:rPr>
                <w:color w:val="7F7F7F" w:themeColor="text1" w:themeTint="80"/>
                <w:sz w:val="18"/>
                <w:szCs w:val="18"/>
              </w:rPr>
              <w:t>If N</w:t>
            </w:r>
            <w:r w:rsidR="00D838E1">
              <w:rPr>
                <w:color w:val="7F7F7F" w:themeColor="text1" w:themeTint="80"/>
                <w:sz w:val="18"/>
                <w:szCs w:val="18"/>
              </w:rPr>
              <w:t>O, please select option from Q.7 or Q.8</w:t>
            </w:r>
            <w:r w:rsidR="00484E67" w:rsidRPr="00292233">
              <w:rPr>
                <w:color w:val="7F7F7F" w:themeColor="text1" w:themeTint="80"/>
                <w:sz w:val="18"/>
                <w:szCs w:val="18"/>
              </w:rPr>
              <w:t xml:space="preserve">                                                              </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ED7D31" w:themeColor="accent2"/>
                <w:sz w:val="18"/>
                <w:szCs w:val="18"/>
              </w:rPr>
              <w:t>BEST PRACTICE</w:t>
            </w:r>
            <w:r w:rsidRPr="00CC7465">
              <w:rPr>
                <w:i/>
                <w:color w:val="808080" w:themeColor="background1" w:themeShade="80"/>
                <w:sz w:val="18"/>
                <w:szCs w:val="18"/>
              </w:rPr>
              <w:t xml:space="preserve"> </w:t>
            </w:r>
            <w:r w:rsidR="00484E67" w:rsidRPr="00CC7465">
              <w:rPr>
                <w:i/>
                <w:color w:val="808080" w:themeColor="background1" w:themeShade="80"/>
                <w:sz w:val="18"/>
                <w:szCs w:val="18"/>
              </w:rPr>
              <w:t xml:space="preserve">Abbreviation for Expedia </w:t>
            </w:r>
            <w:r w:rsidR="005F247D" w:rsidRPr="00CC7465">
              <w:rPr>
                <w:i/>
                <w:color w:val="808080" w:themeColor="background1" w:themeShade="80"/>
                <w:sz w:val="18"/>
                <w:szCs w:val="18"/>
              </w:rPr>
              <w:t>Traveller</w:t>
            </w:r>
            <w:r w:rsidR="00484E67" w:rsidRPr="00CC7465">
              <w:rPr>
                <w:i/>
                <w:color w:val="808080" w:themeColor="background1" w:themeShade="80"/>
                <w:sz w:val="18"/>
                <w:szCs w:val="18"/>
              </w:rPr>
              <w:t xml:space="preserve"> Preference.  A program allowing customers to decide whether to pay for their reservation at the time of booking or at the hotel.  ETP Hotel A hotel that operates both Expedia Collect and Hotel Collect under one contract.  Expedia Collect When Expedia collects payment from the customer.  Hotel Collect When the hotel collects payment from the customer. Requires system to be able to update Expedia using either numeric or alphanumeric product codes in messaging.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5E32AE" w:rsidRDefault="00C85CB7" w:rsidP="00484E67">
            <w:pPr>
              <w:rPr>
                <w:color w:val="7F7F7F" w:themeColor="text1" w:themeTint="80"/>
                <w:sz w:val="18"/>
                <w:szCs w:val="18"/>
              </w:rPr>
            </w:pPr>
            <w:r>
              <w:rPr>
                <w:color w:val="7F7F7F" w:themeColor="text1" w:themeTint="80"/>
                <w:sz w:val="18"/>
                <w:szCs w:val="18"/>
              </w:rPr>
              <w:t>7</w:t>
            </w:r>
          </w:p>
        </w:tc>
        <w:tc>
          <w:tcPr>
            <w:tcW w:w="1030" w:type="pct"/>
            <w:vAlign w:val="center"/>
          </w:tcPr>
          <w:p w:rsidR="005F247D" w:rsidRDefault="005F247D"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E32AE" w:rsidRPr="00CC7465" w:rsidRDefault="005E32AE"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Pr>
                <w:b/>
                <w:color w:val="7F7F7F" w:themeColor="text1" w:themeTint="80"/>
                <w:sz w:val="18"/>
                <w:szCs w:val="18"/>
              </w:rPr>
              <w:t xml:space="preserve">Expedia </w:t>
            </w:r>
            <w:r w:rsidRPr="00CC7465">
              <w:rPr>
                <w:b/>
                <w:color w:val="7F7F7F" w:themeColor="text1" w:themeTint="80"/>
                <w:sz w:val="18"/>
                <w:szCs w:val="18"/>
              </w:rPr>
              <w:t>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tc>
        <w:tc>
          <w:tcPr>
            <w:tcW w:w="370" w:type="pct"/>
            <w:vAlign w:val="center"/>
          </w:tcPr>
          <w:p w:rsidR="00292233" w:rsidRPr="00CC7465" w:rsidRDefault="00292233" w:rsidP="005F247D">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5E32AE" w:rsidRPr="00CC7465" w:rsidRDefault="00E73487" w:rsidP="00484E67">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r>
              <w:rPr>
                <w:i/>
                <w:color w:val="7F7F7F" w:themeColor="text1" w:themeTint="80"/>
                <w:sz w:val="18"/>
                <w:szCs w:val="18"/>
              </w:rPr>
              <w:t>Expedia Collect - w</w:t>
            </w:r>
            <w:r w:rsidR="00292233" w:rsidRPr="00292233">
              <w:rPr>
                <w:i/>
                <w:color w:val="7F7F7F" w:themeColor="text1" w:themeTint="80"/>
                <w:sz w:val="18"/>
                <w:szCs w:val="18"/>
              </w:rPr>
              <w:t>hen Expedia collects payment from the customer.</w:t>
            </w:r>
          </w:p>
        </w:tc>
        <w:tc>
          <w:tcPr>
            <w:tcW w:w="311" w:type="pct"/>
            <w:vAlign w:val="center"/>
          </w:tcPr>
          <w:p w:rsidR="005E32AE" w:rsidRPr="00A91316" w:rsidRDefault="005E32AE"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C85CB7" w:rsidP="00484E67">
            <w:pPr>
              <w:rPr>
                <w:b w:val="0"/>
                <w:color w:val="7F7F7F" w:themeColor="text1" w:themeTint="80"/>
                <w:sz w:val="18"/>
                <w:szCs w:val="18"/>
              </w:rPr>
            </w:pPr>
            <w:r>
              <w:rPr>
                <w:b w:val="0"/>
                <w:color w:val="7F7F7F" w:themeColor="text1" w:themeTint="80"/>
                <w:sz w:val="18"/>
                <w:szCs w:val="18"/>
              </w:rPr>
              <w:t>8</w:t>
            </w:r>
          </w:p>
        </w:tc>
        <w:tc>
          <w:tcPr>
            <w:tcW w:w="1030" w:type="pct"/>
            <w:vAlign w:val="center"/>
          </w:tcPr>
          <w:p w:rsidR="006D2D69" w:rsidRPr="00CC7465" w:rsidRDefault="00843DBB"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up</w:t>
            </w:r>
            <w:r w:rsidRPr="00CC7465">
              <w:rPr>
                <w:color w:val="7F7F7F" w:themeColor="text1" w:themeTint="80"/>
                <w:sz w:val="18"/>
                <w:szCs w:val="18"/>
              </w:rPr>
              <w:t xml:space="preserve">port </w:t>
            </w:r>
            <w:r w:rsidRPr="00CC7465">
              <w:rPr>
                <w:b/>
                <w:color w:val="7F7F7F" w:themeColor="text1" w:themeTint="80"/>
                <w:sz w:val="18"/>
                <w:szCs w:val="18"/>
              </w:rPr>
              <w:t>Hotel 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ED7D31" w:themeColor="accent2"/>
                <w:sz w:val="18"/>
                <w:szCs w:val="18"/>
              </w:rPr>
              <w:t>BEST PRACTICE</w:t>
            </w:r>
            <w:r w:rsidR="00484E67" w:rsidRPr="00CC7465">
              <w:rPr>
                <w:i/>
                <w:sz w:val="18"/>
                <w:szCs w:val="18"/>
              </w:rPr>
              <w:t xml:space="preserve">.   </w:t>
            </w:r>
            <w:r w:rsidR="00484E67" w:rsidRPr="00CC7465">
              <w:rPr>
                <w:i/>
                <w:color w:val="808080" w:themeColor="background1" w:themeShade="80"/>
                <w:sz w:val="18"/>
                <w:szCs w:val="18"/>
              </w:rPr>
              <w:t>A program allowing customers to pay for their reservation at the hotel.  Required for hotels with a Hotel Collect contract.  Hotel will need to collect payment from the customer.  Notifications for Hotel Collect bookings will include customer credit card details.  Requires system to update Expedia with Sell value only using alphanumeric product codes in messaging.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C85CB7"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vAlign w:val="center"/>
          </w:tcPr>
          <w:p w:rsidR="00C85CB7" w:rsidRPr="00EC680C" w:rsidRDefault="00B22546" w:rsidP="00B22546">
            <w:pPr>
              <w:rPr>
                <w:i/>
                <w:color w:val="7F7F7F" w:themeColor="text1" w:themeTint="80"/>
                <w:sz w:val="18"/>
                <w:szCs w:val="18"/>
              </w:rPr>
            </w:pPr>
            <w:r w:rsidRPr="00EC680C">
              <w:rPr>
                <w:rFonts w:ascii="Arial" w:hAnsi="Arial" w:cs="Arial"/>
                <w:bCs w:val="0"/>
                <w:i/>
                <w:color w:val="7F7F7F" w:themeColor="text1" w:themeTint="80"/>
                <w:sz w:val="20"/>
                <w:szCs w:val="20"/>
              </w:rPr>
              <w:t>CLARIFICATION</w:t>
            </w:r>
            <w:r w:rsidR="00B20024" w:rsidRPr="00EC680C">
              <w:rPr>
                <w:rFonts w:ascii="Arial" w:hAnsi="Arial" w:cs="Arial"/>
                <w:bCs w:val="0"/>
                <w:i/>
                <w:color w:val="7F7F7F" w:themeColor="text1" w:themeTint="80"/>
                <w:sz w:val="20"/>
                <w:szCs w:val="20"/>
              </w:rPr>
              <w:t xml:space="preserve">: </w:t>
            </w:r>
            <w:r w:rsidR="00BC4923" w:rsidRPr="00EC680C">
              <w:rPr>
                <w:rFonts w:ascii="Arial" w:hAnsi="Arial" w:cs="Arial"/>
                <w:bCs w:val="0"/>
                <w:i/>
                <w:color w:val="7F7F7F" w:themeColor="text1" w:themeTint="80"/>
                <w:sz w:val="20"/>
                <w:szCs w:val="20"/>
              </w:rPr>
              <w:t>Send the right type of rate to Expedia: sell rate, net rate or LAR?:</w:t>
            </w:r>
          </w:p>
        </w:tc>
      </w:tr>
    </w:tbl>
    <w:p w:rsidR="00C85CB7" w:rsidRDefault="00C85CB7">
      <w:r>
        <w:rPr>
          <w:noProof/>
          <w:lang w:val="en-US"/>
        </w:rPr>
        <w:drawing>
          <wp:inline distT="0" distB="0" distL="0" distR="0" wp14:anchorId="7B9EFE31" wp14:editId="1D8A9D7B">
            <wp:extent cx="554736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360" cy="1066800"/>
                    </a:xfrm>
                    <a:prstGeom prst="rect">
                      <a:avLst/>
                    </a:prstGeom>
                  </pic:spPr>
                </pic:pic>
              </a:graphicData>
            </a:graphic>
          </wp:inline>
        </w:drawing>
      </w:r>
      <w:r>
        <w:rPr>
          <w:b/>
          <w:bCs/>
        </w:rPr>
        <w:br w:type="page"/>
      </w:r>
    </w:p>
    <w:tbl>
      <w:tblPr>
        <w:tblStyle w:val="GridTable1Light-Accent3"/>
        <w:tblW w:w="4921" w:type="pct"/>
        <w:jc w:val="center"/>
        <w:tblCellSpacing w:w="14" w:type="dxa"/>
        <w:tblLook w:val="04A0" w:firstRow="1" w:lastRow="0" w:firstColumn="1" w:lastColumn="0" w:noHBand="0" w:noVBand="1"/>
      </w:tblPr>
      <w:tblGrid>
        <w:gridCol w:w="461"/>
        <w:gridCol w:w="3085"/>
        <w:gridCol w:w="1659"/>
        <w:gridCol w:w="9069"/>
        <w:gridCol w:w="1172"/>
      </w:tblGrid>
      <w:tr w:rsidR="00B20024" w:rsidRPr="00CC7465" w:rsidTr="00536B7A">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B20024" w:rsidRPr="00A91316" w:rsidRDefault="00B20024" w:rsidP="00484E67">
            <w:pPr>
              <w:rPr>
                <w:sz w:val="18"/>
                <w:szCs w:val="18"/>
              </w:rPr>
            </w:pPr>
            <w:r w:rsidRPr="00AD588B">
              <w:rPr>
                <w:i/>
                <w:color w:val="7F7F7F" w:themeColor="text1" w:themeTint="80"/>
                <w:sz w:val="18"/>
                <w:szCs w:val="18"/>
              </w:rPr>
              <w:lastRenderedPageBreak/>
              <w:t xml:space="preserve">RATE MANAGEMENT </w:t>
            </w:r>
            <w:r w:rsidR="00B22546">
              <w:rPr>
                <w:i/>
                <w:color w:val="7F7F7F" w:themeColor="text1" w:themeTint="80"/>
                <w:sz w:val="18"/>
                <w:szCs w:val="18"/>
              </w:rPr>
              <w:t>– CONTINUE</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536B7A" w:rsidRPr="00322BB3" w:rsidRDefault="00536B7A" w:rsidP="00484E67">
            <w:pPr>
              <w:rPr>
                <w:b w:val="0"/>
                <w:color w:val="7F7F7F" w:themeColor="text1" w:themeTint="80"/>
                <w:sz w:val="18"/>
                <w:szCs w:val="18"/>
              </w:rPr>
            </w:pPr>
            <w:r>
              <w:rPr>
                <w:b w:val="0"/>
                <w:color w:val="7F7F7F" w:themeColor="text1" w:themeTint="80"/>
                <w:sz w:val="18"/>
                <w:szCs w:val="18"/>
              </w:rPr>
              <w:t>9</w:t>
            </w:r>
          </w:p>
        </w:tc>
        <w:tc>
          <w:tcPr>
            <w:tcW w:w="997" w:type="pct"/>
            <w:vAlign w:val="center"/>
          </w:tcPr>
          <w:p w:rsidR="00536B7A" w:rsidRDefault="00536B7A"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36B7A" w:rsidRPr="00CC7465" w:rsidRDefault="00536B7A"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Support </w:t>
            </w:r>
            <w:r w:rsidRPr="00322BB3">
              <w:rPr>
                <w:b/>
                <w:color w:val="7F7F7F" w:themeColor="text1" w:themeTint="80"/>
                <w:sz w:val="18"/>
                <w:szCs w:val="18"/>
              </w:rPr>
              <w:t>refresh of Rates and Inventory</w:t>
            </w:r>
            <w:r>
              <w:rPr>
                <w:color w:val="7F7F7F" w:themeColor="text1" w:themeTint="80"/>
                <w:sz w:val="18"/>
                <w:szCs w:val="18"/>
              </w:rPr>
              <w:t xml:space="preserve"> </w:t>
            </w:r>
          </w:p>
        </w:tc>
        <w:tc>
          <w:tcPr>
            <w:tcW w:w="532" w:type="pct"/>
            <w:vAlign w:val="center"/>
          </w:tcPr>
          <w:p w:rsidR="00536B7A" w:rsidRPr="00B20024" w:rsidRDefault="00536B7A" w:rsidP="0004728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 xml:space="preserve">Yes / No </w:t>
            </w:r>
          </w:p>
        </w:tc>
        <w:tc>
          <w:tcPr>
            <w:tcW w:w="3290" w:type="pct"/>
            <w:gridSpan w:val="2"/>
            <w:vAlign w:val="center"/>
          </w:tcPr>
          <w:p w:rsidR="00536B7A" w:rsidRPr="00A91316" w:rsidRDefault="00536B7A" w:rsidP="00484E67">
            <w:pPr>
              <w:cnfStyle w:val="000000000000" w:firstRow="0" w:lastRow="0" w:firstColumn="0" w:lastColumn="0" w:oddVBand="0" w:evenVBand="0" w:oddHBand="0" w:evenHBand="0" w:firstRowFirstColumn="0" w:firstRowLastColumn="0" w:lastRowFirstColumn="0" w:lastRowLastColumn="0"/>
              <w:rPr>
                <w:sz w:val="18"/>
                <w:szCs w:val="18"/>
              </w:rPr>
            </w:pPr>
            <w:r w:rsidRPr="00EC680C">
              <w:rPr>
                <w:b/>
                <w:i/>
                <w:color w:val="7F7F7F" w:themeColor="text1" w:themeTint="80"/>
                <w:sz w:val="20"/>
                <w:szCs w:val="20"/>
              </w:rPr>
              <w:t xml:space="preserve">If YES please specify if on:    </w:t>
            </w:r>
            <w:r w:rsidRPr="0004728B">
              <w:rPr>
                <w:i/>
                <w:sz w:val="20"/>
                <w:szCs w:val="20"/>
              </w:rPr>
              <w:t xml:space="preserve">Hotel Level </w:t>
            </w:r>
            <w:r>
              <w:rPr>
                <w:i/>
                <w:sz w:val="20"/>
                <w:szCs w:val="20"/>
              </w:rPr>
              <w:t xml:space="preserve"> </w:t>
            </w:r>
            <w:r w:rsidRPr="0004728B">
              <w:rPr>
                <w:i/>
                <w:sz w:val="20"/>
                <w:szCs w:val="20"/>
              </w:rPr>
              <w:t xml:space="preserve">/ </w:t>
            </w:r>
            <w:r>
              <w:rPr>
                <w:i/>
                <w:sz w:val="20"/>
                <w:szCs w:val="20"/>
              </w:rPr>
              <w:t xml:space="preserve">    S</w:t>
            </w:r>
            <w:r w:rsidRPr="0004728B">
              <w:rPr>
                <w:i/>
                <w:sz w:val="20"/>
                <w:szCs w:val="20"/>
              </w:rPr>
              <w:t>ystem level</w:t>
            </w:r>
            <w:r>
              <w:rPr>
                <w:i/>
                <w:sz w:val="20"/>
                <w:szCs w:val="20"/>
              </w:rPr>
              <w:t xml:space="preserve">    </w:t>
            </w:r>
            <w:r w:rsidRPr="0004728B">
              <w:rPr>
                <w:i/>
                <w:sz w:val="20"/>
                <w:szCs w:val="20"/>
              </w:rPr>
              <w:t xml:space="preserve"> / </w:t>
            </w:r>
            <w:r>
              <w:rPr>
                <w:i/>
                <w:sz w:val="20"/>
                <w:szCs w:val="20"/>
              </w:rPr>
              <w:t xml:space="preserve">   </w:t>
            </w:r>
            <w:r w:rsidRPr="00B20024">
              <w:rPr>
                <w:i/>
                <w:sz w:val="20"/>
                <w:szCs w:val="20"/>
              </w:rPr>
              <w:t>Hotel and System Level</w:t>
            </w:r>
            <w:r w:rsidRPr="0004728B">
              <w:rPr>
                <w:i/>
                <w:sz w:val="18"/>
                <w:szCs w:val="18"/>
              </w:rPr>
              <w:t xml:space="preserve"> </w:t>
            </w: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C85CB7" w:rsidRPr="00CC7465" w:rsidRDefault="00C85CB7" w:rsidP="0042121C">
            <w:pPr>
              <w:rPr>
                <w:b w:val="0"/>
                <w:color w:val="7F7F7F" w:themeColor="text1" w:themeTint="80"/>
                <w:sz w:val="18"/>
                <w:szCs w:val="18"/>
              </w:rPr>
            </w:pPr>
            <w:r>
              <w:rPr>
                <w:b w:val="0"/>
                <w:color w:val="7F7F7F" w:themeColor="text1" w:themeTint="80"/>
                <w:sz w:val="18"/>
                <w:szCs w:val="18"/>
              </w:rPr>
              <w:t>10</w:t>
            </w:r>
          </w:p>
        </w:tc>
        <w:tc>
          <w:tcPr>
            <w:tcW w:w="997" w:type="pct"/>
            <w:vAlign w:val="center"/>
          </w:tcPr>
          <w:p w:rsidR="00B22546" w:rsidRDefault="00B22546" w:rsidP="0042121C">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color w:val="70AD47" w:themeColor="accent6"/>
                <w:sz w:val="18"/>
                <w:szCs w:val="18"/>
              </w:rPr>
            </w:pPr>
            <w:r w:rsidRPr="00CC7465">
              <w:rPr>
                <w:color w:val="7F7F7F" w:themeColor="text1" w:themeTint="80"/>
                <w:sz w:val="18"/>
                <w:szCs w:val="18"/>
              </w:rPr>
              <w:t xml:space="preserve">Allow for </w:t>
            </w:r>
            <w:r w:rsidRPr="00CC7465">
              <w:rPr>
                <w:b/>
                <w:color w:val="7F7F7F" w:themeColor="text1" w:themeTint="80"/>
                <w:sz w:val="18"/>
                <w:szCs w:val="18"/>
              </w:rPr>
              <w:t>Length-of-Stay Pricing</w:t>
            </w:r>
          </w:p>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532" w:type="pct"/>
            <w:vAlign w:val="center"/>
          </w:tcPr>
          <w:p w:rsidR="00C85CB7" w:rsidRPr="00B20024" w:rsidRDefault="00C85CB7" w:rsidP="0042121C">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2948"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A pricing attribute that can be added to per-day pricing, where the price is based on the number of days the room is booked.</w:t>
            </w:r>
          </w:p>
        </w:tc>
        <w:tc>
          <w:tcPr>
            <w:tcW w:w="333" w:type="pct"/>
            <w:vAlign w:val="center"/>
          </w:tcPr>
          <w:p w:rsidR="00C85CB7" w:rsidRPr="00A91316" w:rsidRDefault="00C85CB7" w:rsidP="0042121C">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C85CB7" w:rsidRPr="00CC7465" w:rsidRDefault="00C85CB7" w:rsidP="0042121C">
            <w:pPr>
              <w:rPr>
                <w:b w:val="0"/>
                <w:color w:val="7F7F7F" w:themeColor="text1" w:themeTint="80"/>
                <w:sz w:val="18"/>
                <w:szCs w:val="18"/>
              </w:rPr>
            </w:pPr>
            <w:r>
              <w:rPr>
                <w:b w:val="0"/>
                <w:color w:val="7F7F7F" w:themeColor="text1" w:themeTint="80"/>
                <w:sz w:val="18"/>
                <w:szCs w:val="18"/>
              </w:rPr>
              <w:t>11</w:t>
            </w:r>
          </w:p>
        </w:tc>
        <w:tc>
          <w:tcPr>
            <w:tcW w:w="997" w:type="pct"/>
            <w:vAlign w:val="center"/>
          </w:tcPr>
          <w:p w:rsidR="00C85CB7" w:rsidRPr="00762D67" w:rsidRDefault="00C85CB7" w:rsidP="0042121C">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762D67">
              <w:rPr>
                <w:color w:val="7F7F7F" w:themeColor="text1" w:themeTint="80"/>
                <w:sz w:val="18"/>
                <w:szCs w:val="18"/>
              </w:rPr>
              <w:t xml:space="preserve">Does the system allow for </w:t>
            </w:r>
            <w:r w:rsidRPr="00762D67">
              <w:rPr>
                <w:b/>
                <w:color w:val="7F7F7F" w:themeColor="text1" w:themeTint="80"/>
                <w:sz w:val="18"/>
                <w:szCs w:val="18"/>
              </w:rPr>
              <w:t xml:space="preserve">Day of Arrival Pricing?             </w:t>
            </w:r>
            <w:r w:rsidRPr="00762D67">
              <w:rPr>
                <w:color w:val="7F7F7F" w:themeColor="text1" w:themeTint="80"/>
                <w:sz w:val="18"/>
                <w:szCs w:val="18"/>
              </w:rPr>
              <w:t xml:space="preserve">   </w:t>
            </w:r>
            <w:r w:rsidRPr="00762D67">
              <w:rPr>
                <w:b/>
                <w:color w:val="7F7F7F" w:themeColor="text1" w:themeTint="80"/>
                <w:sz w:val="18"/>
                <w:szCs w:val="18"/>
              </w:rPr>
              <w:t xml:space="preserve">                                                    </w:t>
            </w:r>
          </w:p>
        </w:tc>
        <w:tc>
          <w:tcPr>
            <w:tcW w:w="532" w:type="pct"/>
            <w:vAlign w:val="center"/>
          </w:tcPr>
          <w:p w:rsidR="00C85CB7" w:rsidRPr="00B20024" w:rsidRDefault="00C85CB7" w:rsidP="0042121C">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2948" w:type="pct"/>
            <w:vAlign w:val="center"/>
          </w:tcPr>
          <w:p w:rsidR="00C85CB7" w:rsidRPr="00CC7465" w:rsidRDefault="00C85CB7" w:rsidP="0042121C">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A pricing attribute that can be optionally enabled by Expedia (at the request  of the hotel) on a rate plan, where the guest pays the same rate on each day of stay.  Rate changes can be requested on specific days using a rate change indicator flag.</w:t>
            </w:r>
          </w:p>
        </w:tc>
        <w:tc>
          <w:tcPr>
            <w:tcW w:w="333" w:type="pct"/>
            <w:vAlign w:val="center"/>
          </w:tcPr>
          <w:p w:rsidR="00C85CB7" w:rsidRPr="00A91316" w:rsidRDefault="00C85CB7" w:rsidP="0042121C">
            <w:pPr>
              <w:cnfStyle w:val="000000000000" w:firstRow="0" w:lastRow="0" w:firstColumn="0" w:lastColumn="0" w:oddVBand="0" w:evenVBand="0" w:oddHBand="0" w:evenHBand="0" w:firstRowFirstColumn="0" w:firstRowLastColumn="0" w:lastRowFirstColumn="0" w:lastRowLastColumn="0"/>
              <w:rPr>
                <w:sz w:val="18"/>
                <w:szCs w:val="18"/>
              </w:rPr>
            </w:pPr>
          </w:p>
        </w:tc>
      </w:tr>
      <w:tr w:rsidR="00B22546" w:rsidRPr="00CC7465" w:rsidTr="00536B7A">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91316" w:rsidRDefault="00B22546" w:rsidP="00B22546">
            <w:pPr>
              <w:rPr>
                <w:sz w:val="18"/>
                <w:szCs w:val="18"/>
              </w:rPr>
            </w:pPr>
            <w:r w:rsidRPr="00AD588B">
              <w:rPr>
                <w:i/>
                <w:color w:val="7F7F7F" w:themeColor="text1" w:themeTint="80"/>
                <w:sz w:val="18"/>
                <w:szCs w:val="18"/>
              </w:rPr>
              <w:t>BOOKING RETRIEVAL</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12</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Confirm </w:t>
            </w:r>
            <w:r w:rsidRPr="00E758D9">
              <w:rPr>
                <w:b/>
                <w:color w:val="7F7F7F" w:themeColor="text1" w:themeTint="80"/>
                <w:sz w:val="18"/>
                <w:szCs w:val="18"/>
              </w:rPr>
              <w:t>your system will return Confirmation numbers</w:t>
            </w:r>
            <w:r w:rsidRPr="00CC7465">
              <w:rPr>
                <w:color w:val="7F7F7F" w:themeColor="text1" w:themeTint="80"/>
                <w:sz w:val="18"/>
                <w:szCs w:val="18"/>
              </w:rPr>
              <w:t xml:space="preserve"> via your API.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532"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22546">
              <w:rPr>
                <w:b/>
                <w:i/>
                <w:color w:val="FF0000"/>
                <w:sz w:val="18"/>
                <w:szCs w:val="18"/>
              </w:rPr>
              <w:t>MANDATORY.</w:t>
            </w:r>
            <w:r w:rsidRPr="00CC7465">
              <w:rPr>
                <w:i/>
                <w:sz w:val="18"/>
                <w:szCs w:val="18"/>
              </w:rPr>
              <w:t xml:space="preserve">  </w:t>
            </w:r>
            <w:r w:rsidRPr="00CC7465">
              <w:rPr>
                <w:i/>
                <w:color w:val="808080" w:themeColor="background1" w:themeShade="80"/>
                <w:sz w:val="18"/>
                <w:szCs w:val="18"/>
              </w:rPr>
              <w:t>Please note that the BC (Booking Confirmation) API is mandatory for EQC.  Non confirmed bookings will fail to fax even if retrieved via EQC.</w:t>
            </w: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13</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What is the </w:t>
            </w:r>
            <w:r w:rsidRPr="00CC7465">
              <w:rPr>
                <w:b/>
                <w:color w:val="7F7F7F" w:themeColor="text1" w:themeTint="80"/>
                <w:sz w:val="18"/>
                <w:szCs w:val="18"/>
              </w:rPr>
              <w:t>Frequency of Booking Retrieval</w:t>
            </w:r>
          </w:p>
        </w:tc>
        <w:tc>
          <w:tcPr>
            <w:tcW w:w="532"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B22546">
              <w:rPr>
                <w:color w:val="1F3864" w:themeColor="accent5" w:themeShade="80"/>
                <w:sz w:val="18"/>
                <w:szCs w:val="18"/>
              </w:rPr>
              <w:t>Every</w:t>
            </w:r>
            <w:r>
              <w:rPr>
                <w:color w:val="FF0000"/>
                <w:sz w:val="18"/>
                <w:szCs w:val="18"/>
              </w:rPr>
              <w:t xml:space="preserve"> XX </w:t>
            </w:r>
            <w:r w:rsidRPr="00B22546">
              <w:rPr>
                <w:color w:val="1F3864" w:themeColor="accent5" w:themeShade="80"/>
                <w:sz w:val="18"/>
                <w:szCs w:val="18"/>
              </w:rPr>
              <w:t>minutes</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Frequency of updates is the number of times/min/hour/etc the hotel systems requests pending bookings from Expedia.</w:t>
            </w:r>
          </w:p>
          <w:p w:rsidR="00B22546"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 xml:space="preserve">Recommended BR minimum every </w:t>
            </w:r>
            <w:r w:rsidRPr="00505BAA">
              <w:rPr>
                <w:b/>
                <w:i/>
                <w:color w:val="808080" w:themeColor="background1" w:themeShade="80"/>
                <w:sz w:val="18"/>
                <w:szCs w:val="18"/>
              </w:rPr>
              <w:t>10 minutes</w:t>
            </w:r>
            <w:r w:rsidRPr="00CC7465">
              <w:rPr>
                <w:i/>
                <w:color w:val="808080" w:themeColor="background1" w:themeShade="80"/>
                <w:sz w:val="18"/>
                <w:szCs w:val="18"/>
              </w:rPr>
              <w:t xml:space="preserve">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14</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Credit Card Data both </w:t>
            </w:r>
            <w:r w:rsidRPr="00CC7465">
              <w:rPr>
                <w:b/>
                <w:color w:val="7F7F7F" w:themeColor="text1" w:themeTint="80"/>
                <w:sz w:val="18"/>
                <w:szCs w:val="18"/>
              </w:rPr>
              <w:t>customer</w:t>
            </w:r>
            <w:r w:rsidRPr="00CC7465">
              <w:rPr>
                <w:color w:val="7F7F7F" w:themeColor="text1" w:themeTint="80"/>
                <w:sz w:val="18"/>
                <w:szCs w:val="18"/>
              </w:rPr>
              <w:t xml:space="preserve"> and </w:t>
            </w:r>
            <w:r w:rsidRPr="00CC7465">
              <w:rPr>
                <w:b/>
                <w:color w:val="7F7F7F" w:themeColor="text1" w:themeTint="80"/>
                <w:sz w:val="18"/>
                <w:szCs w:val="18"/>
              </w:rPr>
              <w:t>Expedia Virtual Credit Card</w:t>
            </w:r>
          </w:p>
        </w:tc>
        <w:tc>
          <w:tcPr>
            <w:tcW w:w="532"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48" w:type="pct"/>
            <w:vAlign w:val="center"/>
          </w:tcPr>
          <w:p w:rsidR="00B22546" w:rsidRPr="00355E53" w:rsidRDefault="00B22546" w:rsidP="00B2254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ED7D31" w:themeColor="accent2"/>
                <w:sz w:val="18"/>
                <w:szCs w:val="18"/>
              </w:rPr>
              <w:t>BEST PRACTICE</w:t>
            </w:r>
            <w:r w:rsidRPr="00CC7465">
              <w:rPr>
                <w:i/>
                <w:color w:val="C00000"/>
                <w:sz w:val="18"/>
                <w:szCs w:val="18"/>
              </w:rPr>
              <w:t xml:space="preserve">.  </w:t>
            </w:r>
            <w:r w:rsidRPr="00CC7465">
              <w:rPr>
                <w:i/>
                <w:color w:val="808080" w:themeColor="background1" w:themeShade="80"/>
                <w:sz w:val="18"/>
                <w:szCs w:val="18"/>
              </w:rPr>
              <w:t xml:space="preserve">Expedia Virtual Card (EVC) allows merchant hotels to receive payments for bookings made via virtual credit cards. The card details are sent to the hotel within the booking notification and make payment for the hotel quick and easy. </w:t>
            </w:r>
            <w:r w:rsidR="00355E53">
              <w:rPr>
                <w:i/>
                <w:color w:val="808080" w:themeColor="background1" w:themeShade="80"/>
                <w:sz w:val="18"/>
                <w:szCs w:val="18"/>
              </w:rPr>
              <w:t xml:space="preserve"> </w:t>
            </w:r>
            <w:r w:rsidRPr="00CC7465">
              <w:rPr>
                <w:i/>
                <w:color w:val="808080" w:themeColor="background1" w:themeShade="80"/>
                <w:sz w:val="18"/>
                <w:szCs w:val="18"/>
              </w:rPr>
              <w:t>Notifications for Hotel Collect bookings will include customer credit card details.</w:t>
            </w: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355E53" w:rsidRPr="00A91316" w:rsidRDefault="00355E53" w:rsidP="00B22546">
            <w:pPr>
              <w:rPr>
                <w:color w:val="1F3864" w:themeColor="accent5" w:themeShade="80"/>
                <w:sz w:val="18"/>
                <w:szCs w:val="18"/>
              </w:rPr>
            </w:pPr>
            <w:r w:rsidRPr="00AD588B">
              <w:rPr>
                <w:i/>
                <w:color w:val="7F7F7F" w:themeColor="text1" w:themeTint="80"/>
                <w:sz w:val="18"/>
                <w:szCs w:val="18"/>
              </w:rPr>
              <w:t>RESTRICTIONS MANAGEMENT</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15</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Rate Plan level</w:t>
            </w:r>
            <w:r w:rsidRPr="00CC7465">
              <w:rPr>
                <w:color w:val="7F7F7F" w:themeColor="text1" w:themeTint="80"/>
                <w:sz w:val="18"/>
                <w:szCs w:val="18"/>
              </w:rPr>
              <w:t xml:space="preserve"> Open/Close messages via EQC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532"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CC7465">
              <w:rPr>
                <w:i/>
                <w:color w:val="ED7D31" w:themeColor="accent2"/>
                <w:sz w:val="18"/>
                <w:szCs w:val="18"/>
              </w:rPr>
              <w:t xml:space="preserve">BEST PRACTICE.   </w:t>
            </w: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16</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Room Type level</w:t>
            </w:r>
            <w:r w:rsidRPr="00CC7465">
              <w:rPr>
                <w:color w:val="7F7F7F" w:themeColor="text1" w:themeTint="80"/>
                <w:sz w:val="18"/>
                <w:szCs w:val="18"/>
              </w:rPr>
              <w:t xml:space="preserve"> Open/Close messages via EQC </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            </w:t>
            </w:r>
          </w:p>
        </w:tc>
        <w:tc>
          <w:tcPr>
            <w:tcW w:w="532"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CC7465">
              <w:rPr>
                <w:i/>
                <w:color w:val="ED7D31" w:themeColor="accent2"/>
                <w:sz w:val="18"/>
                <w:szCs w:val="18"/>
              </w:rPr>
              <w:t xml:space="preserve">Not recommended </w:t>
            </w:r>
            <w:r w:rsidRPr="00CC7465">
              <w:rPr>
                <w:i/>
                <w:color w:val="808080" w:themeColor="background1" w:themeShade="80"/>
                <w:sz w:val="18"/>
                <w:szCs w:val="18"/>
              </w:rPr>
              <w:t>by Expedia. Best practice is rooms are closed out at rate plan level.</w:t>
            </w: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17</w:t>
            </w:r>
          </w:p>
        </w:tc>
        <w:tc>
          <w:tcPr>
            <w:tcW w:w="997" w:type="pct"/>
          </w:tcPr>
          <w:p w:rsidR="00355E53" w:rsidRDefault="00355E53"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355E53"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Support the “</w:t>
            </w:r>
            <w:r w:rsidRPr="00762D67">
              <w:rPr>
                <w:b/>
                <w:color w:val="7F7F7F" w:themeColor="text1" w:themeTint="80"/>
                <w:sz w:val="18"/>
                <w:szCs w:val="18"/>
              </w:rPr>
              <w:t>Minimum and Maximum Length of Stay</w:t>
            </w:r>
            <w:r w:rsidRPr="00762D67">
              <w:rPr>
                <w:color w:val="7F7F7F" w:themeColor="text1" w:themeTint="80"/>
                <w:sz w:val="18"/>
                <w:szCs w:val="18"/>
              </w:rPr>
              <w:t>” restriction</w:t>
            </w: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 xml:space="preserve"> </w:t>
            </w:r>
          </w:p>
        </w:tc>
        <w:tc>
          <w:tcPr>
            <w:tcW w:w="532" w:type="pct"/>
          </w:tcPr>
          <w:p w:rsidR="00355E53" w:rsidRDefault="00355E53"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p>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B22546">
              <w:rPr>
                <w:b/>
                <w:color w:val="1F3864" w:themeColor="accent5" w:themeShade="80"/>
                <w:sz w:val="18"/>
                <w:szCs w:val="18"/>
              </w:rPr>
              <w:t>Yes / No</w:t>
            </w:r>
          </w:p>
        </w:tc>
        <w:tc>
          <w:tcPr>
            <w:tcW w:w="2948" w:type="pct"/>
          </w:tcPr>
          <w:p w:rsidR="00355E53" w:rsidRDefault="00355E53" w:rsidP="00B22546">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r w:rsidRPr="00CC7465">
              <w:rPr>
                <w:i/>
                <w:color w:val="ED7D31" w:themeColor="accent2"/>
                <w:sz w:val="18"/>
                <w:szCs w:val="18"/>
              </w:rPr>
              <w:t>BEST PRACTICE</w:t>
            </w:r>
            <w:r w:rsidRPr="00CC7465">
              <w:rPr>
                <w:i/>
                <w:sz w:val="18"/>
                <w:szCs w:val="18"/>
              </w:rPr>
              <w:t xml:space="preserve">.  </w:t>
            </w:r>
            <w:r w:rsidRPr="00CC7465">
              <w:rPr>
                <w:i/>
                <w:color w:val="808080" w:themeColor="background1" w:themeShade="80"/>
                <w:sz w:val="18"/>
                <w:szCs w:val="18"/>
              </w:rPr>
              <w:t>Restriction applies to arrival date or stay through</w:t>
            </w: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7F7F7F" w:themeColor="text1" w:themeTint="80"/>
                <w:sz w:val="18"/>
                <w:szCs w:val="18"/>
              </w:rPr>
            </w:pPr>
            <w:r>
              <w:rPr>
                <w:b w:val="0"/>
                <w:color w:val="7F7F7F" w:themeColor="text1" w:themeTint="80"/>
                <w:sz w:val="18"/>
                <w:szCs w:val="18"/>
              </w:rPr>
              <w:t>18</w:t>
            </w:r>
          </w:p>
        </w:tc>
        <w:tc>
          <w:tcPr>
            <w:tcW w:w="997"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Arrival (CTA)”</w:t>
            </w:r>
            <w:r w:rsidRPr="00CC7465">
              <w:rPr>
                <w:color w:val="7F7F7F" w:themeColor="text1" w:themeTint="80"/>
                <w:sz w:val="18"/>
                <w:szCs w:val="18"/>
              </w:rPr>
              <w:t xml:space="preserve"> restriction</w:t>
            </w:r>
          </w:p>
        </w:tc>
        <w:tc>
          <w:tcPr>
            <w:tcW w:w="532"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B22546" w:rsidP="00B22546">
            <w:pPr>
              <w:rPr>
                <w:b w:val="0"/>
                <w:color w:val="C00000"/>
                <w:sz w:val="18"/>
                <w:szCs w:val="18"/>
              </w:rPr>
            </w:pPr>
            <w:r>
              <w:rPr>
                <w:b w:val="0"/>
                <w:color w:val="7F7F7F" w:themeColor="text1" w:themeTint="80"/>
                <w:sz w:val="18"/>
                <w:szCs w:val="18"/>
              </w:rPr>
              <w:t>19</w:t>
            </w:r>
          </w:p>
        </w:tc>
        <w:tc>
          <w:tcPr>
            <w:tcW w:w="997" w:type="pct"/>
            <w:vAlign w:val="center"/>
          </w:tcPr>
          <w:p w:rsidR="00AD4092" w:rsidRDefault="00AD4092" w:rsidP="00355E5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CC7465" w:rsidRDefault="00355E53"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Departure (CTD)”</w:t>
            </w:r>
            <w:r w:rsidRPr="00CC7465">
              <w:rPr>
                <w:color w:val="7F7F7F" w:themeColor="text1" w:themeTint="80"/>
                <w:sz w:val="18"/>
                <w:szCs w:val="18"/>
              </w:rPr>
              <w:t xml:space="preserve"> restriction</w:t>
            </w:r>
          </w:p>
        </w:tc>
        <w:tc>
          <w:tcPr>
            <w:tcW w:w="532" w:type="pct"/>
            <w:vAlign w:val="center"/>
          </w:tcPr>
          <w:p w:rsidR="00B22546" w:rsidRPr="00CC7465"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48"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i/>
                <w:sz w:val="18"/>
                <w:szCs w:val="18"/>
              </w:rPr>
            </w:pPr>
          </w:p>
        </w:tc>
        <w:tc>
          <w:tcPr>
            <w:tcW w:w="333"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tbl>
      <w:tblPr>
        <w:tblStyle w:val="GridTable1Light-Accent3"/>
        <w:tblpPr w:leftFromText="180" w:rightFromText="180" w:vertAnchor="text" w:horzAnchor="margin" w:tblpY="-146"/>
        <w:tblW w:w="4973" w:type="pct"/>
        <w:tblCellSpacing w:w="14" w:type="dxa"/>
        <w:tblLook w:val="04A0" w:firstRow="1" w:lastRow="0" w:firstColumn="1" w:lastColumn="0" w:noHBand="0" w:noVBand="1"/>
      </w:tblPr>
      <w:tblGrid>
        <w:gridCol w:w="549"/>
        <w:gridCol w:w="3904"/>
        <w:gridCol w:w="2097"/>
        <w:gridCol w:w="7952"/>
        <w:gridCol w:w="1107"/>
      </w:tblGrid>
      <w:tr w:rsidR="00355E53" w:rsidRPr="00AD4092" w:rsidTr="00AD4092">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2081" w:type="pct"/>
            <w:gridSpan w:val="3"/>
            <w:shd w:val="clear" w:color="auto" w:fill="DEEAF6" w:themeFill="accent1" w:themeFillTint="33"/>
            <w:vAlign w:val="center"/>
          </w:tcPr>
          <w:p w:rsidR="00322BB3" w:rsidRPr="00AD4092" w:rsidRDefault="00322BB3" w:rsidP="00B22546">
            <w:pPr>
              <w:rPr>
                <w:b w:val="0"/>
                <w:color w:val="2F5496" w:themeColor="accent5" w:themeShade="BF"/>
                <w:sz w:val="18"/>
                <w:szCs w:val="18"/>
              </w:rPr>
            </w:pPr>
            <w:r w:rsidRPr="00AD4092">
              <w:rPr>
                <w:color w:val="7F7F7F" w:themeColor="text1" w:themeTint="80"/>
                <w:sz w:val="18"/>
                <w:szCs w:val="18"/>
              </w:rPr>
              <w:lastRenderedPageBreak/>
              <w:t>PARR -- PRODUCT, AVAILABILITY and RATES RETRIEVAL</w:t>
            </w:r>
          </w:p>
        </w:tc>
        <w:tc>
          <w:tcPr>
            <w:tcW w:w="2893" w:type="pct"/>
            <w:gridSpan w:val="2"/>
            <w:shd w:val="clear" w:color="auto" w:fill="DEEAF6" w:themeFill="accent1" w:themeFillTint="33"/>
            <w:vAlign w:val="center"/>
          </w:tcPr>
          <w:p w:rsidR="00322BB3" w:rsidRPr="00AD4092" w:rsidRDefault="00322BB3" w:rsidP="00322BB3">
            <w:pPr>
              <w:cnfStyle w:val="100000000000" w:firstRow="1" w:lastRow="0" w:firstColumn="0" w:lastColumn="0" w:oddVBand="0" w:evenVBand="0" w:oddHBand="0" w:evenHBand="0" w:firstRowFirstColumn="0" w:firstRowLastColumn="0" w:lastRowFirstColumn="0" w:lastRowLastColumn="0"/>
              <w:rPr>
                <w:b w:val="0"/>
                <w:color w:val="1F3864" w:themeColor="accent5" w:themeShade="80"/>
                <w:sz w:val="16"/>
                <w:szCs w:val="16"/>
              </w:rPr>
            </w:pPr>
            <w:r w:rsidRPr="00AD4092">
              <w:rPr>
                <w:color w:val="808080" w:themeColor="background1" w:themeShade="80"/>
                <w:sz w:val="16"/>
                <w:szCs w:val="16"/>
              </w:rPr>
              <w:t>Through a set of parameters, the PARR API allows EQC partners to either retrieve current product information, Compensations, Cancellation policies, Rate Plan Linkage or current rates and availability data loaded in Expedia system.</w:t>
            </w:r>
          </w:p>
        </w:tc>
      </w:tr>
      <w:tr w:rsidR="00AD4092"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322BB3" w:rsidRPr="00AD4092" w:rsidRDefault="00322BB3" w:rsidP="00322BB3">
            <w:pPr>
              <w:rPr>
                <w:b w:val="0"/>
                <w:color w:val="7F7F7F" w:themeColor="text1" w:themeTint="80"/>
                <w:sz w:val="18"/>
                <w:szCs w:val="18"/>
              </w:rPr>
            </w:pPr>
            <w:r w:rsidRPr="00AD4092">
              <w:rPr>
                <w:b w:val="0"/>
                <w:color w:val="7F7F7F" w:themeColor="text1" w:themeTint="80"/>
                <w:sz w:val="18"/>
                <w:szCs w:val="18"/>
              </w:rPr>
              <w:t>20</w:t>
            </w:r>
          </w:p>
        </w:tc>
        <w:tc>
          <w:tcPr>
            <w:tcW w:w="1250" w:type="pct"/>
            <w:vAlign w:val="center"/>
          </w:tcPr>
          <w:p w:rsidR="00322BB3" w:rsidRPr="00AD4092" w:rsidRDefault="00322BB3" w:rsidP="00322BB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Does the system support:</w:t>
            </w:r>
          </w:p>
          <w:p w:rsidR="00536B7A" w:rsidRPr="00AD4092" w:rsidRDefault="00536B7A" w:rsidP="00322BB3">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322BB3" w:rsidRPr="00AD4092" w:rsidRDefault="00322BB3" w:rsidP="00536B7A">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information for Room Types and Rate Plans </w:t>
            </w:r>
          </w:p>
          <w:p w:rsidR="00536B7A" w:rsidRPr="00AD4092" w:rsidRDefault="00536B7A" w:rsidP="00536B7A">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322BB3" w:rsidRPr="00AD4092" w:rsidRDefault="00322BB3" w:rsidP="00322BB3">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availability and rates </w:t>
            </w:r>
          </w:p>
        </w:tc>
        <w:tc>
          <w:tcPr>
            <w:tcW w:w="649" w:type="pct"/>
            <w:vAlign w:val="center"/>
          </w:tcPr>
          <w:p w:rsidR="00322BB3" w:rsidRPr="00AD4092" w:rsidRDefault="00322BB3" w:rsidP="00322BB3">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p w:rsidR="00322BB3" w:rsidRPr="00AD4092" w:rsidRDefault="00322BB3" w:rsidP="00322BB3">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322BB3" w:rsidRPr="00AD4092" w:rsidRDefault="00322BB3" w:rsidP="00322BB3">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322BB3" w:rsidRPr="00AD4092" w:rsidRDefault="00322BB3" w:rsidP="00322BB3">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557" w:type="pct"/>
            <w:vAlign w:val="center"/>
          </w:tcPr>
          <w:p w:rsidR="00322BB3" w:rsidRPr="00AD4092" w:rsidRDefault="00322BB3" w:rsidP="00322BB3">
            <w:pPr>
              <w:cnfStyle w:val="000000000000" w:firstRow="0" w:lastRow="0" w:firstColumn="0" w:lastColumn="0" w:oddVBand="0" w:evenVBand="0" w:oddHBand="0" w:evenHBand="0" w:firstRowFirstColumn="0" w:firstRowLastColumn="0" w:lastRowFirstColumn="0" w:lastRowLastColumn="0"/>
              <w:rPr>
                <w:sz w:val="18"/>
                <w:szCs w:val="18"/>
              </w:rPr>
            </w:pPr>
            <w:r w:rsidRPr="00AD4092">
              <w:rPr>
                <w:color w:val="ED7D31" w:themeColor="accent2"/>
                <w:sz w:val="18"/>
                <w:szCs w:val="18"/>
              </w:rPr>
              <w:t>BEST PRACTICE</w:t>
            </w:r>
            <w:r w:rsidRPr="00AD4092">
              <w:rPr>
                <w:sz w:val="18"/>
                <w:szCs w:val="18"/>
              </w:rPr>
              <w:t xml:space="preserve">.  </w:t>
            </w:r>
            <w:r w:rsidRPr="00AD4092">
              <w:rPr>
                <w:color w:val="808080" w:themeColor="background1" w:themeShade="80"/>
                <w:sz w:val="18"/>
                <w:szCs w:val="18"/>
              </w:rPr>
              <w:t>After an EQC partner receives its credentials to connect to Expedia QuickConnect services, you can connect to Expedia systems to retrieve the current product configuration defined on Expedia for automated mapping via XML.</w:t>
            </w:r>
          </w:p>
        </w:tc>
        <w:tc>
          <w:tcPr>
            <w:tcW w:w="326" w:type="pct"/>
            <w:vAlign w:val="center"/>
          </w:tcPr>
          <w:p w:rsidR="00322BB3" w:rsidRPr="00AD4092" w:rsidRDefault="00322BB3" w:rsidP="00322BB3">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22546" w:rsidRPr="00AD4092" w:rsidTr="00536B7A">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D4092" w:rsidRDefault="00B22546" w:rsidP="00322BB3">
            <w:pPr>
              <w:rPr>
                <w:color w:val="1F3864" w:themeColor="accent5" w:themeShade="80"/>
                <w:sz w:val="18"/>
                <w:szCs w:val="18"/>
              </w:rPr>
            </w:pPr>
            <w:r w:rsidRPr="00AD4092">
              <w:rPr>
                <w:color w:val="7F7F7F" w:themeColor="text1" w:themeTint="80"/>
                <w:sz w:val="18"/>
                <w:szCs w:val="18"/>
              </w:rPr>
              <w:t>ADMINISTRATION</w:t>
            </w:r>
          </w:p>
        </w:tc>
      </w:tr>
      <w:tr w:rsidR="00AD4092"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AD4092" w:rsidP="00B22546">
            <w:pPr>
              <w:rPr>
                <w:b w:val="0"/>
                <w:color w:val="7F7F7F" w:themeColor="text1" w:themeTint="80"/>
                <w:sz w:val="18"/>
                <w:szCs w:val="18"/>
              </w:rPr>
            </w:pPr>
            <w:r w:rsidRPr="00AD4092">
              <w:rPr>
                <w:b w:val="0"/>
                <w:color w:val="7F7F7F" w:themeColor="text1" w:themeTint="80"/>
                <w:sz w:val="18"/>
                <w:szCs w:val="18"/>
              </w:rPr>
              <w:t>21</w:t>
            </w:r>
          </w:p>
        </w:tc>
        <w:tc>
          <w:tcPr>
            <w:tcW w:w="1250"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Who is responsible for </w:t>
            </w:r>
            <w:r w:rsidRPr="00AD4092">
              <w:rPr>
                <w:b/>
                <w:color w:val="7F7F7F" w:themeColor="text1" w:themeTint="80"/>
                <w:sz w:val="18"/>
                <w:szCs w:val="18"/>
              </w:rPr>
              <w:t xml:space="preserve">mapping the </w:t>
            </w:r>
            <w:r w:rsidRPr="00AD4092">
              <w:rPr>
                <w:b/>
                <w:color w:val="7F7F7F" w:themeColor="text1" w:themeTint="80"/>
                <w:sz w:val="18"/>
                <w:szCs w:val="18"/>
                <w:u w:val="single"/>
              </w:rPr>
              <w:t xml:space="preserve">Room types </w:t>
            </w:r>
            <w:r w:rsidRPr="00AD4092">
              <w:rPr>
                <w:b/>
                <w:color w:val="7F7F7F" w:themeColor="text1" w:themeTint="80"/>
                <w:sz w:val="18"/>
                <w:szCs w:val="18"/>
              </w:rPr>
              <w:t xml:space="preserve">and </w:t>
            </w:r>
            <w:r w:rsidRPr="00AD4092">
              <w:rPr>
                <w:b/>
                <w:color w:val="7F7F7F" w:themeColor="text1" w:themeTint="80"/>
                <w:sz w:val="18"/>
                <w:szCs w:val="18"/>
                <w:u w:val="single"/>
              </w:rPr>
              <w:t>Rate Plans</w:t>
            </w:r>
            <w:r w:rsidRPr="00AD4092">
              <w:rPr>
                <w:color w:val="7F7F7F" w:themeColor="text1" w:themeTint="80"/>
                <w:sz w:val="18"/>
                <w:szCs w:val="18"/>
                <w:u w:val="single"/>
              </w:rPr>
              <w:t xml:space="preserve"> </w:t>
            </w:r>
            <w:r w:rsidRPr="00AD4092">
              <w:rPr>
                <w:color w:val="7F7F7F" w:themeColor="text1" w:themeTint="80"/>
                <w:sz w:val="18"/>
                <w:szCs w:val="18"/>
              </w:rPr>
              <w:t xml:space="preserve">to your system interface?  </w:t>
            </w:r>
          </w:p>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49" w:type="pct"/>
            <w:vAlign w:val="center"/>
          </w:tcPr>
          <w:p w:rsidR="00B22546" w:rsidRPr="00EC680C" w:rsidRDefault="00B22546" w:rsidP="00B22546">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EC680C">
              <w:rPr>
                <w:color w:val="2F5496" w:themeColor="accent5" w:themeShade="BF"/>
                <w:sz w:val="18"/>
                <w:szCs w:val="18"/>
              </w:rPr>
              <w:t xml:space="preserve">System Provider </w:t>
            </w:r>
          </w:p>
          <w:p w:rsidR="00B22546" w:rsidRPr="00EC680C" w:rsidRDefault="00B22546" w:rsidP="00B22546">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EC680C">
              <w:rPr>
                <w:color w:val="2F5496" w:themeColor="accent5" w:themeShade="BF"/>
                <w:sz w:val="18"/>
                <w:szCs w:val="18"/>
              </w:rPr>
              <w:t xml:space="preserve">OR  </w:t>
            </w:r>
          </w:p>
          <w:p w:rsidR="00B22546" w:rsidRPr="00EC680C" w:rsidRDefault="00B22546" w:rsidP="00B22546">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EC680C">
              <w:rPr>
                <w:color w:val="2F5496" w:themeColor="accent5" w:themeShade="BF"/>
                <w:sz w:val="18"/>
                <w:szCs w:val="18"/>
              </w:rPr>
              <w:t>Hotel</w:t>
            </w:r>
          </w:p>
          <w:p w:rsidR="00B22546" w:rsidRPr="00EC680C" w:rsidRDefault="00B22546" w:rsidP="00B22546">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EC680C">
              <w:rPr>
                <w:color w:val="2F5496" w:themeColor="accent5" w:themeShade="BF"/>
                <w:sz w:val="18"/>
                <w:szCs w:val="18"/>
              </w:rPr>
              <w:t xml:space="preserve">OR </w:t>
            </w:r>
          </w:p>
          <w:p w:rsidR="00B22546" w:rsidRPr="00EC680C" w:rsidRDefault="00B22546" w:rsidP="00536B7A">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r w:rsidRPr="00EC680C">
              <w:rPr>
                <w:color w:val="2F5496" w:themeColor="accent5" w:themeShade="BF"/>
                <w:sz w:val="16"/>
                <w:szCs w:val="16"/>
              </w:rPr>
              <w:t>System Provider &amp; Hotel</w:t>
            </w:r>
          </w:p>
        </w:tc>
        <w:tc>
          <w:tcPr>
            <w:tcW w:w="2557"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536B7A"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B22546" w:rsidP="00B22546">
            <w:pPr>
              <w:rPr>
                <w:b w:val="0"/>
                <w:color w:val="7F7F7F" w:themeColor="text1" w:themeTint="80"/>
                <w:sz w:val="18"/>
                <w:szCs w:val="18"/>
              </w:rPr>
            </w:pPr>
            <w:r w:rsidRPr="00AD4092">
              <w:rPr>
                <w:b w:val="0"/>
                <w:color w:val="7F7F7F" w:themeColor="text1" w:themeTint="80"/>
                <w:sz w:val="18"/>
                <w:szCs w:val="18"/>
              </w:rPr>
              <w:t>22</w:t>
            </w:r>
          </w:p>
        </w:tc>
        <w:tc>
          <w:tcPr>
            <w:tcW w:w="1250"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Can you provide instruction document / training video / link for the hotel on how to set up Room and Rate Plan. </w:t>
            </w:r>
          </w:p>
          <w:p w:rsidR="00AD4092"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49" w:type="pct"/>
            <w:vAlign w:val="center"/>
          </w:tcPr>
          <w:p w:rsidR="00B22546" w:rsidRPr="00EC680C"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EC680C">
              <w:rPr>
                <w:b/>
                <w:color w:val="2F5496" w:themeColor="accent5" w:themeShade="BF"/>
                <w:sz w:val="18"/>
                <w:szCs w:val="18"/>
              </w:rPr>
              <w:t xml:space="preserve">Yes / No </w:t>
            </w:r>
          </w:p>
        </w:tc>
        <w:tc>
          <w:tcPr>
            <w:tcW w:w="2557"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p>
          <w:p w:rsidR="00B22546" w:rsidRPr="00EC680C"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EC680C">
              <w:rPr>
                <w:b/>
                <w:color w:val="7F7F7F" w:themeColor="text1" w:themeTint="80"/>
                <w:sz w:val="18"/>
                <w:szCs w:val="18"/>
              </w:rPr>
              <w:t xml:space="preserve">Please attach document or put the link here  </w:t>
            </w:r>
          </w:p>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6"/>
                <w:szCs w:val="16"/>
              </w:rPr>
            </w:pPr>
            <w:r w:rsidRPr="00AD4092">
              <w:rPr>
                <w:color w:val="7F7F7F" w:themeColor="text1" w:themeTint="80"/>
                <w:sz w:val="18"/>
                <w:szCs w:val="18"/>
              </w:rPr>
              <w:t>(</w:t>
            </w:r>
            <w:r w:rsidRPr="00AD4092">
              <w:rPr>
                <w:color w:val="7F7F7F" w:themeColor="text1" w:themeTint="80"/>
                <w:sz w:val="16"/>
                <w:szCs w:val="16"/>
              </w:rPr>
              <w:t>this information is for Expedia internal use and is to enable Expedia to assist with a smoother on boarding process.)</w:t>
            </w:r>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536B7A"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B22546" w:rsidP="00B22546">
            <w:pPr>
              <w:rPr>
                <w:b w:val="0"/>
                <w:color w:val="7F7F7F" w:themeColor="text1" w:themeTint="80"/>
                <w:sz w:val="18"/>
                <w:szCs w:val="18"/>
              </w:rPr>
            </w:pPr>
            <w:r w:rsidRPr="00AD4092">
              <w:rPr>
                <w:b w:val="0"/>
                <w:color w:val="7F7F7F" w:themeColor="text1" w:themeTint="80"/>
                <w:sz w:val="18"/>
                <w:szCs w:val="18"/>
              </w:rPr>
              <w:t>23</w:t>
            </w:r>
          </w:p>
        </w:tc>
        <w:tc>
          <w:tcPr>
            <w:tcW w:w="1250" w:type="pct"/>
            <w:vAlign w:val="center"/>
          </w:tcPr>
          <w:p w:rsidR="00B22546" w:rsidRPr="00AD4092" w:rsidRDefault="00B22546" w:rsidP="00536B7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What is the </w:t>
            </w:r>
            <w:r w:rsidRPr="00AD4092">
              <w:rPr>
                <w:b/>
                <w:color w:val="7F7F7F" w:themeColor="text1" w:themeTint="80"/>
                <w:sz w:val="18"/>
                <w:szCs w:val="18"/>
              </w:rPr>
              <w:t>average time</w:t>
            </w:r>
            <w:r w:rsidRPr="00AD4092">
              <w:rPr>
                <w:color w:val="7F7F7F" w:themeColor="text1" w:themeTint="80"/>
                <w:sz w:val="18"/>
                <w:szCs w:val="18"/>
              </w:rPr>
              <w:t xml:space="preserve"> to complete </w:t>
            </w:r>
            <w:r w:rsidRPr="00AD4092">
              <w:rPr>
                <w:b/>
                <w:color w:val="7F7F7F" w:themeColor="text1" w:themeTint="80"/>
                <w:sz w:val="18"/>
                <w:szCs w:val="18"/>
              </w:rPr>
              <w:t>setup of a hotel</w:t>
            </w:r>
            <w:r w:rsidRPr="00AD4092">
              <w:rPr>
                <w:color w:val="7F7F7F" w:themeColor="text1" w:themeTint="80"/>
                <w:sz w:val="18"/>
                <w:szCs w:val="18"/>
              </w:rPr>
              <w:t xml:space="preserve"> to the Expedia Channel </w:t>
            </w:r>
            <w:r w:rsidR="00536B7A" w:rsidRPr="00AD4092">
              <w:rPr>
                <w:color w:val="7F7F7F" w:themeColor="text1" w:themeTint="80"/>
                <w:sz w:val="18"/>
                <w:szCs w:val="18"/>
              </w:rPr>
              <w:t xml:space="preserve">when receive EQC credentials </w:t>
            </w:r>
          </w:p>
        </w:tc>
        <w:tc>
          <w:tcPr>
            <w:tcW w:w="649" w:type="pct"/>
            <w:vAlign w:val="center"/>
          </w:tcPr>
          <w:p w:rsidR="00B22546" w:rsidRPr="00EC680C" w:rsidRDefault="00B22546" w:rsidP="00536B7A">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6"/>
                <w:szCs w:val="16"/>
              </w:rPr>
            </w:pPr>
            <w:r w:rsidRPr="00EC680C">
              <w:rPr>
                <w:color w:val="2F5496" w:themeColor="accent5" w:themeShade="BF"/>
                <w:sz w:val="16"/>
                <w:szCs w:val="16"/>
              </w:rPr>
              <w:t xml:space="preserve">Specify approximate number of days or period </w:t>
            </w:r>
          </w:p>
        </w:tc>
        <w:tc>
          <w:tcPr>
            <w:tcW w:w="2557"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lang w:eastAsia="ko-KR"/>
              </w:rPr>
            </w:pPr>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536B7A"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B22546" w:rsidP="00B22546">
            <w:pPr>
              <w:rPr>
                <w:b w:val="0"/>
                <w:color w:val="7F7F7F" w:themeColor="text1" w:themeTint="80"/>
                <w:sz w:val="18"/>
                <w:szCs w:val="18"/>
              </w:rPr>
            </w:pPr>
            <w:r w:rsidRPr="00AD4092">
              <w:rPr>
                <w:b w:val="0"/>
                <w:color w:val="7F7F7F" w:themeColor="text1" w:themeTint="80"/>
                <w:sz w:val="18"/>
                <w:szCs w:val="18"/>
              </w:rPr>
              <w:t>24</w:t>
            </w:r>
          </w:p>
        </w:tc>
        <w:tc>
          <w:tcPr>
            <w:tcW w:w="1250" w:type="pct"/>
            <w:vAlign w:val="center"/>
          </w:tcPr>
          <w:p w:rsidR="00536B7A" w:rsidRPr="00AD4092" w:rsidRDefault="00536B7A"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Support contact information: </w:t>
            </w:r>
          </w:p>
          <w:p w:rsidR="00536B7A" w:rsidRPr="00AD4092" w:rsidRDefault="00536B7A"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tc>
        <w:tc>
          <w:tcPr>
            <w:tcW w:w="649" w:type="pct"/>
            <w:vAlign w:val="center"/>
          </w:tcPr>
          <w:p w:rsidR="00B22546" w:rsidRPr="00EC680C" w:rsidRDefault="00AD4092"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r w:rsidRPr="00EC680C">
              <w:rPr>
                <w:color w:val="2F5496" w:themeColor="accent5" w:themeShade="BF"/>
                <w:sz w:val="16"/>
                <w:szCs w:val="16"/>
              </w:rPr>
              <w:t>(If the hotel has a problem with the interface, who do they contact?)</w:t>
            </w:r>
          </w:p>
        </w:tc>
        <w:tc>
          <w:tcPr>
            <w:tcW w:w="2557" w:type="pct"/>
            <w:vAlign w:val="center"/>
          </w:tcPr>
          <w:p w:rsidR="00B22546"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Name:</w:t>
            </w:r>
          </w:p>
          <w:p w:rsidR="00AD4092"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Email:</w:t>
            </w:r>
          </w:p>
          <w:p w:rsidR="00AD4092"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Telephone including country code: </w:t>
            </w:r>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AD4092"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AD4092" w:rsidRPr="00AD4092" w:rsidRDefault="00AD4092" w:rsidP="00B22546">
            <w:pPr>
              <w:rPr>
                <w:b w:val="0"/>
                <w:color w:val="7F7F7F" w:themeColor="text1" w:themeTint="80"/>
                <w:sz w:val="18"/>
                <w:szCs w:val="18"/>
              </w:rPr>
            </w:pPr>
            <w:r w:rsidRPr="00AD4092">
              <w:rPr>
                <w:b w:val="0"/>
                <w:color w:val="7F7F7F" w:themeColor="text1" w:themeTint="80"/>
                <w:sz w:val="18"/>
                <w:szCs w:val="18"/>
              </w:rPr>
              <w:t>25</w:t>
            </w:r>
          </w:p>
        </w:tc>
        <w:tc>
          <w:tcPr>
            <w:tcW w:w="1250" w:type="pct"/>
            <w:vAlign w:val="center"/>
          </w:tcPr>
          <w:p w:rsidR="00AD4092" w:rsidRPr="00AD4092" w:rsidRDefault="00AD4092" w:rsidP="00AD409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Can support BR &amp; AR together </w:t>
            </w:r>
          </w:p>
          <w:p w:rsidR="00AD4092" w:rsidRPr="00AD4092" w:rsidRDefault="00AD4092" w:rsidP="00AD409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Can support BR only </w:t>
            </w:r>
          </w:p>
          <w:p w:rsidR="00AD4092" w:rsidRPr="00AD4092" w:rsidRDefault="00AD4092" w:rsidP="00AD409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Can support AR only </w:t>
            </w:r>
          </w:p>
        </w:tc>
        <w:tc>
          <w:tcPr>
            <w:tcW w:w="649" w:type="pct"/>
            <w:vAlign w:val="center"/>
          </w:tcPr>
          <w:p w:rsidR="00AD4092" w:rsidRPr="00EC680C" w:rsidRDefault="00AD4092" w:rsidP="00AD4092">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EC680C">
              <w:rPr>
                <w:b/>
                <w:color w:val="2F5496" w:themeColor="accent5" w:themeShade="BF"/>
                <w:sz w:val="18"/>
                <w:szCs w:val="18"/>
              </w:rPr>
              <w:t>Yes / No</w:t>
            </w:r>
          </w:p>
          <w:p w:rsidR="00AD4092" w:rsidRPr="00EC680C" w:rsidRDefault="00AD4092" w:rsidP="00AD4092">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6"/>
                <w:szCs w:val="6"/>
              </w:rPr>
            </w:pPr>
          </w:p>
          <w:p w:rsidR="00AD4092" w:rsidRPr="00EC680C" w:rsidRDefault="00AD4092" w:rsidP="00AD4092">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EC680C">
              <w:rPr>
                <w:b/>
                <w:color w:val="2F5496" w:themeColor="accent5" w:themeShade="BF"/>
                <w:sz w:val="18"/>
                <w:szCs w:val="18"/>
              </w:rPr>
              <w:t>Yes / No</w:t>
            </w:r>
          </w:p>
          <w:p w:rsidR="00AD4092" w:rsidRPr="00EC680C" w:rsidRDefault="00AD4092" w:rsidP="00AD4092">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6"/>
                <w:szCs w:val="6"/>
              </w:rPr>
            </w:pPr>
          </w:p>
          <w:p w:rsidR="00AD4092" w:rsidRPr="00AD4092" w:rsidRDefault="00AD4092" w:rsidP="00AD4092">
            <w:pPr>
              <w:jc w:val="center"/>
              <w:cnfStyle w:val="000000000000" w:firstRow="0" w:lastRow="0" w:firstColumn="0" w:lastColumn="0" w:oddVBand="0" w:evenVBand="0" w:oddHBand="0" w:evenHBand="0" w:firstRowFirstColumn="0" w:firstRowLastColumn="0" w:lastRowFirstColumn="0" w:lastRowLastColumn="0"/>
              <w:rPr>
                <w:color w:val="1F3864" w:themeColor="accent5" w:themeShade="80"/>
                <w:sz w:val="16"/>
                <w:szCs w:val="16"/>
              </w:rPr>
            </w:pPr>
            <w:r w:rsidRPr="00EC680C">
              <w:rPr>
                <w:b/>
                <w:color w:val="2F5496" w:themeColor="accent5" w:themeShade="BF"/>
                <w:sz w:val="18"/>
                <w:szCs w:val="18"/>
              </w:rPr>
              <w:t>Yes / No</w:t>
            </w:r>
          </w:p>
        </w:tc>
        <w:tc>
          <w:tcPr>
            <w:tcW w:w="2557" w:type="pct"/>
            <w:vAlign w:val="center"/>
          </w:tcPr>
          <w:p w:rsidR="00AD4092"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Some properties wish to have separate vendors for AR and BR. Please specify if you can support all 3 options or only specific one.</w:t>
            </w:r>
          </w:p>
        </w:tc>
        <w:tc>
          <w:tcPr>
            <w:tcW w:w="326" w:type="pct"/>
            <w:vAlign w:val="center"/>
          </w:tcPr>
          <w:p w:rsidR="00AD4092" w:rsidRPr="00AD4092" w:rsidRDefault="00AD4092"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22546" w:rsidRPr="00AD4092" w:rsidTr="00536B7A">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D4092" w:rsidRDefault="00B22546" w:rsidP="00B22546">
            <w:pPr>
              <w:rPr>
                <w:color w:val="1F3864" w:themeColor="accent5" w:themeShade="80"/>
                <w:sz w:val="18"/>
                <w:szCs w:val="18"/>
              </w:rPr>
            </w:pPr>
            <w:r w:rsidRPr="00AD4092">
              <w:rPr>
                <w:color w:val="7F7F7F" w:themeColor="text1" w:themeTint="80"/>
                <w:sz w:val="18"/>
                <w:szCs w:val="18"/>
              </w:rPr>
              <w:t>PROMO &amp; PRODUCT API</w:t>
            </w:r>
          </w:p>
        </w:tc>
      </w:tr>
      <w:tr w:rsidR="00355E53"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AD4092" w:rsidP="00B22546">
            <w:pPr>
              <w:rPr>
                <w:b w:val="0"/>
                <w:color w:val="7F7F7F" w:themeColor="text1" w:themeTint="80"/>
                <w:sz w:val="18"/>
                <w:szCs w:val="18"/>
              </w:rPr>
            </w:pPr>
            <w:r w:rsidRPr="00AD4092">
              <w:rPr>
                <w:b w:val="0"/>
                <w:color w:val="7F7F7F" w:themeColor="text1" w:themeTint="80"/>
                <w:sz w:val="18"/>
                <w:szCs w:val="18"/>
              </w:rPr>
              <w:t>26</w:t>
            </w:r>
          </w:p>
        </w:tc>
        <w:tc>
          <w:tcPr>
            <w:tcW w:w="1250"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Support Product API </w:t>
            </w:r>
          </w:p>
        </w:tc>
        <w:tc>
          <w:tcPr>
            <w:tcW w:w="649" w:type="pct"/>
            <w:shd w:val="clear" w:color="auto" w:fill="auto"/>
            <w:vAlign w:val="center"/>
          </w:tcPr>
          <w:p w:rsidR="00B22546" w:rsidRPr="00AD4092"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w:t>
            </w:r>
            <w:r w:rsidR="00536B7A" w:rsidRPr="00AD4092">
              <w:rPr>
                <w:b/>
                <w:color w:val="2F5496" w:themeColor="accent5" w:themeShade="BF"/>
                <w:sz w:val="18"/>
                <w:szCs w:val="18"/>
              </w:rPr>
              <w:t xml:space="preserve"> / No</w:t>
            </w:r>
          </w:p>
        </w:tc>
        <w:tc>
          <w:tcPr>
            <w:tcW w:w="2557"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ED7D31" w:themeColor="accent2"/>
                <w:sz w:val="18"/>
                <w:szCs w:val="18"/>
              </w:rPr>
              <w:t>BEST PRACTICE</w:t>
            </w:r>
            <w:r w:rsidRPr="00AD4092">
              <w:rPr>
                <w:color w:val="7F7F7F" w:themeColor="text1" w:themeTint="80"/>
                <w:sz w:val="18"/>
                <w:szCs w:val="18"/>
              </w:rPr>
              <w:t xml:space="preserve"> The Product API allows partners to read, create and edit room types and rate plans via the API, without having to use ExpediaPartnerCentral or contact their market manager.</w:t>
            </w:r>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55E53"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B22546" w:rsidRPr="00AD4092" w:rsidRDefault="00AD4092" w:rsidP="00B22546">
            <w:pPr>
              <w:rPr>
                <w:b w:val="0"/>
                <w:color w:val="7F7F7F" w:themeColor="text1" w:themeTint="80"/>
                <w:sz w:val="18"/>
                <w:szCs w:val="18"/>
              </w:rPr>
            </w:pPr>
            <w:r w:rsidRPr="00AD4092">
              <w:rPr>
                <w:b w:val="0"/>
                <w:color w:val="7F7F7F" w:themeColor="text1" w:themeTint="80"/>
                <w:sz w:val="18"/>
                <w:szCs w:val="18"/>
              </w:rPr>
              <w:t>27</w:t>
            </w:r>
          </w:p>
        </w:tc>
        <w:tc>
          <w:tcPr>
            <w:tcW w:w="1250"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Support Promo API</w:t>
            </w:r>
          </w:p>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(creation / update / deactivation)</w:t>
            </w:r>
          </w:p>
        </w:tc>
        <w:tc>
          <w:tcPr>
            <w:tcW w:w="649" w:type="pct"/>
            <w:shd w:val="clear" w:color="auto" w:fill="auto"/>
            <w:vAlign w:val="center"/>
          </w:tcPr>
          <w:p w:rsidR="00B22546" w:rsidRPr="00AD4092" w:rsidRDefault="00536B7A" w:rsidP="00B2254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w:t>
            </w:r>
            <w:r w:rsidR="00B22546" w:rsidRPr="00AD4092">
              <w:rPr>
                <w:b/>
                <w:color w:val="2F5496" w:themeColor="accent5" w:themeShade="BF"/>
                <w:sz w:val="18"/>
                <w:szCs w:val="18"/>
              </w:rPr>
              <w:t xml:space="preserve"> / No</w:t>
            </w:r>
          </w:p>
        </w:tc>
        <w:tc>
          <w:tcPr>
            <w:tcW w:w="2557"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Additional functionality that allows partner to read and modify promotions via the Promo API.  More details on </w:t>
            </w:r>
            <w:hyperlink r:id="rId9" w:history="1">
              <w:r w:rsidRPr="00AD4092">
                <w:rPr>
                  <w:rStyle w:val="Hyperlink"/>
                  <w:color w:val="7F7F7F" w:themeColor="text1" w:themeTint="80"/>
                  <w:sz w:val="18"/>
                  <w:szCs w:val="18"/>
                </w:rPr>
                <w:t>http://www.expediaquickconnect.com</w:t>
              </w:r>
            </w:hyperlink>
          </w:p>
        </w:tc>
        <w:tc>
          <w:tcPr>
            <w:tcW w:w="326" w:type="pct"/>
            <w:vAlign w:val="center"/>
          </w:tcPr>
          <w:p w:rsidR="00B22546" w:rsidRPr="00AD4092"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536B7A" w:rsidRPr="00AD4092" w:rsidTr="00536B7A">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536B7A" w:rsidRPr="00AD4092" w:rsidRDefault="00536B7A" w:rsidP="00B22546">
            <w:pPr>
              <w:rPr>
                <w:color w:val="1F3864" w:themeColor="accent5" w:themeShade="80"/>
                <w:sz w:val="18"/>
                <w:szCs w:val="18"/>
              </w:rPr>
            </w:pPr>
            <w:r w:rsidRPr="00AD4092">
              <w:rPr>
                <w:color w:val="7F7F7F" w:themeColor="text1" w:themeTint="80"/>
                <w:sz w:val="18"/>
                <w:szCs w:val="18"/>
              </w:rPr>
              <w:t>INVENTORY MANAGEMENT</w:t>
            </w:r>
          </w:p>
        </w:tc>
      </w:tr>
      <w:tr w:rsidR="00355E53"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536B7A" w:rsidRPr="00AD4092" w:rsidRDefault="00AD4092" w:rsidP="00536B7A">
            <w:pPr>
              <w:rPr>
                <w:b w:val="0"/>
                <w:sz w:val="18"/>
                <w:szCs w:val="18"/>
              </w:rPr>
            </w:pPr>
            <w:r w:rsidRPr="00AD4092">
              <w:rPr>
                <w:b w:val="0"/>
                <w:color w:val="7F7F7F" w:themeColor="text1" w:themeTint="80"/>
                <w:sz w:val="18"/>
                <w:szCs w:val="18"/>
              </w:rPr>
              <w:t>28</w:t>
            </w:r>
          </w:p>
        </w:tc>
        <w:tc>
          <w:tcPr>
            <w:tcW w:w="1250"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System display base allocation</w:t>
            </w:r>
          </w:p>
        </w:tc>
        <w:tc>
          <w:tcPr>
            <w:tcW w:w="649" w:type="pct"/>
            <w:shd w:val="clear" w:color="auto" w:fill="auto"/>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536B7A" w:rsidRPr="00AD4092" w:rsidRDefault="00536B7A" w:rsidP="00536B7A">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p w:rsidR="00536B7A" w:rsidRPr="00AD4092" w:rsidRDefault="00536B7A" w:rsidP="00536B7A">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p>
        </w:tc>
        <w:tc>
          <w:tcPr>
            <w:tcW w:w="2557"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AD4092">
              <w:rPr>
                <w:color w:val="808080" w:themeColor="background1" w:themeShade="80"/>
                <w:sz w:val="18"/>
                <w:szCs w:val="18"/>
              </w:rPr>
              <w:t>When a hotel has base allocation, they make a specific amount of inventory available to Expedia. The number of rooms is usually contractually determined and cannot be reduced via the EQC interface.  This question is to determine whether your system displays base allocation to the hotel. See PARR section  of the EQC API for details on how you can read this value via EQC</w:t>
            </w:r>
          </w:p>
        </w:tc>
        <w:tc>
          <w:tcPr>
            <w:tcW w:w="326"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536B7A" w:rsidRPr="00AD4092" w:rsidRDefault="00AD4092" w:rsidP="00536B7A">
            <w:pPr>
              <w:rPr>
                <w:b w:val="0"/>
                <w:color w:val="7F7F7F" w:themeColor="text1" w:themeTint="80"/>
                <w:sz w:val="18"/>
                <w:szCs w:val="18"/>
              </w:rPr>
            </w:pPr>
            <w:r w:rsidRPr="00AD4092">
              <w:rPr>
                <w:b w:val="0"/>
                <w:color w:val="7F7F7F" w:themeColor="text1" w:themeTint="80"/>
                <w:sz w:val="18"/>
                <w:szCs w:val="18"/>
              </w:rPr>
              <w:t>29</w:t>
            </w:r>
          </w:p>
        </w:tc>
        <w:tc>
          <w:tcPr>
            <w:tcW w:w="1250"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Developed for the Total Inventory functionality</w:t>
            </w:r>
          </w:p>
        </w:tc>
        <w:tc>
          <w:tcPr>
            <w:tcW w:w="649" w:type="pct"/>
            <w:shd w:val="clear" w:color="auto" w:fill="auto"/>
            <w:vAlign w:val="center"/>
          </w:tcPr>
          <w:p w:rsidR="00536B7A" w:rsidRPr="00AD4092" w:rsidRDefault="00536B7A" w:rsidP="00536B7A">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557"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AD4092">
              <w:rPr>
                <w:color w:val="ED7D31" w:themeColor="accent2"/>
                <w:sz w:val="18"/>
                <w:szCs w:val="18"/>
              </w:rPr>
              <w:t>BEST PRACTICE</w:t>
            </w:r>
            <w:r w:rsidRPr="00AD4092">
              <w:rPr>
                <w:color w:val="808080" w:themeColor="background1" w:themeShade="80"/>
                <w:sz w:val="18"/>
                <w:szCs w:val="18"/>
              </w:rPr>
              <w:t>.  The Total Inventory function allows a system to send remaining inventory as a total of both base and flexible allocation.  When processed via EQC the number of remaining base will be subtracted from the total inventory in the message and the remainder will be stored as flexible allocation.</w:t>
            </w:r>
          </w:p>
        </w:tc>
        <w:tc>
          <w:tcPr>
            <w:tcW w:w="326"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D4092" w:rsidTr="00AD4092">
        <w:trPr>
          <w:tblCellSpacing w:w="14" w:type="dxa"/>
        </w:trPr>
        <w:tc>
          <w:tcPr>
            <w:cnfStyle w:val="001000000000" w:firstRow="0" w:lastRow="0" w:firstColumn="1" w:lastColumn="0" w:oddVBand="0" w:evenVBand="0" w:oddHBand="0" w:evenHBand="0" w:firstRowFirstColumn="0" w:firstRowLastColumn="0" w:lastRowFirstColumn="0" w:lastRowLastColumn="0"/>
            <w:tcW w:w="163" w:type="pct"/>
            <w:vAlign w:val="center"/>
          </w:tcPr>
          <w:p w:rsidR="00536B7A" w:rsidRPr="00AD4092" w:rsidRDefault="00AD4092" w:rsidP="00536B7A">
            <w:pPr>
              <w:rPr>
                <w:b w:val="0"/>
                <w:color w:val="7F7F7F" w:themeColor="text1" w:themeTint="80"/>
                <w:sz w:val="18"/>
                <w:szCs w:val="18"/>
              </w:rPr>
            </w:pPr>
            <w:r w:rsidRPr="00AD4092">
              <w:rPr>
                <w:b w:val="0"/>
                <w:color w:val="7F7F7F" w:themeColor="text1" w:themeTint="80"/>
                <w:sz w:val="18"/>
                <w:szCs w:val="18"/>
              </w:rPr>
              <w:t>30</w:t>
            </w:r>
          </w:p>
        </w:tc>
        <w:tc>
          <w:tcPr>
            <w:tcW w:w="1250"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Can inventory or rate plans be overbooked</w:t>
            </w:r>
          </w:p>
        </w:tc>
        <w:tc>
          <w:tcPr>
            <w:tcW w:w="649" w:type="pct"/>
            <w:shd w:val="clear" w:color="auto" w:fill="auto"/>
            <w:vAlign w:val="center"/>
          </w:tcPr>
          <w:p w:rsidR="00536B7A" w:rsidRPr="00AD4092" w:rsidRDefault="00536B7A" w:rsidP="00536B7A">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557"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AD4092">
              <w:rPr>
                <w:color w:val="808080" w:themeColor="background1" w:themeShade="80"/>
                <w:sz w:val="18"/>
                <w:szCs w:val="18"/>
              </w:rPr>
              <w:t>Overbooking occurs when more inventory than is actually available is offered for sale in order to maximize reservations inclusive of no shows and cancellations. E.g. Hotel has 10 King Rooms but Inventory shows 15 to increase chances of being fully booked in this room type</w:t>
            </w:r>
          </w:p>
        </w:tc>
        <w:tc>
          <w:tcPr>
            <w:tcW w:w="326" w:type="pct"/>
            <w:vAlign w:val="center"/>
          </w:tcPr>
          <w:p w:rsidR="00536B7A" w:rsidRPr="00AD4092" w:rsidRDefault="00536B7A" w:rsidP="00536B7A">
            <w:pPr>
              <w:cnfStyle w:val="000000000000" w:firstRow="0" w:lastRow="0" w:firstColumn="0" w:lastColumn="0" w:oddVBand="0" w:evenVBand="0" w:oddHBand="0" w:evenHBand="0" w:firstRowFirstColumn="0" w:firstRowLastColumn="0" w:lastRowFirstColumn="0" w:lastRowLastColumn="0"/>
              <w:rPr>
                <w:sz w:val="18"/>
                <w:szCs w:val="18"/>
              </w:rPr>
            </w:pPr>
          </w:p>
        </w:tc>
      </w:tr>
    </w:tbl>
    <w:p w:rsidR="00C63739" w:rsidRPr="00CC7465" w:rsidRDefault="00C63739" w:rsidP="00230D3D">
      <w:pPr>
        <w:rPr>
          <w:sz w:val="18"/>
          <w:szCs w:val="18"/>
          <w:lang w:val="en-US"/>
        </w:rPr>
      </w:pPr>
    </w:p>
    <w:sectPr w:rsidR="00C63739" w:rsidRPr="00CC7465" w:rsidSect="00322BB3">
      <w:footerReference w:type="default" r:id="rId10"/>
      <w:pgSz w:w="16838" w:h="11906" w:orient="landscape"/>
      <w:pgMar w:top="567" w:right="567" w:bottom="567" w:left="567"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FED" w:rsidRDefault="00090FED" w:rsidP="00824290">
      <w:pPr>
        <w:spacing w:after="0" w:line="240" w:lineRule="auto"/>
      </w:pPr>
      <w:r>
        <w:separator/>
      </w:r>
    </w:p>
  </w:endnote>
  <w:endnote w:type="continuationSeparator" w:id="0">
    <w:p w:rsidR="00090FED" w:rsidRDefault="00090FED" w:rsidP="008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514009"/>
      <w:docPartObj>
        <w:docPartGallery w:val="Page Numbers (Bottom of Page)"/>
        <w:docPartUnique/>
      </w:docPartObj>
    </w:sdtPr>
    <w:sdtEndPr>
      <w:rPr>
        <w:noProof/>
      </w:rPr>
    </w:sdtEndPr>
    <w:sdtContent>
      <w:p w:rsidR="00645912" w:rsidRDefault="00645912">
        <w:pPr>
          <w:pStyle w:val="Footer"/>
          <w:jc w:val="center"/>
        </w:pPr>
        <w:r>
          <w:fldChar w:fldCharType="begin"/>
        </w:r>
        <w:r>
          <w:instrText xml:space="preserve"> PAGE   \* MERGEFORMAT </w:instrText>
        </w:r>
        <w:r>
          <w:fldChar w:fldCharType="separate"/>
        </w:r>
        <w:r w:rsidR="00230D3D">
          <w:rPr>
            <w:noProof/>
          </w:rPr>
          <w:t>2</w:t>
        </w:r>
        <w:r>
          <w:rPr>
            <w:noProof/>
          </w:rPr>
          <w:fldChar w:fldCharType="end"/>
        </w:r>
      </w:p>
    </w:sdtContent>
  </w:sdt>
  <w:p w:rsidR="00645912" w:rsidRDefault="00645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FED" w:rsidRDefault="00090FED" w:rsidP="00824290">
      <w:pPr>
        <w:spacing w:after="0" w:line="240" w:lineRule="auto"/>
      </w:pPr>
      <w:r>
        <w:separator/>
      </w:r>
    </w:p>
  </w:footnote>
  <w:footnote w:type="continuationSeparator" w:id="0">
    <w:p w:rsidR="00090FED" w:rsidRDefault="00090FED" w:rsidP="00824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996"/>
    <w:multiLevelType w:val="hybridMultilevel"/>
    <w:tmpl w:val="7E00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978C6"/>
    <w:multiLevelType w:val="hybridMultilevel"/>
    <w:tmpl w:val="4F446AC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E72AC0"/>
    <w:multiLevelType w:val="hybridMultilevel"/>
    <w:tmpl w:val="735E5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D3977"/>
    <w:multiLevelType w:val="hybridMultilevel"/>
    <w:tmpl w:val="D340E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C52D45"/>
    <w:multiLevelType w:val="hybridMultilevel"/>
    <w:tmpl w:val="FA3C95BE"/>
    <w:lvl w:ilvl="0" w:tplc="08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AC6161"/>
    <w:multiLevelType w:val="hybridMultilevel"/>
    <w:tmpl w:val="686A39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0042D51"/>
    <w:multiLevelType w:val="hybridMultilevel"/>
    <w:tmpl w:val="7DAA4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98305F"/>
    <w:multiLevelType w:val="hybridMultilevel"/>
    <w:tmpl w:val="87C2A1B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744152"/>
    <w:multiLevelType w:val="hybridMultilevel"/>
    <w:tmpl w:val="2A823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422CAB"/>
    <w:multiLevelType w:val="hybridMultilevel"/>
    <w:tmpl w:val="B790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8539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C44431"/>
    <w:multiLevelType w:val="hybridMultilevel"/>
    <w:tmpl w:val="C70A83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F00B52"/>
    <w:multiLevelType w:val="hybridMultilevel"/>
    <w:tmpl w:val="F3440DC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6F6D54"/>
    <w:multiLevelType w:val="hybridMultilevel"/>
    <w:tmpl w:val="EA7083F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start w:val="1"/>
      <w:numFmt w:val="bullet"/>
      <w:lvlText w:val=""/>
      <w:lvlJc w:val="left"/>
      <w:pPr>
        <w:ind w:left="3594" w:hanging="360"/>
      </w:pPr>
      <w:rPr>
        <w:rFonts w:ascii="Symbol" w:hAnsi="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hint="default"/>
      </w:rPr>
    </w:lvl>
    <w:lvl w:ilvl="6" w:tplc="04090001">
      <w:start w:val="1"/>
      <w:numFmt w:val="bullet"/>
      <w:lvlText w:val=""/>
      <w:lvlJc w:val="left"/>
      <w:pPr>
        <w:ind w:left="5754" w:hanging="360"/>
      </w:pPr>
      <w:rPr>
        <w:rFonts w:ascii="Symbol" w:hAnsi="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hint="default"/>
      </w:rPr>
    </w:lvl>
  </w:abstractNum>
  <w:abstractNum w:abstractNumId="14" w15:restartNumberingAfterBreak="0">
    <w:nsid w:val="6CF71382"/>
    <w:multiLevelType w:val="hybridMultilevel"/>
    <w:tmpl w:val="D1204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00A04AA"/>
    <w:multiLevelType w:val="hybridMultilevel"/>
    <w:tmpl w:val="3F6099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1400058"/>
    <w:multiLevelType w:val="hybridMultilevel"/>
    <w:tmpl w:val="6098FEFC"/>
    <w:lvl w:ilvl="0" w:tplc="9DCC223A">
      <w:start w:val="1"/>
      <w:numFmt w:val="upperLetter"/>
      <w:lvlText w:val="%1)"/>
      <w:lvlJc w:val="left"/>
      <w:pPr>
        <w:ind w:left="643" w:hanging="360"/>
      </w:pPr>
      <w:rPr>
        <w:rFonts w:hint="default"/>
        <w:color w:val="7F7F7F" w:themeColor="text1" w:themeTint="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
  </w:num>
  <w:num w:numId="3">
    <w:abstractNumId w:val="3"/>
  </w:num>
  <w:num w:numId="4">
    <w:abstractNumId w:val="0"/>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3"/>
  </w:num>
  <w:num w:numId="9">
    <w:abstractNumId w:val="1"/>
  </w:num>
  <w:num w:numId="10">
    <w:abstractNumId w:val="4"/>
  </w:num>
  <w:num w:numId="11">
    <w:abstractNumId w:val="14"/>
  </w:num>
  <w:num w:numId="12">
    <w:abstractNumId w:val="14"/>
  </w:num>
  <w:num w:numId="13">
    <w:abstractNumId w:val="10"/>
  </w:num>
  <w:num w:numId="14">
    <w:abstractNumId w:val="12"/>
  </w:num>
  <w:num w:numId="15">
    <w:abstractNumId w:val="11"/>
  </w:num>
  <w:num w:numId="16">
    <w:abstractNumId w:val="11"/>
  </w:num>
  <w:num w:numId="17">
    <w:abstractNumId w:val="8"/>
  </w:num>
  <w:num w:numId="18">
    <w:abstractNumId w:val="5"/>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E3"/>
    <w:rsid w:val="000012E9"/>
    <w:rsid w:val="00007634"/>
    <w:rsid w:val="00016547"/>
    <w:rsid w:val="000272DD"/>
    <w:rsid w:val="0004728B"/>
    <w:rsid w:val="00063EB4"/>
    <w:rsid w:val="00081B7C"/>
    <w:rsid w:val="00086988"/>
    <w:rsid w:val="00087738"/>
    <w:rsid w:val="00087DC2"/>
    <w:rsid w:val="00090FED"/>
    <w:rsid w:val="00092330"/>
    <w:rsid w:val="000951EC"/>
    <w:rsid w:val="000A0F73"/>
    <w:rsid w:val="000B292E"/>
    <w:rsid w:val="000D2A45"/>
    <w:rsid w:val="000E5D3E"/>
    <w:rsid w:val="000F555F"/>
    <w:rsid w:val="00107E8A"/>
    <w:rsid w:val="00131470"/>
    <w:rsid w:val="00151081"/>
    <w:rsid w:val="00160AB4"/>
    <w:rsid w:val="00174733"/>
    <w:rsid w:val="00182677"/>
    <w:rsid w:val="00187121"/>
    <w:rsid w:val="001917C5"/>
    <w:rsid w:val="001A5ABB"/>
    <w:rsid w:val="001C4DBD"/>
    <w:rsid w:val="001F562F"/>
    <w:rsid w:val="00230D3D"/>
    <w:rsid w:val="00240EED"/>
    <w:rsid w:val="002536B8"/>
    <w:rsid w:val="00254F65"/>
    <w:rsid w:val="00267AA1"/>
    <w:rsid w:val="00292233"/>
    <w:rsid w:val="002B68FC"/>
    <w:rsid w:val="002C1ED5"/>
    <w:rsid w:val="002C3E3A"/>
    <w:rsid w:val="002D5CD0"/>
    <w:rsid w:val="002E0DF3"/>
    <w:rsid w:val="002E6DE6"/>
    <w:rsid w:val="002F60BD"/>
    <w:rsid w:val="002F7C78"/>
    <w:rsid w:val="0031137C"/>
    <w:rsid w:val="00322BB3"/>
    <w:rsid w:val="003312BF"/>
    <w:rsid w:val="00355E53"/>
    <w:rsid w:val="00365CDD"/>
    <w:rsid w:val="003A0271"/>
    <w:rsid w:val="003C5315"/>
    <w:rsid w:val="003C6482"/>
    <w:rsid w:val="004075B3"/>
    <w:rsid w:val="004235F1"/>
    <w:rsid w:val="00433AD1"/>
    <w:rsid w:val="0043543B"/>
    <w:rsid w:val="00435DE6"/>
    <w:rsid w:val="004469BD"/>
    <w:rsid w:val="00455B2C"/>
    <w:rsid w:val="00456898"/>
    <w:rsid w:val="00461C69"/>
    <w:rsid w:val="00484E67"/>
    <w:rsid w:val="004A55BC"/>
    <w:rsid w:val="004B3FB2"/>
    <w:rsid w:val="004B46E9"/>
    <w:rsid w:val="004C024B"/>
    <w:rsid w:val="004C342D"/>
    <w:rsid w:val="004D5E88"/>
    <w:rsid w:val="004D7F9E"/>
    <w:rsid w:val="004E2AA5"/>
    <w:rsid w:val="00505BAA"/>
    <w:rsid w:val="00521797"/>
    <w:rsid w:val="00536B7A"/>
    <w:rsid w:val="00553146"/>
    <w:rsid w:val="00561AD4"/>
    <w:rsid w:val="0059300A"/>
    <w:rsid w:val="0059323A"/>
    <w:rsid w:val="005A2F66"/>
    <w:rsid w:val="005C3944"/>
    <w:rsid w:val="005D65E1"/>
    <w:rsid w:val="005E32AE"/>
    <w:rsid w:val="005E39BE"/>
    <w:rsid w:val="005F247D"/>
    <w:rsid w:val="00614021"/>
    <w:rsid w:val="006251B0"/>
    <w:rsid w:val="00645912"/>
    <w:rsid w:val="00654788"/>
    <w:rsid w:val="00663CB4"/>
    <w:rsid w:val="00666F89"/>
    <w:rsid w:val="006725DB"/>
    <w:rsid w:val="00681668"/>
    <w:rsid w:val="00682278"/>
    <w:rsid w:val="00690B78"/>
    <w:rsid w:val="00693FDB"/>
    <w:rsid w:val="006977B8"/>
    <w:rsid w:val="006B2E5B"/>
    <w:rsid w:val="006D1770"/>
    <w:rsid w:val="006D2D69"/>
    <w:rsid w:val="006E77BA"/>
    <w:rsid w:val="00737E80"/>
    <w:rsid w:val="00756341"/>
    <w:rsid w:val="00756700"/>
    <w:rsid w:val="00762D67"/>
    <w:rsid w:val="00766CB5"/>
    <w:rsid w:val="007764B9"/>
    <w:rsid w:val="00777E9D"/>
    <w:rsid w:val="007C0489"/>
    <w:rsid w:val="007C1A5F"/>
    <w:rsid w:val="007C37B4"/>
    <w:rsid w:val="007D3A5F"/>
    <w:rsid w:val="007D4224"/>
    <w:rsid w:val="007D499B"/>
    <w:rsid w:val="00810475"/>
    <w:rsid w:val="00811DD9"/>
    <w:rsid w:val="00824290"/>
    <w:rsid w:val="008250D0"/>
    <w:rsid w:val="00826891"/>
    <w:rsid w:val="00843DBB"/>
    <w:rsid w:val="00852BDA"/>
    <w:rsid w:val="0086371C"/>
    <w:rsid w:val="00877A13"/>
    <w:rsid w:val="00896931"/>
    <w:rsid w:val="008B34CC"/>
    <w:rsid w:val="008C1AF6"/>
    <w:rsid w:val="008E20DC"/>
    <w:rsid w:val="00911D02"/>
    <w:rsid w:val="00912F8D"/>
    <w:rsid w:val="00917CE2"/>
    <w:rsid w:val="009451B1"/>
    <w:rsid w:val="009701E3"/>
    <w:rsid w:val="00970692"/>
    <w:rsid w:val="00981855"/>
    <w:rsid w:val="009A1CCC"/>
    <w:rsid w:val="009C4833"/>
    <w:rsid w:val="009D2224"/>
    <w:rsid w:val="009E529C"/>
    <w:rsid w:val="009E74F4"/>
    <w:rsid w:val="009F5F17"/>
    <w:rsid w:val="00A4262A"/>
    <w:rsid w:val="00A43597"/>
    <w:rsid w:val="00A43AF0"/>
    <w:rsid w:val="00A46C05"/>
    <w:rsid w:val="00A90FCC"/>
    <w:rsid w:val="00A91316"/>
    <w:rsid w:val="00A913EE"/>
    <w:rsid w:val="00A97858"/>
    <w:rsid w:val="00AA097C"/>
    <w:rsid w:val="00AD4092"/>
    <w:rsid w:val="00AD588B"/>
    <w:rsid w:val="00B13751"/>
    <w:rsid w:val="00B20024"/>
    <w:rsid w:val="00B22546"/>
    <w:rsid w:val="00B30FB3"/>
    <w:rsid w:val="00B33A70"/>
    <w:rsid w:val="00B36853"/>
    <w:rsid w:val="00B8725E"/>
    <w:rsid w:val="00BA30B5"/>
    <w:rsid w:val="00BA7BCC"/>
    <w:rsid w:val="00BC4923"/>
    <w:rsid w:val="00BC6028"/>
    <w:rsid w:val="00BE52A7"/>
    <w:rsid w:val="00C048E5"/>
    <w:rsid w:val="00C63739"/>
    <w:rsid w:val="00C67415"/>
    <w:rsid w:val="00C75505"/>
    <w:rsid w:val="00C85CB7"/>
    <w:rsid w:val="00CB7001"/>
    <w:rsid w:val="00CC7465"/>
    <w:rsid w:val="00CE498D"/>
    <w:rsid w:val="00D17B9D"/>
    <w:rsid w:val="00D838E1"/>
    <w:rsid w:val="00DA0080"/>
    <w:rsid w:val="00DA697F"/>
    <w:rsid w:val="00DC2094"/>
    <w:rsid w:val="00DE3748"/>
    <w:rsid w:val="00DE7920"/>
    <w:rsid w:val="00E05785"/>
    <w:rsid w:val="00E12041"/>
    <w:rsid w:val="00E36162"/>
    <w:rsid w:val="00E6598F"/>
    <w:rsid w:val="00E73487"/>
    <w:rsid w:val="00E758D9"/>
    <w:rsid w:val="00E80447"/>
    <w:rsid w:val="00EC680C"/>
    <w:rsid w:val="00ED2E6A"/>
    <w:rsid w:val="00ED58E5"/>
    <w:rsid w:val="00ED5BC1"/>
    <w:rsid w:val="00ED6352"/>
    <w:rsid w:val="00EE33C4"/>
    <w:rsid w:val="00EF347E"/>
    <w:rsid w:val="00F20575"/>
    <w:rsid w:val="00F44719"/>
    <w:rsid w:val="00F81FB2"/>
    <w:rsid w:val="00FD3F2A"/>
    <w:rsid w:val="00FD7B1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E56168-71CE-46F0-8F6A-471D143C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0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0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70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5E39B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43DBB"/>
    <w:pPr>
      <w:spacing w:after="200" w:line="276" w:lineRule="auto"/>
      <w:ind w:left="720"/>
      <w:contextualSpacing/>
    </w:pPr>
    <w:rPr>
      <w:rFonts w:ascii="Calibri" w:eastAsia="Calibri" w:hAnsi="Calibri" w:cs="Times New Roman"/>
      <w:lang w:val="en-CA"/>
    </w:rPr>
  </w:style>
  <w:style w:type="paragraph" w:styleId="FootnoteText">
    <w:name w:val="footnote text"/>
    <w:basedOn w:val="Normal"/>
    <w:link w:val="FootnoteTextChar"/>
    <w:uiPriority w:val="99"/>
    <w:semiHidden/>
    <w:unhideWhenUsed/>
    <w:rsid w:val="00824290"/>
    <w:pPr>
      <w:spacing w:after="0" w:line="240" w:lineRule="auto"/>
    </w:pPr>
    <w:rPr>
      <w:sz w:val="20"/>
      <w:szCs w:val="18"/>
      <w:lang w:val="en-US" w:bidi="hi-IN"/>
    </w:rPr>
  </w:style>
  <w:style w:type="character" w:customStyle="1" w:styleId="FootnoteTextChar">
    <w:name w:val="Footnote Text Char"/>
    <w:basedOn w:val="DefaultParagraphFont"/>
    <w:link w:val="FootnoteText"/>
    <w:uiPriority w:val="99"/>
    <w:semiHidden/>
    <w:rsid w:val="00824290"/>
    <w:rPr>
      <w:sz w:val="20"/>
      <w:szCs w:val="18"/>
      <w:lang w:val="en-US" w:bidi="hi-IN"/>
    </w:rPr>
  </w:style>
  <w:style w:type="character" w:styleId="FootnoteReference">
    <w:name w:val="footnote reference"/>
    <w:basedOn w:val="DefaultParagraphFont"/>
    <w:uiPriority w:val="99"/>
    <w:semiHidden/>
    <w:unhideWhenUsed/>
    <w:rsid w:val="00824290"/>
    <w:rPr>
      <w:vertAlign w:val="superscript"/>
    </w:rPr>
  </w:style>
  <w:style w:type="character" w:styleId="Hyperlink">
    <w:name w:val="Hyperlink"/>
    <w:basedOn w:val="DefaultParagraphFont"/>
    <w:unhideWhenUsed/>
    <w:rsid w:val="00824290"/>
    <w:rPr>
      <w:color w:val="0000FF"/>
      <w:u w:val="single"/>
    </w:rPr>
  </w:style>
  <w:style w:type="paragraph" w:styleId="PlainText">
    <w:name w:val="Plain Text"/>
    <w:basedOn w:val="Normal"/>
    <w:link w:val="PlainTextChar"/>
    <w:uiPriority w:val="99"/>
    <w:unhideWhenUsed/>
    <w:rsid w:val="00824290"/>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rsid w:val="00824290"/>
    <w:rPr>
      <w:rFonts w:ascii="Calibri" w:hAnsi="Calibri" w:cs="Times New Roman"/>
      <w:lang w:eastAsia="en-GB"/>
    </w:rPr>
  </w:style>
  <w:style w:type="paragraph" w:styleId="NormalWeb">
    <w:name w:val="Normal (Web)"/>
    <w:basedOn w:val="Normal"/>
    <w:uiPriority w:val="99"/>
    <w:semiHidden/>
    <w:unhideWhenUsed/>
    <w:rsid w:val="00C63739"/>
    <w:pPr>
      <w:spacing w:before="100" w:beforeAutospacing="1" w:after="100" w:afterAutospacing="1" w:line="240" w:lineRule="auto"/>
    </w:pPr>
    <w:rPr>
      <w:rFonts w:ascii="Times New Roman" w:eastAsia="Times New Roman" w:hAnsi="Times New Roman" w:cs="Times New Roman"/>
      <w:sz w:val="24"/>
      <w:szCs w:val="24"/>
      <w:lang w:val="en-US" w:bidi="hi-IN"/>
    </w:rPr>
  </w:style>
  <w:style w:type="table" w:styleId="LightShading-Accent1">
    <w:name w:val="Light Shading Accent 1"/>
    <w:basedOn w:val="TableNormal"/>
    <w:uiPriority w:val="60"/>
    <w:semiHidden/>
    <w:unhideWhenUsed/>
    <w:rsid w:val="00C63739"/>
    <w:pPr>
      <w:spacing w:after="0" w:line="240" w:lineRule="auto"/>
    </w:pPr>
    <w:rPr>
      <w:color w:val="2E74B5" w:themeColor="accent1" w:themeShade="BF"/>
      <w:lang w:val="en-US" w:bidi="hi-IN"/>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97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58"/>
  </w:style>
  <w:style w:type="paragraph" w:styleId="Footer">
    <w:name w:val="footer"/>
    <w:basedOn w:val="Normal"/>
    <w:link w:val="FooterChar"/>
    <w:uiPriority w:val="99"/>
    <w:unhideWhenUsed/>
    <w:rsid w:val="00A97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326">
      <w:bodyDiv w:val="1"/>
      <w:marLeft w:val="0"/>
      <w:marRight w:val="0"/>
      <w:marTop w:val="0"/>
      <w:marBottom w:val="0"/>
      <w:divBdr>
        <w:top w:val="none" w:sz="0" w:space="0" w:color="auto"/>
        <w:left w:val="none" w:sz="0" w:space="0" w:color="auto"/>
        <w:bottom w:val="none" w:sz="0" w:space="0" w:color="auto"/>
        <w:right w:val="none" w:sz="0" w:space="0" w:color="auto"/>
      </w:divBdr>
    </w:div>
    <w:div w:id="177240713">
      <w:bodyDiv w:val="1"/>
      <w:marLeft w:val="0"/>
      <w:marRight w:val="0"/>
      <w:marTop w:val="0"/>
      <w:marBottom w:val="0"/>
      <w:divBdr>
        <w:top w:val="none" w:sz="0" w:space="0" w:color="auto"/>
        <w:left w:val="none" w:sz="0" w:space="0" w:color="auto"/>
        <w:bottom w:val="none" w:sz="0" w:space="0" w:color="auto"/>
        <w:right w:val="none" w:sz="0" w:space="0" w:color="auto"/>
      </w:divBdr>
    </w:div>
    <w:div w:id="341055072">
      <w:bodyDiv w:val="1"/>
      <w:marLeft w:val="0"/>
      <w:marRight w:val="0"/>
      <w:marTop w:val="0"/>
      <w:marBottom w:val="0"/>
      <w:divBdr>
        <w:top w:val="none" w:sz="0" w:space="0" w:color="auto"/>
        <w:left w:val="none" w:sz="0" w:space="0" w:color="auto"/>
        <w:bottom w:val="none" w:sz="0" w:space="0" w:color="auto"/>
        <w:right w:val="none" w:sz="0" w:space="0" w:color="auto"/>
      </w:divBdr>
    </w:div>
    <w:div w:id="423650641">
      <w:bodyDiv w:val="1"/>
      <w:marLeft w:val="0"/>
      <w:marRight w:val="0"/>
      <w:marTop w:val="0"/>
      <w:marBottom w:val="0"/>
      <w:divBdr>
        <w:top w:val="none" w:sz="0" w:space="0" w:color="auto"/>
        <w:left w:val="none" w:sz="0" w:space="0" w:color="auto"/>
        <w:bottom w:val="none" w:sz="0" w:space="0" w:color="auto"/>
        <w:right w:val="none" w:sz="0" w:space="0" w:color="auto"/>
      </w:divBdr>
    </w:div>
    <w:div w:id="438722786">
      <w:bodyDiv w:val="1"/>
      <w:marLeft w:val="0"/>
      <w:marRight w:val="0"/>
      <w:marTop w:val="0"/>
      <w:marBottom w:val="0"/>
      <w:divBdr>
        <w:top w:val="none" w:sz="0" w:space="0" w:color="auto"/>
        <w:left w:val="none" w:sz="0" w:space="0" w:color="auto"/>
        <w:bottom w:val="none" w:sz="0" w:space="0" w:color="auto"/>
        <w:right w:val="none" w:sz="0" w:space="0" w:color="auto"/>
      </w:divBdr>
    </w:div>
    <w:div w:id="487944019">
      <w:bodyDiv w:val="1"/>
      <w:marLeft w:val="0"/>
      <w:marRight w:val="0"/>
      <w:marTop w:val="0"/>
      <w:marBottom w:val="0"/>
      <w:divBdr>
        <w:top w:val="none" w:sz="0" w:space="0" w:color="auto"/>
        <w:left w:val="none" w:sz="0" w:space="0" w:color="auto"/>
        <w:bottom w:val="none" w:sz="0" w:space="0" w:color="auto"/>
        <w:right w:val="none" w:sz="0" w:space="0" w:color="auto"/>
      </w:divBdr>
    </w:div>
    <w:div w:id="505635764">
      <w:bodyDiv w:val="1"/>
      <w:marLeft w:val="0"/>
      <w:marRight w:val="0"/>
      <w:marTop w:val="0"/>
      <w:marBottom w:val="0"/>
      <w:divBdr>
        <w:top w:val="none" w:sz="0" w:space="0" w:color="auto"/>
        <w:left w:val="none" w:sz="0" w:space="0" w:color="auto"/>
        <w:bottom w:val="none" w:sz="0" w:space="0" w:color="auto"/>
        <w:right w:val="none" w:sz="0" w:space="0" w:color="auto"/>
      </w:divBdr>
    </w:div>
    <w:div w:id="655231631">
      <w:bodyDiv w:val="1"/>
      <w:marLeft w:val="0"/>
      <w:marRight w:val="0"/>
      <w:marTop w:val="0"/>
      <w:marBottom w:val="0"/>
      <w:divBdr>
        <w:top w:val="none" w:sz="0" w:space="0" w:color="auto"/>
        <w:left w:val="none" w:sz="0" w:space="0" w:color="auto"/>
        <w:bottom w:val="none" w:sz="0" w:space="0" w:color="auto"/>
        <w:right w:val="none" w:sz="0" w:space="0" w:color="auto"/>
      </w:divBdr>
    </w:div>
    <w:div w:id="661658770">
      <w:bodyDiv w:val="1"/>
      <w:marLeft w:val="0"/>
      <w:marRight w:val="0"/>
      <w:marTop w:val="0"/>
      <w:marBottom w:val="0"/>
      <w:divBdr>
        <w:top w:val="none" w:sz="0" w:space="0" w:color="auto"/>
        <w:left w:val="none" w:sz="0" w:space="0" w:color="auto"/>
        <w:bottom w:val="none" w:sz="0" w:space="0" w:color="auto"/>
        <w:right w:val="none" w:sz="0" w:space="0" w:color="auto"/>
      </w:divBdr>
    </w:div>
    <w:div w:id="708065227">
      <w:bodyDiv w:val="1"/>
      <w:marLeft w:val="0"/>
      <w:marRight w:val="0"/>
      <w:marTop w:val="0"/>
      <w:marBottom w:val="0"/>
      <w:divBdr>
        <w:top w:val="none" w:sz="0" w:space="0" w:color="auto"/>
        <w:left w:val="none" w:sz="0" w:space="0" w:color="auto"/>
        <w:bottom w:val="none" w:sz="0" w:space="0" w:color="auto"/>
        <w:right w:val="none" w:sz="0" w:space="0" w:color="auto"/>
      </w:divBdr>
    </w:div>
    <w:div w:id="781264804">
      <w:bodyDiv w:val="1"/>
      <w:marLeft w:val="0"/>
      <w:marRight w:val="0"/>
      <w:marTop w:val="0"/>
      <w:marBottom w:val="0"/>
      <w:divBdr>
        <w:top w:val="none" w:sz="0" w:space="0" w:color="auto"/>
        <w:left w:val="none" w:sz="0" w:space="0" w:color="auto"/>
        <w:bottom w:val="none" w:sz="0" w:space="0" w:color="auto"/>
        <w:right w:val="none" w:sz="0" w:space="0" w:color="auto"/>
      </w:divBdr>
    </w:div>
    <w:div w:id="812453049">
      <w:bodyDiv w:val="1"/>
      <w:marLeft w:val="0"/>
      <w:marRight w:val="0"/>
      <w:marTop w:val="0"/>
      <w:marBottom w:val="0"/>
      <w:divBdr>
        <w:top w:val="none" w:sz="0" w:space="0" w:color="auto"/>
        <w:left w:val="none" w:sz="0" w:space="0" w:color="auto"/>
        <w:bottom w:val="none" w:sz="0" w:space="0" w:color="auto"/>
        <w:right w:val="none" w:sz="0" w:space="0" w:color="auto"/>
      </w:divBdr>
    </w:div>
    <w:div w:id="918952874">
      <w:bodyDiv w:val="1"/>
      <w:marLeft w:val="0"/>
      <w:marRight w:val="0"/>
      <w:marTop w:val="0"/>
      <w:marBottom w:val="0"/>
      <w:divBdr>
        <w:top w:val="none" w:sz="0" w:space="0" w:color="auto"/>
        <w:left w:val="none" w:sz="0" w:space="0" w:color="auto"/>
        <w:bottom w:val="none" w:sz="0" w:space="0" w:color="auto"/>
        <w:right w:val="none" w:sz="0" w:space="0" w:color="auto"/>
      </w:divBdr>
    </w:div>
    <w:div w:id="961575832">
      <w:bodyDiv w:val="1"/>
      <w:marLeft w:val="0"/>
      <w:marRight w:val="0"/>
      <w:marTop w:val="0"/>
      <w:marBottom w:val="0"/>
      <w:divBdr>
        <w:top w:val="none" w:sz="0" w:space="0" w:color="auto"/>
        <w:left w:val="none" w:sz="0" w:space="0" w:color="auto"/>
        <w:bottom w:val="none" w:sz="0" w:space="0" w:color="auto"/>
        <w:right w:val="none" w:sz="0" w:space="0" w:color="auto"/>
      </w:divBdr>
    </w:div>
    <w:div w:id="966207192">
      <w:bodyDiv w:val="1"/>
      <w:marLeft w:val="0"/>
      <w:marRight w:val="0"/>
      <w:marTop w:val="0"/>
      <w:marBottom w:val="0"/>
      <w:divBdr>
        <w:top w:val="none" w:sz="0" w:space="0" w:color="auto"/>
        <w:left w:val="none" w:sz="0" w:space="0" w:color="auto"/>
        <w:bottom w:val="none" w:sz="0" w:space="0" w:color="auto"/>
        <w:right w:val="none" w:sz="0" w:space="0" w:color="auto"/>
      </w:divBdr>
    </w:div>
    <w:div w:id="1223902665">
      <w:bodyDiv w:val="1"/>
      <w:marLeft w:val="0"/>
      <w:marRight w:val="0"/>
      <w:marTop w:val="0"/>
      <w:marBottom w:val="0"/>
      <w:divBdr>
        <w:top w:val="none" w:sz="0" w:space="0" w:color="auto"/>
        <w:left w:val="none" w:sz="0" w:space="0" w:color="auto"/>
        <w:bottom w:val="none" w:sz="0" w:space="0" w:color="auto"/>
        <w:right w:val="none" w:sz="0" w:space="0" w:color="auto"/>
      </w:divBdr>
    </w:div>
    <w:div w:id="1242521458">
      <w:bodyDiv w:val="1"/>
      <w:marLeft w:val="0"/>
      <w:marRight w:val="0"/>
      <w:marTop w:val="0"/>
      <w:marBottom w:val="0"/>
      <w:divBdr>
        <w:top w:val="none" w:sz="0" w:space="0" w:color="auto"/>
        <w:left w:val="none" w:sz="0" w:space="0" w:color="auto"/>
        <w:bottom w:val="none" w:sz="0" w:space="0" w:color="auto"/>
        <w:right w:val="none" w:sz="0" w:space="0" w:color="auto"/>
      </w:divBdr>
    </w:div>
    <w:div w:id="1247955904">
      <w:bodyDiv w:val="1"/>
      <w:marLeft w:val="0"/>
      <w:marRight w:val="0"/>
      <w:marTop w:val="0"/>
      <w:marBottom w:val="0"/>
      <w:divBdr>
        <w:top w:val="none" w:sz="0" w:space="0" w:color="auto"/>
        <w:left w:val="none" w:sz="0" w:space="0" w:color="auto"/>
        <w:bottom w:val="none" w:sz="0" w:space="0" w:color="auto"/>
        <w:right w:val="none" w:sz="0" w:space="0" w:color="auto"/>
      </w:divBdr>
    </w:div>
    <w:div w:id="1272975953">
      <w:bodyDiv w:val="1"/>
      <w:marLeft w:val="0"/>
      <w:marRight w:val="0"/>
      <w:marTop w:val="0"/>
      <w:marBottom w:val="0"/>
      <w:divBdr>
        <w:top w:val="none" w:sz="0" w:space="0" w:color="auto"/>
        <w:left w:val="none" w:sz="0" w:space="0" w:color="auto"/>
        <w:bottom w:val="none" w:sz="0" w:space="0" w:color="auto"/>
        <w:right w:val="none" w:sz="0" w:space="0" w:color="auto"/>
      </w:divBdr>
    </w:div>
    <w:div w:id="1355299920">
      <w:bodyDiv w:val="1"/>
      <w:marLeft w:val="0"/>
      <w:marRight w:val="0"/>
      <w:marTop w:val="0"/>
      <w:marBottom w:val="0"/>
      <w:divBdr>
        <w:top w:val="none" w:sz="0" w:space="0" w:color="auto"/>
        <w:left w:val="none" w:sz="0" w:space="0" w:color="auto"/>
        <w:bottom w:val="none" w:sz="0" w:space="0" w:color="auto"/>
        <w:right w:val="none" w:sz="0" w:space="0" w:color="auto"/>
      </w:divBdr>
    </w:div>
    <w:div w:id="1451820388">
      <w:bodyDiv w:val="1"/>
      <w:marLeft w:val="0"/>
      <w:marRight w:val="0"/>
      <w:marTop w:val="0"/>
      <w:marBottom w:val="0"/>
      <w:divBdr>
        <w:top w:val="none" w:sz="0" w:space="0" w:color="auto"/>
        <w:left w:val="none" w:sz="0" w:space="0" w:color="auto"/>
        <w:bottom w:val="none" w:sz="0" w:space="0" w:color="auto"/>
        <w:right w:val="none" w:sz="0" w:space="0" w:color="auto"/>
      </w:divBdr>
    </w:div>
    <w:div w:id="1460144185">
      <w:bodyDiv w:val="1"/>
      <w:marLeft w:val="0"/>
      <w:marRight w:val="0"/>
      <w:marTop w:val="0"/>
      <w:marBottom w:val="0"/>
      <w:divBdr>
        <w:top w:val="none" w:sz="0" w:space="0" w:color="auto"/>
        <w:left w:val="none" w:sz="0" w:space="0" w:color="auto"/>
        <w:bottom w:val="none" w:sz="0" w:space="0" w:color="auto"/>
        <w:right w:val="none" w:sz="0" w:space="0" w:color="auto"/>
      </w:divBdr>
    </w:div>
    <w:div w:id="1580409798">
      <w:bodyDiv w:val="1"/>
      <w:marLeft w:val="0"/>
      <w:marRight w:val="0"/>
      <w:marTop w:val="0"/>
      <w:marBottom w:val="0"/>
      <w:divBdr>
        <w:top w:val="none" w:sz="0" w:space="0" w:color="auto"/>
        <w:left w:val="none" w:sz="0" w:space="0" w:color="auto"/>
        <w:bottom w:val="none" w:sz="0" w:space="0" w:color="auto"/>
        <w:right w:val="none" w:sz="0" w:space="0" w:color="auto"/>
      </w:divBdr>
    </w:div>
    <w:div w:id="1594778016">
      <w:bodyDiv w:val="1"/>
      <w:marLeft w:val="0"/>
      <w:marRight w:val="0"/>
      <w:marTop w:val="0"/>
      <w:marBottom w:val="0"/>
      <w:divBdr>
        <w:top w:val="none" w:sz="0" w:space="0" w:color="auto"/>
        <w:left w:val="none" w:sz="0" w:space="0" w:color="auto"/>
        <w:bottom w:val="none" w:sz="0" w:space="0" w:color="auto"/>
        <w:right w:val="none" w:sz="0" w:space="0" w:color="auto"/>
      </w:divBdr>
    </w:div>
    <w:div w:id="1612474473">
      <w:bodyDiv w:val="1"/>
      <w:marLeft w:val="0"/>
      <w:marRight w:val="0"/>
      <w:marTop w:val="0"/>
      <w:marBottom w:val="0"/>
      <w:divBdr>
        <w:top w:val="none" w:sz="0" w:space="0" w:color="auto"/>
        <w:left w:val="none" w:sz="0" w:space="0" w:color="auto"/>
        <w:bottom w:val="none" w:sz="0" w:space="0" w:color="auto"/>
        <w:right w:val="none" w:sz="0" w:space="0" w:color="auto"/>
      </w:divBdr>
    </w:div>
    <w:div w:id="1660108499">
      <w:bodyDiv w:val="1"/>
      <w:marLeft w:val="0"/>
      <w:marRight w:val="0"/>
      <w:marTop w:val="0"/>
      <w:marBottom w:val="0"/>
      <w:divBdr>
        <w:top w:val="none" w:sz="0" w:space="0" w:color="auto"/>
        <w:left w:val="none" w:sz="0" w:space="0" w:color="auto"/>
        <w:bottom w:val="none" w:sz="0" w:space="0" w:color="auto"/>
        <w:right w:val="none" w:sz="0" w:space="0" w:color="auto"/>
      </w:divBdr>
    </w:div>
    <w:div w:id="1723359549">
      <w:bodyDiv w:val="1"/>
      <w:marLeft w:val="0"/>
      <w:marRight w:val="0"/>
      <w:marTop w:val="0"/>
      <w:marBottom w:val="0"/>
      <w:divBdr>
        <w:top w:val="none" w:sz="0" w:space="0" w:color="auto"/>
        <w:left w:val="none" w:sz="0" w:space="0" w:color="auto"/>
        <w:bottom w:val="none" w:sz="0" w:space="0" w:color="auto"/>
        <w:right w:val="none" w:sz="0" w:space="0" w:color="auto"/>
      </w:divBdr>
    </w:div>
    <w:div w:id="1760174041">
      <w:bodyDiv w:val="1"/>
      <w:marLeft w:val="0"/>
      <w:marRight w:val="0"/>
      <w:marTop w:val="0"/>
      <w:marBottom w:val="0"/>
      <w:divBdr>
        <w:top w:val="none" w:sz="0" w:space="0" w:color="auto"/>
        <w:left w:val="none" w:sz="0" w:space="0" w:color="auto"/>
        <w:bottom w:val="none" w:sz="0" w:space="0" w:color="auto"/>
        <w:right w:val="none" w:sz="0" w:space="0" w:color="auto"/>
      </w:divBdr>
    </w:div>
    <w:div w:id="1793356112">
      <w:bodyDiv w:val="1"/>
      <w:marLeft w:val="0"/>
      <w:marRight w:val="0"/>
      <w:marTop w:val="0"/>
      <w:marBottom w:val="0"/>
      <w:divBdr>
        <w:top w:val="none" w:sz="0" w:space="0" w:color="auto"/>
        <w:left w:val="none" w:sz="0" w:space="0" w:color="auto"/>
        <w:bottom w:val="none" w:sz="0" w:space="0" w:color="auto"/>
        <w:right w:val="none" w:sz="0" w:space="0" w:color="auto"/>
      </w:divBdr>
    </w:div>
    <w:div w:id="1840653154">
      <w:bodyDiv w:val="1"/>
      <w:marLeft w:val="0"/>
      <w:marRight w:val="0"/>
      <w:marTop w:val="0"/>
      <w:marBottom w:val="0"/>
      <w:divBdr>
        <w:top w:val="none" w:sz="0" w:space="0" w:color="auto"/>
        <w:left w:val="none" w:sz="0" w:space="0" w:color="auto"/>
        <w:bottom w:val="none" w:sz="0" w:space="0" w:color="auto"/>
        <w:right w:val="none" w:sz="0" w:space="0" w:color="auto"/>
      </w:divBdr>
    </w:div>
    <w:div w:id="184431951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79">
          <w:marLeft w:val="0"/>
          <w:marRight w:val="0"/>
          <w:marTop w:val="0"/>
          <w:marBottom w:val="0"/>
          <w:divBdr>
            <w:top w:val="none" w:sz="0" w:space="0" w:color="auto"/>
            <w:left w:val="none" w:sz="0" w:space="0" w:color="auto"/>
            <w:bottom w:val="none" w:sz="0" w:space="0" w:color="auto"/>
            <w:right w:val="none" w:sz="0" w:space="0" w:color="auto"/>
          </w:divBdr>
          <w:divsChild>
            <w:div w:id="1071545288">
              <w:marLeft w:val="0"/>
              <w:marRight w:val="0"/>
              <w:marTop w:val="240"/>
              <w:marBottom w:val="0"/>
              <w:divBdr>
                <w:top w:val="none" w:sz="0" w:space="0" w:color="auto"/>
                <w:left w:val="none" w:sz="0" w:space="0" w:color="auto"/>
                <w:bottom w:val="none" w:sz="0" w:space="0" w:color="auto"/>
                <w:right w:val="none" w:sz="0" w:space="0" w:color="auto"/>
              </w:divBdr>
              <w:divsChild>
                <w:div w:id="4606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344">
      <w:bodyDiv w:val="1"/>
      <w:marLeft w:val="0"/>
      <w:marRight w:val="0"/>
      <w:marTop w:val="0"/>
      <w:marBottom w:val="0"/>
      <w:divBdr>
        <w:top w:val="none" w:sz="0" w:space="0" w:color="auto"/>
        <w:left w:val="none" w:sz="0" w:space="0" w:color="auto"/>
        <w:bottom w:val="none" w:sz="0" w:space="0" w:color="auto"/>
        <w:right w:val="none" w:sz="0" w:space="0" w:color="auto"/>
      </w:divBdr>
    </w:div>
    <w:div w:id="2013221542">
      <w:bodyDiv w:val="1"/>
      <w:marLeft w:val="0"/>
      <w:marRight w:val="0"/>
      <w:marTop w:val="0"/>
      <w:marBottom w:val="0"/>
      <w:divBdr>
        <w:top w:val="none" w:sz="0" w:space="0" w:color="auto"/>
        <w:left w:val="none" w:sz="0" w:space="0" w:color="auto"/>
        <w:bottom w:val="none" w:sz="0" w:space="0" w:color="auto"/>
        <w:right w:val="none" w:sz="0" w:space="0" w:color="auto"/>
      </w:divBdr>
    </w:div>
    <w:div w:id="2026398106">
      <w:bodyDiv w:val="1"/>
      <w:marLeft w:val="0"/>
      <w:marRight w:val="0"/>
      <w:marTop w:val="0"/>
      <w:marBottom w:val="0"/>
      <w:divBdr>
        <w:top w:val="none" w:sz="0" w:space="0" w:color="auto"/>
        <w:left w:val="none" w:sz="0" w:space="0" w:color="auto"/>
        <w:bottom w:val="none" w:sz="0" w:space="0" w:color="auto"/>
        <w:right w:val="none" w:sz="0" w:space="0" w:color="auto"/>
      </w:divBdr>
    </w:div>
    <w:div w:id="20330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xpediaquickconn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BEF3-5A61-4721-A1B0-323C69A8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Onischenko</dc:creator>
  <cp:keywords/>
  <dc:description/>
  <cp:lastModifiedBy>Thomas Kurian</cp:lastModifiedBy>
  <cp:revision>2</cp:revision>
  <dcterms:created xsi:type="dcterms:W3CDTF">2016-01-19T18:02:00Z</dcterms:created>
  <dcterms:modified xsi:type="dcterms:W3CDTF">2016-01-19T18:02:00Z</dcterms:modified>
</cp:coreProperties>
</file>