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20" w:type="dxa"/>
        <w:tblInd w:w="108" w:type="dxa"/>
        <w:tblLook w:val="04A0"/>
      </w:tblPr>
      <w:tblGrid>
        <w:gridCol w:w="11076"/>
      </w:tblGrid>
      <w:tr w:rsidR="00630F38" w:rsidRPr="00AD47C7" w:rsidTr="00630F38">
        <w:trPr>
          <w:trHeight w:val="1440"/>
        </w:trPr>
        <w:tc>
          <w:tcPr>
            <w:tcW w:w="10820" w:type="dxa"/>
            <w:tcBorders>
              <w:top w:val="nil"/>
              <w:left w:val="nil"/>
              <w:bottom w:val="nil"/>
              <w:right w:val="nil"/>
            </w:tcBorders>
            <w:shd w:val="clear" w:color="auto" w:fill="auto"/>
            <w:noWrap/>
            <w:vAlign w:val="center"/>
            <w:hideMark/>
          </w:tcPr>
          <w:tbl>
            <w:tblPr>
              <w:tblW w:w="0" w:type="auto"/>
              <w:tblCellSpacing w:w="0" w:type="dxa"/>
              <w:tblCellMar>
                <w:left w:w="0" w:type="dxa"/>
                <w:right w:w="0" w:type="dxa"/>
              </w:tblCellMar>
              <w:tblLook w:val="04A0"/>
            </w:tblPr>
            <w:tblGrid>
              <w:gridCol w:w="10840"/>
            </w:tblGrid>
            <w:tr w:rsidR="00630F38" w:rsidRPr="00AD47C7" w:rsidTr="00366341">
              <w:trPr>
                <w:trHeight w:val="1440"/>
                <w:tblCellSpacing w:w="0" w:type="dxa"/>
              </w:trPr>
              <w:tc>
                <w:tcPr>
                  <w:tcW w:w="10800" w:type="dxa"/>
                  <w:tcBorders>
                    <w:top w:val="dotDash" w:sz="8" w:space="0" w:color="808080"/>
                    <w:left w:val="dotDash" w:sz="8" w:space="0" w:color="808080"/>
                    <w:bottom w:val="nil"/>
                    <w:right w:val="dotDash" w:sz="8" w:space="0" w:color="808080"/>
                  </w:tcBorders>
                  <w:shd w:val="clear" w:color="000000" w:fill="333333"/>
                  <w:noWrap/>
                  <w:vAlign w:val="center"/>
                  <w:hideMark/>
                </w:tcPr>
                <w:p w:rsidR="00630F38" w:rsidRPr="00AD47C7" w:rsidRDefault="00630F38" w:rsidP="00630F38">
                  <w:pPr>
                    <w:adjustRightInd/>
                    <w:snapToGrid/>
                    <w:spacing w:after="0"/>
                    <w:jc w:val="center"/>
                    <w:rPr>
                      <w:rFonts w:ascii="微软雅黑" w:hAnsi="微软雅黑" w:cs="宋体"/>
                      <w:b/>
                      <w:bCs/>
                      <w:color w:val="FFFFFF"/>
                      <w:sz w:val="36"/>
                      <w:szCs w:val="36"/>
                    </w:rPr>
                  </w:pPr>
                  <w:r w:rsidRPr="00AD47C7">
                    <w:rPr>
                      <w:rFonts w:ascii="微软雅黑" w:hAnsi="微软雅黑" w:cs="宋体"/>
                      <w:noProof/>
                    </w:rPr>
                    <w:drawing>
                      <wp:anchor distT="0" distB="0" distL="114300" distR="114300" simplePos="0" relativeHeight="251655168" behindDoc="0" locked="0" layoutInCell="1" allowOverlap="1">
                        <wp:simplePos x="0" y="0"/>
                        <wp:positionH relativeFrom="column">
                          <wp:posOffset>5486400</wp:posOffset>
                        </wp:positionH>
                        <wp:positionV relativeFrom="paragraph">
                          <wp:posOffset>-400050</wp:posOffset>
                        </wp:positionV>
                        <wp:extent cx="19050" cy="409575"/>
                        <wp:effectExtent l="0" t="0" r="0" b="0"/>
                        <wp:wrapNone/>
                        <wp:docPr id="8" name="图片 8"/>
                        <wp:cNvGraphicFramePr/>
                        <a:graphic xmlns:a="http://schemas.openxmlformats.org/drawingml/2006/main">
                          <a:graphicData uri="http://schemas.openxmlformats.org/drawingml/2006/picture">
                            <pic:pic xmlns:pic="http://schemas.openxmlformats.org/drawingml/2006/picture">
                              <pic:nvPicPr>
                                <pic:cNvPr id="26649" name="图片 10" descr="返回首页.png"/>
                                <pic:cNvPicPr>
                                  <a:picLocks noChangeAspect="1"/>
                                </pic:cNvPicPr>
                              </pic:nvPicPr>
                              <pic:blipFill>
                                <a:blip r:embed="rId6" cstate="print">
                                  <a:lum/>
                                </a:blip>
                                <a:srcRect/>
                                <a:stretch>
                                  <a:fillRect/>
                                </a:stretch>
                              </pic:blipFill>
                              <pic:spPr>
                                <a:xfrm>
                                  <a:off x="0" y="0"/>
                                  <a:ext cx="9525" cy="390525"/>
                                </a:xfrm>
                                <a:prstGeom prst="rect">
                                  <a:avLst/>
                                </a:prstGeom>
                                <a:solidFill>
                                  <a:srgbClr val="FFFFFF"/>
                                </a:solidFill>
                                <a:ln w="9525">
                                  <a:noFill/>
                                  <a:miter/>
                                </a:ln>
                              </pic:spPr>
                            </pic:pic>
                          </a:graphicData>
                        </a:graphic>
                      </wp:anchor>
                    </w:drawing>
                  </w:r>
                  <w:r w:rsidRPr="00AD47C7">
                    <w:rPr>
                      <w:rFonts w:ascii="微软雅黑" w:hAnsi="微软雅黑" w:cs="宋体"/>
                      <w:noProof/>
                    </w:rPr>
                    <w:drawing>
                      <wp:anchor distT="0" distB="0" distL="114300" distR="114300" simplePos="0" relativeHeight="251656192" behindDoc="0" locked="0" layoutInCell="1" allowOverlap="1">
                        <wp:simplePos x="0" y="0"/>
                        <wp:positionH relativeFrom="column">
                          <wp:posOffset>5486400</wp:posOffset>
                        </wp:positionH>
                        <wp:positionV relativeFrom="paragraph">
                          <wp:posOffset>-400050</wp:posOffset>
                        </wp:positionV>
                        <wp:extent cx="19050" cy="409575"/>
                        <wp:effectExtent l="0" t="0" r="0" b="0"/>
                        <wp:wrapNone/>
                        <wp:docPr id="10" name="图片 10"/>
                        <wp:cNvGraphicFramePr/>
                        <a:graphic xmlns:a="http://schemas.openxmlformats.org/drawingml/2006/main">
                          <a:graphicData uri="http://schemas.openxmlformats.org/drawingml/2006/picture">
                            <pic:pic xmlns:pic="http://schemas.openxmlformats.org/drawingml/2006/picture">
                              <pic:nvPicPr>
                                <pic:cNvPr id="26659" name="图片 10" descr="返回首页.png"/>
                                <pic:cNvPicPr>
                                  <a:picLocks noChangeAspect="1"/>
                                </pic:cNvPicPr>
                              </pic:nvPicPr>
                              <pic:blipFill>
                                <a:blip r:embed="rId6" cstate="print">
                                  <a:lum/>
                                </a:blip>
                                <a:srcRect/>
                                <a:stretch>
                                  <a:fillRect/>
                                </a:stretch>
                              </pic:blipFill>
                              <pic:spPr>
                                <a:xfrm>
                                  <a:off x="0" y="0"/>
                                  <a:ext cx="9525" cy="390525"/>
                                </a:xfrm>
                                <a:prstGeom prst="rect">
                                  <a:avLst/>
                                </a:prstGeom>
                                <a:solidFill>
                                  <a:srgbClr val="FFFFFF"/>
                                </a:solidFill>
                                <a:ln w="9525">
                                  <a:noFill/>
                                  <a:miter/>
                                </a:ln>
                              </pic:spPr>
                            </pic:pic>
                          </a:graphicData>
                        </a:graphic>
                      </wp:anchor>
                    </w:drawing>
                  </w:r>
                  <w:r w:rsidRPr="00AD47C7">
                    <w:rPr>
                      <w:rFonts w:ascii="微软雅黑" w:hAnsi="微软雅黑" w:cs="宋体" w:hint="eastAsia"/>
                      <w:b/>
                      <w:bCs/>
                      <w:color w:val="FFFFFF"/>
                      <w:sz w:val="36"/>
                      <w:szCs w:val="36"/>
                    </w:rPr>
                    <w:t>销售精英2天强化训练</w:t>
                  </w:r>
                </w:p>
              </w:tc>
            </w:tr>
          </w:tbl>
          <w:p w:rsidR="00630F38" w:rsidRPr="00AD47C7" w:rsidRDefault="00630F38" w:rsidP="00630F38">
            <w:pPr>
              <w:adjustRightInd/>
              <w:snapToGrid/>
              <w:spacing w:after="0"/>
              <w:rPr>
                <w:rFonts w:ascii="微软雅黑" w:hAnsi="微软雅黑" w:cs="宋体"/>
              </w:rPr>
            </w:pPr>
          </w:p>
        </w:tc>
      </w:tr>
      <w:tr w:rsidR="00630F38" w:rsidRPr="00AD47C7" w:rsidTr="00630F38">
        <w:trPr>
          <w:trHeight w:val="522"/>
        </w:trPr>
        <w:tc>
          <w:tcPr>
            <w:tcW w:w="10820" w:type="dxa"/>
            <w:tcBorders>
              <w:top w:val="nil"/>
              <w:left w:val="dotDotDash" w:sz="8" w:space="0" w:color="auto"/>
              <w:bottom w:val="nil"/>
              <w:right w:val="dotDotDash" w:sz="8" w:space="0" w:color="auto"/>
            </w:tcBorders>
            <w:shd w:val="clear" w:color="auto" w:fill="auto"/>
            <w:vAlign w:val="center"/>
            <w:hideMark/>
          </w:tcPr>
          <w:p w:rsidR="00630F38" w:rsidRPr="00366341" w:rsidRDefault="00630F38" w:rsidP="00366341">
            <w:pPr>
              <w:adjustRightInd/>
              <w:snapToGrid/>
              <w:spacing w:after="0"/>
              <w:rPr>
                <w:rFonts w:ascii="微软雅黑" w:hAnsi="微软雅黑" w:cs="宋体"/>
                <w:b/>
                <w:bCs/>
                <w:color w:val="993300"/>
                <w:sz w:val="20"/>
                <w:szCs w:val="20"/>
              </w:rPr>
            </w:pPr>
            <w:r w:rsidRPr="00366341">
              <w:rPr>
                <w:rFonts w:ascii="微软雅黑" w:hAnsi="微软雅黑" w:cs="宋体" w:hint="eastAsia"/>
                <w:b/>
                <w:bCs/>
                <w:color w:val="993300"/>
                <w:sz w:val="20"/>
                <w:szCs w:val="20"/>
              </w:rPr>
              <w:t>【时间地点】</w:t>
            </w:r>
            <w:r w:rsidRPr="00366341">
              <w:rPr>
                <w:rFonts w:ascii="微软雅黑" w:hAnsi="微软雅黑" w:cs="宋体" w:hint="eastAsia"/>
                <w:sz w:val="20"/>
                <w:szCs w:val="20"/>
              </w:rPr>
              <w:t>201</w:t>
            </w:r>
            <w:r w:rsidR="00CD1577" w:rsidRPr="00366341">
              <w:rPr>
                <w:rFonts w:ascii="微软雅黑" w:hAnsi="微软雅黑" w:cs="宋体" w:hint="eastAsia"/>
                <w:sz w:val="20"/>
                <w:szCs w:val="20"/>
              </w:rPr>
              <w:t>6</w:t>
            </w:r>
            <w:r w:rsidRPr="00366341">
              <w:rPr>
                <w:rFonts w:ascii="微软雅黑" w:hAnsi="微软雅黑" w:cs="宋体" w:hint="eastAsia"/>
                <w:sz w:val="20"/>
                <w:szCs w:val="20"/>
              </w:rPr>
              <w:t>年</w:t>
            </w:r>
            <w:r w:rsidR="00B5341B" w:rsidRPr="00366341">
              <w:rPr>
                <w:rFonts w:ascii="微软雅黑" w:hAnsi="微软雅黑" w:cs="宋体" w:hint="eastAsia"/>
                <w:sz w:val="20"/>
                <w:szCs w:val="20"/>
              </w:rPr>
              <w:t>6月4-5日深圳</w:t>
            </w:r>
            <w:r w:rsidR="00DF2E9C" w:rsidRPr="00366341">
              <w:rPr>
                <w:rFonts w:ascii="微软雅黑" w:hAnsi="微软雅黑" w:cs="宋体" w:hint="eastAsia"/>
                <w:sz w:val="20"/>
                <w:szCs w:val="20"/>
              </w:rPr>
              <w:t xml:space="preserve">   7</w:t>
            </w:r>
            <w:r w:rsidR="00366341" w:rsidRPr="00366341">
              <w:rPr>
                <w:rFonts w:ascii="微软雅黑" w:hAnsi="微软雅黑" w:cs="宋体" w:hint="eastAsia"/>
                <w:sz w:val="20"/>
                <w:szCs w:val="20"/>
              </w:rPr>
              <w:t>月9-10上海、7月16-17深圳、7月23-24北京</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b/>
                <w:bCs/>
                <w:color w:val="993300"/>
                <w:sz w:val="20"/>
                <w:szCs w:val="20"/>
              </w:rPr>
            </w:pPr>
            <w:r w:rsidRPr="00366341">
              <w:rPr>
                <w:rFonts w:ascii="微软雅黑" w:hAnsi="微软雅黑" w:cs="宋体" w:hint="eastAsia"/>
                <w:b/>
                <w:bCs/>
                <w:color w:val="993300"/>
                <w:sz w:val="20"/>
                <w:szCs w:val="20"/>
              </w:rPr>
              <w:t>【参加对象】</w:t>
            </w:r>
            <w:r w:rsidRPr="00366341">
              <w:rPr>
                <w:rFonts w:ascii="微软雅黑" w:hAnsi="微软雅黑" w:cs="宋体" w:hint="eastAsia"/>
                <w:sz w:val="20"/>
                <w:szCs w:val="20"/>
              </w:rPr>
              <w:t>总经理、销售总监、区域经理、销售经理、业务代表、销售培训专员等。</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b/>
                <w:bCs/>
                <w:color w:val="993300"/>
                <w:sz w:val="20"/>
                <w:szCs w:val="20"/>
              </w:rPr>
            </w:pPr>
            <w:r w:rsidRPr="00366341">
              <w:rPr>
                <w:rFonts w:ascii="微软雅黑" w:hAnsi="微软雅黑" w:cs="宋体" w:hint="eastAsia"/>
                <w:b/>
                <w:bCs/>
                <w:color w:val="993300"/>
                <w:sz w:val="20"/>
                <w:szCs w:val="20"/>
              </w:rPr>
              <w:t>【授课方式】</w:t>
            </w:r>
            <w:r w:rsidRPr="00366341">
              <w:rPr>
                <w:rFonts w:ascii="微软雅黑" w:hAnsi="微软雅黑" w:cs="宋体" w:hint="eastAsia"/>
                <w:sz w:val="20"/>
                <w:szCs w:val="20"/>
              </w:rPr>
              <w:t>理念+方法+工具，小组互动、案例分析、游戏分享、角色演练</w:t>
            </w:r>
          </w:p>
        </w:tc>
      </w:tr>
      <w:tr w:rsidR="00630F38" w:rsidRPr="00AD47C7" w:rsidTr="00630F38">
        <w:trPr>
          <w:trHeight w:val="300"/>
        </w:trPr>
        <w:tc>
          <w:tcPr>
            <w:tcW w:w="10820" w:type="dxa"/>
            <w:tcBorders>
              <w:top w:val="nil"/>
              <w:left w:val="dotDash" w:sz="8" w:space="0" w:color="808080"/>
              <w:bottom w:val="nil"/>
              <w:right w:val="dotDash" w:sz="8" w:space="0" w:color="808080"/>
            </w:tcBorders>
            <w:shd w:val="clear" w:color="auto" w:fill="auto"/>
            <w:noWrap/>
            <w:vAlign w:val="center"/>
            <w:hideMark/>
          </w:tcPr>
          <w:p w:rsidR="00630F38" w:rsidRPr="00366341" w:rsidRDefault="00630F38" w:rsidP="00E40D5A">
            <w:pPr>
              <w:adjustRightInd/>
              <w:snapToGrid/>
              <w:spacing w:after="0"/>
              <w:rPr>
                <w:rFonts w:ascii="微软雅黑" w:hAnsi="微软雅黑" w:cs="宋体"/>
                <w:b/>
                <w:bCs/>
                <w:color w:val="993300"/>
                <w:sz w:val="20"/>
                <w:szCs w:val="20"/>
              </w:rPr>
            </w:pPr>
            <w:r w:rsidRPr="00366341">
              <w:rPr>
                <w:rFonts w:ascii="微软雅黑" w:hAnsi="微软雅黑" w:cs="宋体" w:hint="eastAsia"/>
                <w:b/>
                <w:bCs/>
                <w:color w:val="993300"/>
                <w:sz w:val="20"/>
                <w:szCs w:val="20"/>
              </w:rPr>
              <w:t xml:space="preserve">【学习费用】 </w:t>
            </w:r>
            <w:r w:rsidRPr="00366341">
              <w:rPr>
                <w:rFonts w:ascii="微软雅黑" w:hAnsi="微软雅黑" w:cs="宋体" w:hint="eastAsia"/>
                <w:sz w:val="20"/>
                <w:szCs w:val="20"/>
              </w:rPr>
              <w:t>2800</w:t>
            </w:r>
            <w:r w:rsidRPr="00366341">
              <w:rPr>
                <w:rFonts w:ascii="微软雅黑" w:hAnsi="微软雅黑" w:cs="宋体" w:hint="eastAsia"/>
                <w:color w:val="000000"/>
                <w:sz w:val="20"/>
                <w:szCs w:val="20"/>
              </w:rPr>
              <w:t>元2天/1人</w:t>
            </w:r>
            <w:r w:rsidR="00304461" w:rsidRPr="00366341">
              <w:rPr>
                <w:rFonts w:ascii="微软雅黑" w:hAnsi="微软雅黑" w:cs="宋体" w:hint="eastAsia"/>
                <w:color w:val="000000"/>
                <w:sz w:val="20"/>
                <w:szCs w:val="20"/>
              </w:rPr>
              <w:t>（买五送一）</w:t>
            </w:r>
            <w:r w:rsidRPr="00366341">
              <w:rPr>
                <w:rFonts w:ascii="微软雅黑" w:hAnsi="微软雅黑" w:cs="宋体" w:hint="eastAsia"/>
                <w:sz w:val="20"/>
                <w:szCs w:val="20"/>
              </w:rPr>
              <w:t>（含课程讲义、午餐、税费、茶点等）</w:t>
            </w:r>
          </w:p>
        </w:tc>
      </w:tr>
      <w:tr w:rsidR="00630F38" w:rsidRPr="00AD47C7" w:rsidTr="00630F38">
        <w:trPr>
          <w:trHeight w:val="300"/>
        </w:trPr>
        <w:tc>
          <w:tcPr>
            <w:tcW w:w="10820" w:type="dxa"/>
            <w:tcBorders>
              <w:top w:val="nil"/>
              <w:left w:val="dotDash" w:sz="8" w:space="0" w:color="808080"/>
              <w:bottom w:val="nil"/>
              <w:right w:val="dotDash" w:sz="8" w:space="0" w:color="808080"/>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b/>
                <w:bCs/>
                <w:color w:val="993300"/>
                <w:sz w:val="20"/>
                <w:szCs w:val="20"/>
              </w:rPr>
              <w:t>【承办单位】</w:t>
            </w:r>
            <w:r w:rsidRPr="00366341">
              <w:rPr>
                <w:rFonts w:ascii="微软雅黑" w:hAnsi="微软雅黑" w:cs="宋体" w:hint="eastAsia"/>
                <w:sz w:val="20"/>
                <w:szCs w:val="20"/>
              </w:rPr>
              <w:t xml:space="preserve"> 企业学习网 </w:t>
            </w:r>
          </w:p>
        </w:tc>
      </w:tr>
      <w:tr w:rsidR="00AD47C7" w:rsidRPr="00AD47C7" w:rsidTr="00630F38">
        <w:trPr>
          <w:trHeight w:val="300"/>
        </w:trPr>
        <w:tc>
          <w:tcPr>
            <w:tcW w:w="10820" w:type="dxa"/>
            <w:tcBorders>
              <w:top w:val="nil"/>
              <w:left w:val="dotDash" w:sz="8" w:space="0" w:color="808080"/>
              <w:bottom w:val="nil"/>
              <w:right w:val="dotDash" w:sz="8" w:space="0" w:color="808080"/>
            </w:tcBorders>
            <w:shd w:val="clear" w:color="auto" w:fill="auto"/>
            <w:noWrap/>
            <w:vAlign w:val="center"/>
            <w:hideMark/>
          </w:tcPr>
          <w:p w:rsidR="00AD47C7" w:rsidRPr="00366341" w:rsidRDefault="00AD47C7" w:rsidP="00AD47C7">
            <w:pPr>
              <w:adjustRightInd/>
              <w:snapToGrid/>
              <w:spacing w:after="0"/>
              <w:rPr>
                <w:rFonts w:ascii="微软雅黑" w:hAnsi="微软雅黑" w:cs="宋体"/>
                <w:bCs/>
                <w:color w:val="993300"/>
                <w:sz w:val="20"/>
                <w:szCs w:val="20"/>
              </w:rPr>
            </w:pPr>
            <w:r w:rsidRPr="00366341">
              <w:rPr>
                <w:rFonts w:ascii="微软雅黑" w:hAnsi="微软雅黑" w:cs="宋体" w:hint="eastAsia"/>
                <w:color w:val="943634" w:themeColor="accent2" w:themeShade="BF"/>
                <w:sz w:val="20"/>
                <w:szCs w:val="20"/>
              </w:rPr>
              <w:t xml:space="preserve">【咨询电话】021-51036016 </w:t>
            </w:r>
            <w:r w:rsidR="00E40D5A" w:rsidRPr="00366341">
              <w:rPr>
                <w:rFonts w:ascii="微软雅黑" w:hAnsi="微软雅黑" w:cs="宋体" w:hint="eastAsia"/>
                <w:color w:val="943634" w:themeColor="accent2" w:themeShade="BF"/>
                <w:sz w:val="20"/>
                <w:szCs w:val="20"/>
              </w:rPr>
              <w:t xml:space="preserve">   </w:t>
            </w:r>
            <w:r w:rsidRPr="00366341">
              <w:rPr>
                <w:rFonts w:ascii="微软雅黑" w:hAnsi="微软雅黑" w:cs="宋体" w:hint="eastAsia"/>
                <w:color w:val="943634" w:themeColor="accent2" w:themeShade="BF"/>
                <w:sz w:val="20"/>
                <w:szCs w:val="20"/>
              </w:rPr>
              <w:t xml:space="preserve">  0755-61287172  </w:t>
            </w:r>
            <w:r w:rsidR="00E40D5A" w:rsidRPr="00366341">
              <w:rPr>
                <w:rFonts w:ascii="微软雅黑" w:hAnsi="微软雅黑" w:cs="宋体" w:hint="eastAsia"/>
                <w:color w:val="943634" w:themeColor="accent2" w:themeShade="BF"/>
                <w:sz w:val="20"/>
                <w:szCs w:val="20"/>
              </w:rPr>
              <w:t xml:space="preserve">   </w:t>
            </w:r>
            <w:r w:rsidRPr="00366341">
              <w:rPr>
                <w:rFonts w:ascii="微软雅黑" w:hAnsi="微软雅黑" w:cs="宋体" w:hint="eastAsia"/>
                <w:color w:val="943634" w:themeColor="accent2" w:themeShade="BF"/>
                <w:sz w:val="20"/>
                <w:szCs w:val="20"/>
              </w:rPr>
              <w:t xml:space="preserve"> 010-51657818</w:t>
            </w:r>
          </w:p>
        </w:tc>
      </w:tr>
      <w:tr w:rsidR="00630F38" w:rsidRPr="00AD47C7" w:rsidTr="00630F38">
        <w:trPr>
          <w:trHeight w:val="300"/>
        </w:trPr>
        <w:tc>
          <w:tcPr>
            <w:tcW w:w="10820" w:type="dxa"/>
            <w:tcBorders>
              <w:top w:val="nil"/>
              <w:left w:val="dotDash" w:sz="8" w:space="0" w:color="808080"/>
              <w:bottom w:val="nil"/>
              <w:right w:val="dotDash" w:sz="8" w:space="0" w:color="808080"/>
            </w:tcBorders>
            <w:shd w:val="clear" w:color="auto" w:fill="auto"/>
            <w:noWrap/>
            <w:vAlign w:val="center"/>
            <w:hideMark/>
          </w:tcPr>
          <w:p w:rsidR="00630F38" w:rsidRPr="00366341" w:rsidRDefault="00630F38" w:rsidP="00630F38">
            <w:pPr>
              <w:adjustRightInd/>
              <w:snapToGrid/>
              <w:spacing w:after="0"/>
              <w:rPr>
                <w:rFonts w:ascii="微软雅黑" w:hAnsi="微软雅黑" w:cs="宋体"/>
                <w:color w:val="943634" w:themeColor="accent2" w:themeShade="BF"/>
                <w:sz w:val="20"/>
                <w:szCs w:val="20"/>
              </w:rPr>
            </w:pPr>
            <w:r w:rsidRPr="00366341">
              <w:rPr>
                <w:rFonts w:ascii="微软雅黑" w:hAnsi="微软雅黑" w:cs="宋体" w:hint="eastAsia"/>
                <w:color w:val="943634" w:themeColor="accent2" w:themeShade="BF"/>
                <w:sz w:val="20"/>
                <w:szCs w:val="20"/>
              </w:rPr>
              <w:t xml:space="preserve">【电子邮箱】 px2013@szyjqg.com </w:t>
            </w:r>
          </w:p>
        </w:tc>
      </w:tr>
      <w:tr w:rsidR="00630F38" w:rsidRPr="00AD47C7" w:rsidTr="00630F38">
        <w:trPr>
          <w:trHeight w:val="300"/>
        </w:trPr>
        <w:tc>
          <w:tcPr>
            <w:tcW w:w="10820" w:type="dxa"/>
            <w:tcBorders>
              <w:top w:val="nil"/>
              <w:left w:val="dotDash" w:sz="8" w:space="0" w:color="808080"/>
              <w:bottom w:val="nil"/>
              <w:right w:val="dotDash" w:sz="8" w:space="0" w:color="808080"/>
            </w:tcBorders>
            <w:shd w:val="clear" w:color="auto" w:fill="auto"/>
            <w:noWrap/>
            <w:vAlign w:val="center"/>
            <w:hideMark/>
          </w:tcPr>
          <w:p w:rsidR="00630F38" w:rsidRPr="00366341" w:rsidRDefault="00AD47C7" w:rsidP="00630F38">
            <w:pPr>
              <w:adjustRightInd/>
              <w:snapToGrid/>
              <w:spacing w:after="0"/>
              <w:rPr>
                <w:rFonts w:ascii="微软雅黑" w:hAnsi="微软雅黑" w:cs="宋体"/>
                <w:bCs/>
                <w:color w:val="993300"/>
                <w:sz w:val="20"/>
                <w:szCs w:val="20"/>
              </w:rPr>
            </w:pPr>
            <w:r w:rsidRPr="00366341">
              <w:rPr>
                <w:rFonts w:ascii="微软雅黑" w:hAnsi="微软雅黑" w:cs="宋体" w:hint="eastAsia"/>
                <w:bCs/>
                <w:color w:val="993300"/>
                <w:sz w:val="20"/>
                <w:szCs w:val="20"/>
              </w:rPr>
              <w:t>【报名手机</w:t>
            </w:r>
            <w:r w:rsidR="00630F38" w:rsidRPr="00366341">
              <w:rPr>
                <w:rFonts w:ascii="微软雅黑" w:hAnsi="微软雅黑" w:cs="宋体" w:hint="eastAsia"/>
                <w:bCs/>
                <w:color w:val="993300"/>
                <w:sz w:val="20"/>
                <w:szCs w:val="20"/>
              </w:rPr>
              <w:t xml:space="preserve">】 18969166818 </w:t>
            </w:r>
            <w:r w:rsidR="0035588D" w:rsidRPr="00366341">
              <w:rPr>
                <w:rFonts w:ascii="微软雅黑" w:hAnsi="微软雅黑" w:cs="宋体" w:hint="eastAsia"/>
                <w:bCs/>
                <w:color w:val="993300"/>
                <w:sz w:val="20"/>
                <w:szCs w:val="20"/>
              </w:rPr>
              <w:t xml:space="preserve"> </w:t>
            </w:r>
            <w:r w:rsidRPr="00366341">
              <w:rPr>
                <w:rFonts w:ascii="微软雅黑" w:hAnsi="微软雅黑" w:cs="宋体" w:hint="eastAsia"/>
                <w:bCs/>
                <w:color w:val="993300"/>
                <w:sz w:val="20"/>
                <w:szCs w:val="20"/>
              </w:rPr>
              <w:t>陈先生</w:t>
            </w:r>
          </w:p>
        </w:tc>
      </w:tr>
      <w:tr w:rsidR="00630F38" w:rsidRPr="00AD47C7" w:rsidTr="00630F38">
        <w:trPr>
          <w:trHeight w:val="300"/>
        </w:trPr>
        <w:tc>
          <w:tcPr>
            <w:tcW w:w="10820" w:type="dxa"/>
            <w:tcBorders>
              <w:top w:val="nil"/>
              <w:left w:val="dotDash" w:sz="8" w:space="0" w:color="auto"/>
              <w:bottom w:val="nil"/>
              <w:right w:val="dotDash" w:sz="8" w:space="0" w:color="auto"/>
            </w:tcBorders>
            <w:shd w:val="clear" w:color="auto" w:fill="auto"/>
            <w:vAlign w:val="center"/>
            <w:hideMark/>
          </w:tcPr>
          <w:p w:rsidR="00630F38" w:rsidRPr="00366341" w:rsidRDefault="00630F38" w:rsidP="00630F38">
            <w:pPr>
              <w:adjustRightInd/>
              <w:snapToGrid/>
              <w:spacing w:after="0"/>
              <w:rPr>
                <w:rFonts w:ascii="微软雅黑" w:hAnsi="微软雅黑" w:cs="宋体"/>
                <w:b/>
                <w:bCs/>
                <w:color w:val="993300"/>
                <w:sz w:val="20"/>
                <w:szCs w:val="20"/>
              </w:rPr>
            </w:pPr>
            <w:r w:rsidRPr="00366341">
              <w:rPr>
                <w:rFonts w:ascii="微软雅黑" w:hAnsi="微软雅黑" w:cs="宋体" w:hint="eastAsia"/>
                <w:b/>
                <w:bCs/>
                <w:color w:val="993300"/>
                <w:sz w:val="20"/>
                <w:szCs w:val="20"/>
              </w:rPr>
              <w:t xml:space="preserve">　</w:t>
            </w:r>
          </w:p>
        </w:tc>
      </w:tr>
      <w:tr w:rsidR="00630F38" w:rsidRPr="00AD47C7" w:rsidTr="00630F38">
        <w:trPr>
          <w:trHeight w:val="300"/>
        </w:trPr>
        <w:tc>
          <w:tcPr>
            <w:tcW w:w="10820" w:type="dxa"/>
            <w:tcBorders>
              <w:top w:val="nil"/>
              <w:left w:val="nil"/>
              <w:bottom w:val="nil"/>
              <w:right w:val="nil"/>
            </w:tcBorders>
            <w:shd w:val="clear" w:color="auto" w:fill="auto"/>
            <w:vAlign w:val="center"/>
            <w:hideMark/>
          </w:tcPr>
          <w:p w:rsidR="00630F38" w:rsidRPr="00366341" w:rsidRDefault="00630F38" w:rsidP="00630F38">
            <w:pPr>
              <w:adjustRightInd/>
              <w:snapToGrid/>
              <w:spacing w:after="0"/>
              <w:rPr>
                <w:rFonts w:ascii="微软雅黑" w:hAnsi="微软雅黑" w:cs="宋体"/>
                <w:b/>
                <w:bCs/>
                <w:color w:val="993300"/>
                <w:sz w:val="20"/>
                <w:szCs w:val="20"/>
              </w:rPr>
            </w:pPr>
            <w:r w:rsidRPr="00366341">
              <w:rPr>
                <w:rFonts w:ascii="微软雅黑" w:hAnsi="微软雅黑" w:cs="宋体" w:hint="eastAsia"/>
                <w:b/>
                <w:bCs/>
                <w:color w:val="993300"/>
                <w:sz w:val="20"/>
                <w:szCs w:val="20"/>
              </w:rPr>
              <w:t>课·程·背·景：</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 为什么销售人员见到客户后总是找不到话说？</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 为什么一听到客户提出异议，销售人员就轻易放弃？</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 都知道要多听少说，但为什么遇到客户后连说都不会说呢？</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 为什么针对不同的客户，销售人员说词却千篇一律？</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5. 为什么销售人员经常向公司申请政策支持，但业绩却很不理想？</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6. 为什么销售人员轻易给客户亮出自己的“底牌”？</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7. 为什么有些销售人员嘴巴很能说，头脑也很聪明，但为什么业绩总是不理想？</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8. 为什么有些人总是喜欢卖一些低价的、低,利润的产品，新产品却很难卖？</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9. 为什么销售人员报销的费用越来越高，但业绩却越来越不理想？</w:t>
            </w:r>
          </w:p>
        </w:tc>
      </w:tr>
      <w:tr w:rsidR="00630F38" w:rsidRPr="00AD47C7" w:rsidTr="00630F38">
        <w:trPr>
          <w:trHeight w:val="30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10. 连续三个月没有业绩，有些人就坚持不住想跳槽了，怎么办？ </w:t>
            </w:r>
          </w:p>
        </w:tc>
      </w:tr>
      <w:tr w:rsidR="00630F38" w:rsidRPr="00AD47C7" w:rsidTr="00630F38">
        <w:trPr>
          <w:trHeight w:val="270"/>
        </w:trPr>
        <w:tc>
          <w:tcPr>
            <w:tcW w:w="10820" w:type="dxa"/>
            <w:tcBorders>
              <w:top w:val="nil"/>
              <w:left w:val="nil"/>
              <w:bottom w:val="nil"/>
              <w:right w:val="nil"/>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noProof/>
                <w:sz w:val="20"/>
                <w:szCs w:val="20"/>
              </w:rPr>
              <w:drawing>
                <wp:anchor distT="0" distB="0" distL="114300" distR="114300" simplePos="0" relativeHeight="251657216" behindDoc="0" locked="0" layoutInCell="1" allowOverlap="1">
                  <wp:simplePos x="0" y="0"/>
                  <wp:positionH relativeFrom="column">
                    <wp:posOffset>0</wp:posOffset>
                  </wp:positionH>
                  <wp:positionV relativeFrom="paragraph">
                    <wp:posOffset>76200</wp:posOffset>
                  </wp:positionV>
                  <wp:extent cx="6686550" cy="28575"/>
                  <wp:effectExtent l="0" t="0" r="0" b="0"/>
                  <wp:wrapNone/>
                  <wp:docPr id="6" name="图片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95325" y="5153025"/>
                            <a:ext cx="6667500" cy="9525"/>
                            <a:chOff x="695325" y="5153025"/>
                            <a:chExt cx="6667500" cy="9525"/>
                          </a:xfrm>
                        </a:grpSpPr>
                        <a:sp>
                          <a:nvSpPr>
                            <a:cNvPr id="26647" name="直接连接符 12"/>
                            <a:cNvSpPr/>
                          </a:nvSpPr>
                          <a:spPr>
                            <a:xfrm>
                              <a:off x="695325" y="5159375"/>
                              <a:ext cx="6667500" cy="9525"/>
                            </a:xfrm>
                            <a:prstGeom prst="line">
                              <a:avLst/>
                            </a:prstGeom>
                            <a:ln w="9525" cap="flat" cmpd="sng">
                              <a:solidFill>
                                <a:srgbClr val="98B955"/>
                              </a:solidFill>
                              <a:prstDash val="solid"/>
                              <a:bevel/>
                              <a:headEnd type="none" w="med" len="med"/>
                              <a:tailEnd type="none" w="med" len="med"/>
                            </a:ln>
                          </a:spPr>
                        </a:sp>
                      </lc:lockedCanvas>
                    </a:graphicData>
                  </a:graphic>
                </wp:anchor>
              </w:drawing>
            </w:r>
          </w:p>
          <w:tbl>
            <w:tblPr>
              <w:tblW w:w="0" w:type="auto"/>
              <w:tblCellSpacing w:w="0" w:type="dxa"/>
              <w:tblCellMar>
                <w:left w:w="0" w:type="dxa"/>
                <w:right w:w="0" w:type="dxa"/>
              </w:tblCellMar>
              <w:tblLook w:val="04A0"/>
            </w:tblPr>
            <w:tblGrid>
              <w:gridCol w:w="10800"/>
            </w:tblGrid>
            <w:tr w:rsidR="00630F38" w:rsidRPr="00366341">
              <w:trPr>
                <w:trHeight w:val="270"/>
                <w:tblCellSpacing w:w="0" w:type="dxa"/>
              </w:trPr>
              <w:tc>
                <w:tcPr>
                  <w:tcW w:w="1076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bl>
          <w:p w:rsidR="00630F38" w:rsidRPr="00366341" w:rsidRDefault="00630F38" w:rsidP="00630F38">
            <w:pPr>
              <w:adjustRightInd/>
              <w:snapToGrid/>
              <w:spacing w:after="0"/>
              <w:rPr>
                <w:rFonts w:ascii="微软雅黑" w:hAnsi="微软雅黑" w:cs="宋体"/>
                <w:sz w:val="20"/>
                <w:szCs w:val="20"/>
              </w:rPr>
            </w:pP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vAlign w:val="center"/>
            <w:hideMark/>
          </w:tcPr>
          <w:p w:rsidR="00630F38" w:rsidRPr="00366341" w:rsidRDefault="00630F38" w:rsidP="00630F38">
            <w:pPr>
              <w:adjustRightInd/>
              <w:snapToGrid/>
              <w:spacing w:after="0"/>
              <w:rPr>
                <w:rFonts w:ascii="微软雅黑" w:hAnsi="微软雅黑" w:cs="宋体"/>
                <w:b/>
                <w:bCs/>
                <w:color w:val="993300"/>
                <w:sz w:val="20"/>
                <w:szCs w:val="20"/>
              </w:rPr>
            </w:pPr>
            <w:r w:rsidRPr="00366341">
              <w:rPr>
                <w:rFonts w:ascii="微软雅黑" w:hAnsi="微软雅黑" w:cs="宋体" w:hint="eastAsia"/>
                <w:b/>
                <w:bCs/>
                <w:color w:val="993300"/>
                <w:sz w:val="20"/>
                <w:szCs w:val="20"/>
              </w:rPr>
              <w:t>讲·师·介·绍：[ 王越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中国销售精英疯狂训练创始人；</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销售团队管理咨询师、销售培训讲师；</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曾任可口可乐（中国）公司业务经理；</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阿里巴巴（中国）网络技术有限公司业务经理</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清华大学.中山大学.南京大学EMBA特邀培训讲师；</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2000年至今一直从事销售与销售人员激励与训练工作，曾任可口可乐的业务经理，全球知名企</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业阿里巴巴公司的业务经理，曾每月疯狂上门拜访100家以上的客户,半军事化的销售职业生涯，高</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强度的工作压力,全面系统的受训经历，积累了丰富的客户收集、销售谈判、客户跟进、客户服务、</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自我激励的经验，在公司曾获“悍将杯”榜眼。</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主讲课程：</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《销售精英疯狂训练营》       《销售主管巅峰训练》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《电话销售精英提升训练》     《店面销售技巧》</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《礼仪与职业素养》           《销售中的考核与高压线》</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《销售心理学》</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b/>
                <w:bCs/>
                <w:color w:val="993300"/>
                <w:sz w:val="20"/>
                <w:szCs w:val="20"/>
              </w:rPr>
            </w:pPr>
            <w:r w:rsidRPr="00366341">
              <w:rPr>
                <w:rFonts w:ascii="微软雅黑" w:hAnsi="微软雅黑" w:cs="宋体" w:hint="eastAsia"/>
                <w:b/>
                <w:bCs/>
                <w:color w:val="993300"/>
                <w:sz w:val="20"/>
                <w:szCs w:val="20"/>
              </w:rPr>
              <w:t>课·程·特·色：</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1.完成45次案例讨论,分组讨论，训练为主，互动式教学；2次现场考试;</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lastRenderedPageBreak/>
              <w:t>2.真实案例分析，大量课后作业题，既有抢答，又有辩论，还有现场演练，热烈的课堂氛围；</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3.将销售管理融入培训现场：</w:t>
            </w:r>
          </w:p>
        </w:tc>
      </w:tr>
      <w:tr w:rsidR="00630F38" w:rsidRPr="00AD47C7" w:rsidTr="00630F38">
        <w:trPr>
          <w:trHeight w:val="270"/>
        </w:trPr>
        <w:tc>
          <w:tcPr>
            <w:tcW w:w="10820" w:type="dxa"/>
            <w:tcBorders>
              <w:top w:val="nil"/>
              <w:left w:val="nil"/>
              <w:bottom w:val="nil"/>
              <w:right w:val="nil"/>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noProof/>
                <w:sz w:val="20"/>
                <w:szCs w:val="20"/>
              </w:rPr>
              <w:drawing>
                <wp:anchor distT="0" distB="0" distL="114300" distR="114300" simplePos="0" relativeHeight="251658240" behindDoc="0" locked="0" layoutInCell="1" allowOverlap="1">
                  <wp:simplePos x="0" y="0"/>
                  <wp:positionH relativeFrom="column">
                    <wp:posOffset>66675</wp:posOffset>
                  </wp:positionH>
                  <wp:positionV relativeFrom="paragraph">
                    <wp:posOffset>47625</wp:posOffset>
                  </wp:positionV>
                  <wp:extent cx="6686550" cy="28575"/>
                  <wp:effectExtent l="0" t="0" r="635" b="0"/>
                  <wp:wrapNone/>
                  <wp:docPr id="5" name="直接连接符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62000" y="8724900"/>
                            <a:ext cx="6667500" cy="9525"/>
                            <a:chOff x="762000" y="8724900"/>
                            <a:chExt cx="6667500" cy="9525"/>
                          </a:xfrm>
                        </a:grpSpPr>
                        <a:sp>
                          <a:nvSpPr>
                            <a:cNvPr id="26636" name="直接连接符 12"/>
                            <a:cNvSpPr/>
                          </a:nvSpPr>
                          <a:spPr>
                            <a:xfrm>
                              <a:off x="762000" y="8731250"/>
                              <a:ext cx="6667500" cy="9525"/>
                            </a:xfrm>
                            <a:prstGeom prst="line">
                              <a:avLst/>
                            </a:prstGeom>
                            <a:ln w="9525" cap="flat" cmpd="sng">
                              <a:solidFill>
                                <a:srgbClr val="98B955"/>
                              </a:solidFill>
                              <a:prstDash val="solid"/>
                              <a:round/>
                              <a:headEnd type="none" w="med" len="med"/>
                              <a:tailEnd type="none" w="med" len="med"/>
                            </a:ln>
                          </a:spPr>
                        </a:sp>
                      </lc:lockedCanvas>
                    </a:graphicData>
                  </a:graphic>
                </wp:anchor>
              </w:drawing>
            </w:r>
          </w:p>
          <w:tbl>
            <w:tblPr>
              <w:tblW w:w="0" w:type="auto"/>
              <w:tblCellSpacing w:w="0" w:type="dxa"/>
              <w:tblCellMar>
                <w:left w:w="0" w:type="dxa"/>
                <w:right w:w="0" w:type="dxa"/>
              </w:tblCellMar>
              <w:tblLook w:val="04A0"/>
            </w:tblPr>
            <w:tblGrid>
              <w:gridCol w:w="10800"/>
            </w:tblGrid>
            <w:tr w:rsidR="00630F38" w:rsidRPr="00366341">
              <w:trPr>
                <w:trHeight w:val="270"/>
                <w:tblCellSpacing w:w="0" w:type="dxa"/>
              </w:trPr>
              <w:tc>
                <w:tcPr>
                  <w:tcW w:w="1076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不仅关注个人学习表现，而且重视团队合作；</w:t>
                  </w:r>
                </w:p>
              </w:tc>
            </w:tr>
          </w:tbl>
          <w:p w:rsidR="00630F38" w:rsidRPr="00366341" w:rsidRDefault="00630F38" w:rsidP="00630F38">
            <w:pPr>
              <w:adjustRightInd/>
              <w:snapToGrid/>
              <w:spacing w:after="0"/>
              <w:rPr>
                <w:rFonts w:ascii="微软雅黑" w:hAnsi="微软雅黑" w:cs="宋体"/>
                <w:sz w:val="20"/>
                <w:szCs w:val="20"/>
              </w:rPr>
            </w:pP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不仅关注2天以内的学习，而且营造2天以后的培训学习氛围；</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不仅考核个人得分，而且考核团队得分；不仅考核学员的学习成绩，而且考核学员学习的参与度；</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300"/>
        </w:trPr>
        <w:tc>
          <w:tcPr>
            <w:tcW w:w="10820" w:type="dxa"/>
            <w:tcBorders>
              <w:top w:val="nil"/>
              <w:left w:val="nil"/>
              <w:bottom w:val="nil"/>
              <w:right w:val="nil"/>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noProof/>
                <w:sz w:val="20"/>
                <w:szCs w:val="20"/>
              </w:rPr>
              <w:drawing>
                <wp:anchor distT="0" distB="0" distL="114300" distR="114300" simplePos="0" relativeHeight="251659264" behindDoc="0" locked="0" layoutInCell="1" allowOverlap="1">
                  <wp:simplePos x="0" y="0"/>
                  <wp:positionH relativeFrom="column">
                    <wp:posOffset>66675</wp:posOffset>
                  </wp:positionH>
                  <wp:positionV relativeFrom="paragraph">
                    <wp:posOffset>66675</wp:posOffset>
                  </wp:positionV>
                  <wp:extent cx="6686550" cy="38100"/>
                  <wp:effectExtent l="0" t="0" r="635" b="635"/>
                  <wp:wrapNone/>
                  <wp:docPr id="7" name="直接连接符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62000" y="9429750"/>
                            <a:ext cx="6667500" cy="19050"/>
                            <a:chOff x="762000" y="9429750"/>
                            <a:chExt cx="6667500" cy="19050"/>
                          </a:xfrm>
                        </a:grpSpPr>
                        <a:sp>
                          <a:nvSpPr>
                            <a:cNvPr id="26648" name="直接连接符 13"/>
                            <a:cNvSpPr/>
                          </a:nvSpPr>
                          <a:spPr>
                            <a:xfrm>
                              <a:off x="762000" y="9436100"/>
                              <a:ext cx="6667500" cy="19050"/>
                            </a:xfrm>
                            <a:prstGeom prst="line">
                              <a:avLst/>
                            </a:prstGeom>
                            <a:ln w="9525" cap="flat" cmpd="sng">
                              <a:solidFill>
                                <a:srgbClr val="98B955"/>
                              </a:solidFill>
                              <a:prstDash val="solid"/>
                              <a:bevel/>
                              <a:headEnd type="none" w="med" len="med"/>
                              <a:tailEnd type="none" w="med" len="med"/>
                            </a:ln>
                          </a:spPr>
                        </a:sp>
                      </lc:lockedCanvas>
                    </a:graphicData>
                  </a:graphic>
                </wp:anchor>
              </w:drawing>
            </w:r>
          </w:p>
          <w:tbl>
            <w:tblPr>
              <w:tblW w:w="0" w:type="auto"/>
              <w:tblCellSpacing w:w="0" w:type="dxa"/>
              <w:tblCellMar>
                <w:left w:w="0" w:type="dxa"/>
                <w:right w:w="0" w:type="dxa"/>
              </w:tblCellMar>
              <w:tblLook w:val="04A0"/>
            </w:tblPr>
            <w:tblGrid>
              <w:gridCol w:w="10800"/>
            </w:tblGrid>
            <w:tr w:rsidR="00630F38" w:rsidRPr="00366341">
              <w:trPr>
                <w:trHeight w:val="300"/>
                <w:tblCellSpacing w:w="0" w:type="dxa"/>
              </w:trPr>
              <w:tc>
                <w:tcPr>
                  <w:tcW w:w="1076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bl>
          <w:p w:rsidR="00630F38" w:rsidRPr="00366341" w:rsidRDefault="00630F38" w:rsidP="00630F38">
            <w:pPr>
              <w:adjustRightInd/>
              <w:snapToGrid/>
              <w:spacing w:after="0"/>
              <w:rPr>
                <w:rFonts w:ascii="微软雅黑" w:hAnsi="微软雅黑" w:cs="宋体"/>
                <w:sz w:val="20"/>
                <w:szCs w:val="20"/>
              </w:rPr>
            </w:pP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b/>
                <w:bCs/>
                <w:color w:val="993300"/>
                <w:sz w:val="20"/>
                <w:szCs w:val="20"/>
              </w:rPr>
            </w:pPr>
            <w:r w:rsidRPr="00366341">
              <w:rPr>
                <w:rFonts w:ascii="微软雅黑" w:hAnsi="微软雅黑" w:cs="宋体" w:hint="eastAsia"/>
                <w:b/>
                <w:bCs/>
                <w:color w:val="993300"/>
                <w:sz w:val="20"/>
                <w:szCs w:val="20"/>
              </w:rPr>
              <w:t>课·程·大·纲：</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第一部份：角色认知篇</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第一节、帮助客户赚钱,而永远不要去赚客户的钱;</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一、帮助客户买产品，而不仅仅是卖产品给客户；</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1.世界上没有百分之百让客户满意的产品,客户采购追求的 “5R”原则;</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2.客户并不清楚自己的需求是如何满足;</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3.客户提出的满足需求的条件不一定是合理的;</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4.如何帮助客户建立一个排它性的采购标准?</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案例分析:</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A  为什么满足客户提出的要求,客户还是不愿意合作?</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B  价格取决于什么?如何报价,才能让客户很难提出异议?</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C  我公司品牌处于弱势的情况下,如何才能让客户对我们有信心?</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二、销售就是把客户的事当作自己的事；</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1.案例:成为“采购专家”,而不仅仅是 “使用专家”;</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2.案例:为什么我们质量比对方的更好,居然没有选择我们?</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3.案例:我们价格已经非常低了,客户此时还是一味地压价,怎么办?</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三、销售就是把自己的事“不当回事”</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l  不要暴露自己的功利心, 钓大鱼,应不动声色;</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案例:第二、三次回访时到底应该聊些什么?</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四、销售就是随时想着为别人提供哪些服务,</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1.永远不要做一锤子买卖,宁可一位客户买100次,也不希望100位客户每人只买一次;</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2.销售工作永远是有钱的捧个“钱场”,没钱的捧个“人场”</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第二节、给客户想买的,而不要卖我们想卖的;</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1.客户是 “上帝”吗?你把客户看作什么?</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2.为什么销售顾问见到客户之后总是找不到话说?</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3.如何才能做到拜访多次之后,都能与客户愉快的沟通?</w:t>
            </w:r>
          </w:p>
        </w:tc>
      </w:tr>
      <w:tr w:rsidR="00630F38" w:rsidRPr="00AD47C7" w:rsidTr="00630F38">
        <w:trPr>
          <w:trHeight w:val="270"/>
        </w:trPr>
        <w:tc>
          <w:tcPr>
            <w:tcW w:w="10820" w:type="dxa"/>
            <w:tcBorders>
              <w:top w:val="nil"/>
              <w:left w:val="nil"/>
              <w:bottom w:val="nil"/>
              <w:right w:val="nil"/>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noProof/>
                <w:sz w:val="20"/>
                <w:szCs w:val="20"/>
              </w:rPr>
              <w:drawing>
                <wp:anchor distT="0" distB="0" distL="114300" distR="114300" simplePos="0" relativeHeight="251660288" behindDoc="0" locked="0" layoutInCell="1" allowOverlap="1">
                  <wp:simplePos x="0" y="0"/>
                  <wp:positionH relativeFrom="column">
                    <wp:posOffset>66675</wp:posOffset>
                  </wp:positionH>
                  <wp:positionV relativeFrom="paragraph">
                    <wp:posOffset>38100</wp:posOffset>
                  </wp:positionV>
                  <wp:extent cx="6686550" cy="38100"/>
                  <wp:effectExtent l="0" t="0" r="635" b="0"/>
                  <wp:wrapNone/>
                  <wp:docPr id="4" name="直接连接符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762000" y="14230350"/>
                            <a:ext cx="6667500" cy="9525"/>
                            <a:chOff x="762000" y="14230350"/>
                            <a:chExt cx="6667500" cy="9525"/>
                          </a:xfrm>
                        </a:grpSpPr>
                        <a:sp>
                          <a:nvSpPr>
                            <a:cNvPr id="26635" name="直接连接符 11"/>
                            <a:cNvSpPr/>
                          </a:nvSpPr>
                          <a:spPr>
                            <a:xfrm>
                              <a:off x="762000" y="14236700"/>
                              <a:ext cx="6667500" cy="9525"/>
                            </a:xfrm>
                            <a:prstGeom prst="line">
                              <a:avLst/>
                            </a:prstGeom>
                            <a:ln w="9525" cap="flat" cmpd="sng">
                              <a:solidFill>
                                <a:srgbClr val="98B955"/>
                              </a:solidFill>
                              <a:prstDash val="solid"/>
                              <a:round/>
                              <a:headEnd type="none" w="med" len="med"/>
                              <a:tailEnd type="none" w="med" len="med"/>
                            </a:ln>
                          </a:spPr>
                        </a:sp>
                      </lc:lockedCanvas>
                    </a:graphicData>
                  </a:graphic>
                </wp:anchor>
              </w:drawing>
            </w:r>
          </w:p>
          <w:tbl>
            <w:tblPr>
              <w:tblW w:w="0" w:type="auto"/>
              <w:tblCellSpacing w:w="0" w:type="dxa"/>
              <w:tblCellMar>
                <w:left w:w="0" w:type="dxa"/>
                <w:right w:w="0" w:type="dxa"/>
              </w:tblCellMar>
              <w:tblLook w:val="04A0"/>
            </w:tblPr>
            <w:tblGrid>
              <w:gridCol w:w="10800"/>
            </w:tblGrid>
            <w:tr w:rsidR="00630F38" w:rsidRPr="00366341">
              <w:trPr>
                <w:trHeight w:val="270"/>
                <w:tblCellSpacing w:w="0" w:type="dxa"/>
              </w:trPr>
              <w:tc>
                <w:tcPr>
                  <w:tcW w:w="1076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4.客户会选择性关注和记忆自己有兴趣的内容;</w:t>
                  </w:r>
                </w:p>
              </w:tc>
            </w:tr>
          </w:tbl>
          <w:p w:rsidR="00630F38" w:rsidRPr="00366341" w:rsidRDefault="00630F38" w:rsidP="00630F38">
            <w:pPr>
              <w:adjustRightInd/>
              <w:snapToGrid/>
              <w:spacing w:after="0"/>
              <w:rPr>
                <w:rFonts w:ascii="微软雅黑" w:hAnsi="微软雅黑" w:cs="宋体"/>
                <w:sz w:val="20"/>
                <w:szCs w:val="20"/>
              </w:rPr>
            </w:pP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5.如何做到多听少说?如何应该让客户开口说呢?</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6.哪些话应该说?哪些永远不要说呢?</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7.如何控制与客户谈话的节奏?</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第三节、成为别人信任的人,而不仅仅是有道理的人;</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一、多一点认同,少一点辩驳;</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lastRenderedPageBreak/>
              <w:t>1.为什么有些销售说得非常有道理,但客户还是不选择他?</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2.推销产品之前如何做到先推销自己?</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案例:当客户不认可你时,怎么做?</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二、说客户喜欢听的,听客户喜欢说的;</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1.客户最终选择的是自己最喜欢的人的产品;</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2.谈判的成功往往并不是取决于谈判桌上,而是在谈判桌以外;</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3.让别人快乐,自己更快乐,取悦心!</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三、销售的成功取决于双赢,只有客户成功了,我们才能成功;</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第四节  摆正自己的位置</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1.任志强,潘石屹合影时主动下蹲给我们什么启示?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2.强势是体现在公司以及产品本身而不是表现在销售人员本人；</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3.要有专家的知识，不要有专家的姿态</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 客户只有大小之分，没有贵贱之分；</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4.客户提出的异议,有时候是针对事,更多的是针对人;</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案例:客户异议方式不同的方式,反应客户不同的心态:笼统拒绝、贬低来源、歪曲事实、论点辩驳;</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5.说什么,不重要,重要的是你当时是怎么说的?</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案例:如何让客户即使不接受产品,也愿意跟你这个人交朋友?</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6.人低为王，地低为海；示弱有时候更能获得别人的认同,案例:负荆请罪</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第二部份：突破篇</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第一节    不要对客户有偏见</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1.为什么有些销售人员跟客户沟通时会紧张?</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2.销售工作不是从客户的拒绝开始;</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3.你看到的,不一定会相信,你相信的,一定会看到;</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案例：有些客户明明不给我们合作的机会，但他们为什么还会热情地见我们？</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第二节 保持空杯的心态</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案例:三个月都没有业绩,是谁之过?</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1.好工作是“做”出来的，而不是“找”出来的；</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2.不要把自己 “托付”给公司,像女人托付给男人;</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3.不要“拔苗助长”,把自己当作“天才”;</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4.不要成为“高潜质,低绩效”的人;</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5.不当 “猎手”当 “农夫”;</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6.不要期望通过重复以往相同的方式在新的工作岗位上得到不同的结果;</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第三节、正确看待客户的拒绝；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1.二次见面,客户为什么对你发脾气？</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2.不要轻易地告诉对方,我是一位“新人”</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3.销售人员要有“要性”,要合同,要时间,要人,要钱,要协助;</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4.销售人员要有 “血性”,进门之前有目的,出门之后有结果;</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5.永远不相信没有结果的话:过一段时间、改天、月底、下周、晚几天、下个月、回头、到时候…</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这样的话</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6.当客户明确拒绝你时,你认为此时做的最重要的事是什么?</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lastRenderedPageBreak/>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第四节、如何处理客户提出的 “异议”?</w:t>
            </w:r>
          </w:p>
        </w:tc>
      </w:tr>
      <w:tr w:rsidR="00630F38" w:rsidRPr="00AD47C7" w:rsidTr="00630F38">
        <w:trPr>
          <w:trHeight w:val="285"/>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 没谈之前的设想的异议是无意义的；</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案例:老科长被调走了,新科长还会来吗?</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 客户把自己想法告诉我们的过程,是我们获得客户信任的过程;</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 谈判需要筹码,有些筹码是无中生有; 客户给出的条件,有时候仅仅是一个诱惑;</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案例:客户提出多种假设条件,是否应该给对方降价?</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 谈判要双赢,而不是双输;</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5. 当客户提出任何一个异议的时候,你应该马上反问他哪4个问题?</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第五节：诚信是销售之本</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 真诚和信誉一样,是客户对我们的评价;</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案例:为什么我们很难跟夸夸其谈时的人成为朋友?客户也是;</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 守时,守信,守约,及时传递信息;</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 做回真实的自己,不要伪装自己;</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为什么有些销售人员在客户面前的形象和生活中的他截然不一样,哪怕是与同事进行演练?</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当销售人员在客户面前 “装”,客户也一定会在销售人员面前 “装”礼仪,是因心内心尊重别人,</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而不是包装自己;</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案例:为什么服务员非常客气,但我们对他们却视而不见?</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 客户的异议要提前处理;</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为什么报完价格之后,客户就再也没有音讯了?</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报价之前应该确认客户哪4个问题,减少客户提出的异议?</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第六节：团队合作,无往不胜</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一、再优秀的销售人员,同样有客户不喜欢;</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二、客户拒绝你,就一定会拒绝你的同事吗?</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三、四种常见的团队合作模式:</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1、店面/展厅销售的团队合作模式</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2、大客户销售的团队合作模式</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3、客户信息量大的团队合作模式</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4、新员工团队合作模式建议</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四、有哪些因素影响客户是否接受销售人员?</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1、销售人员形象与举止,以貌取人是人的天性;</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2、是否具备相似的背景,门当户对;</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3、是否具备相同的态度,道不同,不相为盟</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4、是否具备相同的性格特征;</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5、销售人员是否喜欢自己</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眼睛是心灵的窗户,眼神可以杀死人,眼神同样可以迷死人</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6、是否对销售人员熟悉,熟悉导致信任</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销售人员是受雇于公司,但在客户的办公室里工作</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8631+30的拜访计划</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7、销售人员是否具备亲和力</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8、销售人员是否值得信赖</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如何才能让客户相信我说的意思是真的?</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lastRenderedPageBreak/>
              <w:t>一个成功客户的案例应该包含哪12项?</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第三部份  提升篇</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第一节   客户购买决策的依据的是什么?</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1、客户有兴趣就一定会购买吗？没有意向就一定不会买吗？</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我们永远没办法去说服一个人,客户永远是被自己所说服;</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案例:为什么花了大量的时间比对,最后购买的居然不是自己想要的产品?当初是因为什么下的决定?</w:t>
            </w:r>
          </w:p>
        </w:tc>
      </w:tr>
      <w:tr w:rsidR="00630F38" w:rsidRPr="00AD47C7" w:rsidTr="00F56948">
        <w:trPr>
          <w:trHeight w:val="292"/>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2、我们都喜欢为自己的行为找一个理由</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3、如何通过改变客户的行为导致改变他的想法？</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4、关注客户做了什么,而不是说了什么;</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测试:签订完合同后,如何让客户在以后合作过程中本能地拒绝竞品的推销?提高第二次购买机率?</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案例:</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客户是否付钱和付了多少钱一样同样重要;</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客户约销售人员的时间和销售人员约客户的时间是两种意义;</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客户到我们公司谈和我们到客户公司面谈是两种意义;</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第二节  见什么人,说什么话;</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时间、能力、精力、兴趣、文化水平、不同的职位等的影响因素</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1. 什么情况下偏重于理性说服,打动别人的脑?</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强调产品与服务的细节,公司的优势,产品的品质,列数字,合作专业用词</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2. 什么情况下偏重于情感说服,打动别人的心?</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让客户想象和联想,举例子,讲名气,讲行业的地位;</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3. 何种情况下只讲优势不讲劣势？</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 xml:space="preserve">   不可“王婆卖瓜” </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4. 何种情况下即讲优势又讲劣势？</w:t>
            </w:r>
          </w:p>
        </w:tc>
      </w:tr>
      <w:tr w:rsidR="00630F38" w:rsidRPr="00AD47C7" w:rsidTr="00630F38">
        <w:trPr>
          <w:trHeight w:val="270"/>
        </w:trPr>
        <w:tc>
          <w:tcPr>
            <w:tcW w:w="10820" w:type="dxa"/>
            <w:tcBorders>
              <w:top w:val="nil"/>
              <w:left w:val="dotDotDash" w:sz="8" w:space="0" w:color="auto"/>
              <w:bottom w:val="nil"/>
              <w:right w:val="dotDotDash" w:sz="8" w:space="0" w:color="auto"/>
            </w:tcBorders>
            <w:shd w:val="clear" w:color="auto" w:fill="auto"/>
            <w:noWrap/>
            <w:vAlign w:val="center"/>
            <w:hideMark/>
          </w:tcPr>
          <w:p w:rsidR="00630F38" w:rsidRPr="00366341" w:rsidRDefault="00630F38" w:rsidP="00630F38">
            <w:pPr>
              <w:adjustRightInd/>
              <w:snapToGrid/>
              <w:spacing w:after="0"/>
              <w:rPr>
                <w:rFonts w:ascii="微软雅黑" w:hAnsi="微软雅黑" w:cs="宋体"/>
                <w:sz w:val="20"/>
                <w:szCs w:val="20"/>
              </w:rPr>
            </w:pPr>
            <w:r w:rsidRPr="00366341">
              <w:rPr>
                <w:rFonts w:ascii="微软雅黑" w:hAnsi="微软雅黑" w:cs="宋体" w:hint="eastAsia"/>
                <w:sz w:val="20"/>
                <w:szCs w:val="20"/>
              </w:rPr>
              <w:t>不可 “画蛇添足”</w:t>
            </w:r>
          </w:p>
        </w:tc>
      </w:tr>
      <w:tr w:rsidR="00630F38" w:rsidRPr="00AD47C7" w:rsidTr="00630F38">
        <w:trPr>
          <w:trHeight w:val="270"/>
        </w:trPr>
        <w:tc>
          <w:tcPr>
            <w:tcW w:w="10820" w:type="dxa"/>
            <w:tcBorders>
              <w:top w:val="nil"/>
              <w:left w:val="dotDotDash" w:sz="8" w:space="0" w:color="auto"/>
              <w:bottom w:val="dotDotDash" w:sz="8" w:space="0" w:color="auto"/>
              <w:right w:val="dotDotDash" w:sz="8" w:space="0" w:color="auto"/>
            </w:tcBorders>
            <w:shd w:val="clear" w:color="auto" w:fill="auto"/>
            <w:noWrap/>
            <w:vAlign w:val="center"/>
            <w:hideMark/>
          </w:tcPr>
          <w:p w:rsidR="00630F38" w:rsidRPr="00AD47C7" w:rsidRDefault="00630F38" w:rsidP="00630F38">
            <w:pPr>
              <w:adjustRightInd/>
              <w:snapToGrid/>
              <w:spacing w:after="0"/>
              <w:rPr>
                <w:rFonts w:ascii="微软雅黑" w:hAnsi="微软雅黑" w:cs="宋体"/>
              </w:rPr>
            </w:pPr>
            <w:r w:rsidRPr="00AD47C7">
              <w:rPr>
                <w:rFonts w:ascii="微软雅黑" w:hAnsi="微软雅黑" w:cs="宋体" w:hint="eastAsia"/>
              </w:rPr>
              <w:t xml:space="preserve">　</w:t>
            </w:r>
          </w:p>
        </w:tc>
      </w:tr>
    </w:tbl>
    <w:p w:rsidR="0007096D" w:rsidRPr="00AD47C7" w:rsidRDefault="0007096D" w:rsidP="00D31D50">
      <w:pPr>
        <w:spacing w:line="220" w:lineRule="atLeast"/>
        <w:rPr>
          <w:rFonts w:ascii="微软雅黑" w:hAnsi="微软雅黑"/>
        </w:rPr>
      </w:pPr>
    </w:p>
    <w:p w:rsidR="0007096D" w:rsidRPr="00AD47C7" w:rsidRDefault="0007096D" w:rsidP="00D31D50">
      <w:pPr>
        <w:spacing w:line="220" w:lineRule="atLeast"/>
        <w:rPr>
          <w:rFonts w:ascii="微软雅黑" w:hAnsi="微软雅黑"/>
        </w:rPr>
      </w:pPr>
    </w:p>
    <w:p w:rsidR="0007096D" w:rsidRPr="00AD47C7" w:rsidRDefault="0007096D" w:rsidP="0007096D">
      <w:pPr>
        <w:jc w:val="center"/>
        <w:rPr>
          <w:rFonts w:ascii="微软雅黑" w:hAnsi="微软雅黑" w:cs="微软雅黑"/>
          <w:b/>
          <w:bCs/>
          <w:color w:val="FF0000"/>
          <w:w w:val="110"/>
          <w:sz w:val="28"/>
          <w:szCs w:val="28"/>
        </w:rPr>
      </w:pPr>
      <w:r w:rsidRPr="00AD47C7">
        <w:rPr>
          <w:rFonts w:ascii="微软雅黑" w:hAnsi="微软雅黑" w:cs="微软雅黑" w:hint="eastAsia"/>
          <w:b/>
          <w:bCs/>
          <w:color w:val="FF0000"/>
          <w:w w:val="110"/>
          <w:sz w:val="28"/>
          <w:szCs w:val="28"/>
        </w:rPr>
        <w:t>报 名 回 执 表</w:t>
      </w:r>
    </w:p>
    <w:p w:rsidR="0007096D" w:rsidRPr="00AD47C7" w:rsidRDefault="0007096D" w:rsidP="0007096D">
      <w:pPr>
        <w:ind w:left="2054" w:hangingChars="1027" w:hanging="2054"/>
        <w:jc w:val="center"/>
        <w:rPr>
          <w:rFonts w:ascii="微软雅黑" w:hAnsi="微软雅黑" w:cs="Times New Roman"/>
          <w:sz w:val="20"/>
          <w:szCs w:val="20"/>
        </w:rPr>
      </w:pPr>
      <w:r w:rsidRPr="00AD47C7">
        <w:rPr>
          <w:rFonts w:ascii="微软雅黑" w:hAnsi="微软雅黑" w:cs="宋体" w:hint="eastAsia"/>
          <w:bCs/>
          <w:sz w:val="20"/>
          <w:szCs w:val="20"/>
          <w:highlight w:val="yellow"/>
        </w:rPr>
        <w:t>回执请发到邮箱：</w:t>
      </w:r>
      <w:r w:rsidRPr="00AD47C7">
        <w:rPr>
          <w:rFonts w:ascii="微软雅黑" w:hAnsi="微软雅黑" w:hint="eastAsia"/>
          <w:sz w:val="20"/>
          <w:szCs w:val="20"/>
          <w:highlight w:val="yellow"/>
        </w:rPr>
        <w:t>px2013@szyjqg.com</w:t>
      </w:r>
    </w:p>
    <w:tbl>
      <w:tblPr>
        <w:tblW w:w="10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45" w:type="dxa"/>
        </w:tblCellMar>
        <w:tblLook w:val="04A0"/>
      </w:tblPr>
      <w:tblGrid>
        <w:gridCol w:w="1400"/>
        <w:gridCol w:w="1534"/>
        <w:gridCol w:w="603"/>
        <w:gridCol w:w="1299"/>
        <w:gridCol w:w="2183"/>
        <w:gridCol w:w="1213"/>
        <w:gridCol w:w="2193"/>
      </w:tblGrid>
      <w:tr w:rsidR="0007096D" w:rsidRPr="00AD47C7" w:rsidTr="003054E3">
        <w:trPr>
          <w:trHeight w:val="371"/>
          <w:jc w:val="center"/>
        </w:trPr>
        <w:tc>
          <w:tcPr>
            <w:tcW w:w="10425" w:type="dxa"/>
            <w:gridSpan w:val="7"/>
            <w:tcBorders>
              <w:top w:val="single" w:sz="4" w:space="0" w:color="auto"/>
              <w:left w:val="single" w:sz="4" w:space="0" w:color="auto"/>
              <w:bottom w:val="single" w:sz="4" w:space="0" w:color="auto"/>
              <w:right w:val="single" w:sz="4" w:space="0" w:color="auto"/>
            </w:tcBorders>
            <w:tcMar>
              <w:top w:w="227" w:type="dxa"/>
              <w:left w:w="113" w:type="dxa"/>
              <w:bottom w:w="170" w:type="dxa"/>
              <w:right w:w="113" w:type="dxa"/>
            </w:tcMar>
            <w:vAlign w:val="center"/>
            <w:hideMark/>
          </w:tcPr>
          <w:p w:rsidR="0007096D" w:rsidRPr="00AD47C7" w:rsidRDefault="0007096D" w:rsidP="0007096D">
            <w:pPr>
              <w:rPr>
                <w:rFonts w:ascii="微软雅黑" w:hAnsi="微软雅黑"/>
                <w:color w:val="000000"/>
                <w:kern w:val="2"/>
                <w:sz w:val="20"/>
                <w:szCs w:val="20"/>
                <w:u w:val="single"/>
              </w:rPr>
            </w:pPr>
            <w:r w:rsidRPr="00AD47C7">
              <w:rPr>
                <w:rFonts w:ascii="微软雅黑" w:hAnsi="微软雅黑" w:hint="eastAsia"/>
                <w:color w:val="000000"/>
                <w:kern w:val="2"/>
                <w:sz w:val="20"/>
                <w:szCs w:val="20"/>
              </w:rPr>
              <w:t xml:space="preserve">     我单位共 </w:t>
            </w:r>
            <w:r w:rsidRPr="00AD47C7">
              <w:rPr>
                <w:rFonts w:ascii="微软雅黑" w:hAnsi="微软雅黑" w:hint="eastAsia"/>
                <w:color w:val="000000"/>
                <w:kern w:val="2"/>
                <w:sz w:val="20"/>
                <w:szCs w:val="20"/>
                <w:u w:val="single"/>
              </w:rPr>
              <w:t>__</w:t>
            </w:r>
            <w:r w:rsidR="00E3291B" w:rsidRPr="00AD47C7">
              <w:rPr>
                <w:rFonts w:ascii="微软雅黑" w:hAnsi="微软雅黑" w:hint="eastAsia"/>
                <w:color w:val="000000"/>
                <w:kern w:val="2"/>
                <w:sz w:val="20"/>
                <w:szCs w:val="20"/>
                <w:u w:val="single"/>
              </w:rPr>
              <w:t>___</w:t>
            </w:r>
            <w:r w:rsidR="00366341" w:rsidRPr="00AD47C7">
              <w:rPr>
                <w:rFonts w:ascii="微软雅黑" w:hAnsi="微软雅黑" w:hint="eastAsia"/>
                <w:color w:val="000000"/>
                <w:kern w:val="2"/>
                <w:sz w:val="20"/>
                <w:szCs w:val="20"/>
                <w:u w:val="single"/>
              </w:rPr>
              <w:t>__</w:t>
            </w:r>
            <w:r w:rsidRPr="00AD47C7">
              <w:rPr>
                <w:rFonts w:ascii="微软雅黑" w:hAnsi="微软雅黑" w:hint="eastAsia"/>
                <w:color w:val="000000"/>
                <w:kern w:val="2"/>
                <w:sz w:val="20"/>
                <w:szCs w:val="20"/>
              </w:rPr>
              <w:t xml:space="preserve"> 人确定报名参加 2016年</w:t>
            </w:r>
            <w:r w:rsidRPr="00AD47C7">
              <w:rPr>
                <w:rFonts w:ascii="微软雅黑" w:hAnsi="微软雅黑" w:hint="eastAsia"/>
                <w:color w:val="000000"/>
                <w:kern w:val="2"/>
                <w:sz w:val="20"/>
                <w:szCs w:val="20"/>
                <w:u w:val="single"/>
              </w:rPr>
              <w:t>__</w:t>
            </w:r>
            <w:r w:rsidR="00366341" w:rsidRPr="00AD47C7">
              <w:rPr>
                <w:rFonts w:ascii="微软雅黑" w:hAnsi="微软雅黑" w:hint="eastAsia"/>
                <w:color w:val="000000"/>
                <w:kern w:val="2"/>
                <w:sz w:val="20"/>
                <w:szCs w:val="20"/>
                <w:u w:val="single"/>
              </w:rPr>
              <w:t>__</w:t>
            </w:r>
            <w:r w:rsidRPr="00AD47C7">
              <w:rPr>
                <w:rFonts w:ascii="微软雅黑" w:hAnsi="微软雅黑" w:hint="eastAsia"/>
                <w:color w:val="000000"/>
                <w:kern w:val="2"/>
                <w:sz w:val="20"/>
                <w:szCs w:val="20"/>
                <w:u w:val="single"/>
              </w:rPr>
              <w:t>_</w:t>
            </w:r>
            <w:r w:rsidRPr="00AD47C7">
              <w:rPr>
                <w:rFonts w:ascii="微软雅黑" w:hAnsi="微软雅黑" w:hint="eastAsia"/>
                <w:color w:val="000000"/>
                <w:kern w:val="2"/>
                <w:sz w:val="20"/>
                <w:szCs w:val="20"/>
              </w:rPr>
              <w:t>月</w:t>
            </w:r>
            <w:r w:rsidRPr="00AD47C7">
              <w:rPr>
                <w:rFonts w:ascii="微软雅黑" w:hAnsi="微软雅黑" w:hint="eastAsia"/>
                <w:color w:val="000000"/>
                <w:kern w:val="2"/>
                <w:sz w:val="20"/>
                <w:szCs w:val="20"/>
                <w:u w:val="single"/>
              </w:rPr>
              <w:t>_</w:t>
            </w:r>
            <w:r w:rsidR="00E3291B" w:rsidRPr="00AD47C7">
              <w:rPr>
                <w:rFonts w:ascii="微软雅黑" w:hAnsi="微软雅黑" w:hint="eastAsia"/>
                <w:color w:val="000000"/>
                <w:kern w:val="2"/>
                <w:sz w:val="20"/>
                <w:szCs w:val="20"/>
                <w:u w:val="single"/>
              </w:rPr>
              <w:t>___</w:t>
            </w:r>
            <w:r w:rsidRPr="00AD47C7">
              <w:rPr>
                <w:rFonts w:ascii="微软雅黑" w:hAnsi="微软雅黑" w:hint="eastAsia"/>
                <w:color w:val="000000"/>
                <w:kern w:val="2"/>
                <w:sz w:val="20"/>
                <w:szCs w:val="20"/>
                <w:u w:val="single"/>
              </w:rPr>
              <w:t>_</w:t>
            </w:r>
            <w:r w:rsidRPr="00AD47C7">
              <w:rPr>
                <w:rFonts w:ascii="微软雅黑" w:hAnsi="微软雅黑" w:hint="eastAsia"/>
                <w:color w:val="000000"/>
                <w:kern w:val="2"/>
                <w:sz w:val="20"/>
                <w:szCs w:val="20"/>
              </w:rPr>
              <w:t>日 在</w:t>
            </w:r>
            <w:r w:rsidRPr="00AD47C7">
              <w:rPr>
                <w:rFonts w:ascii="微软雅黑" w:hAnsi="微软雅黑" w:hint="eastAsia"/>
                <w:color w:val="000000"/>
                <w:kern w:val="2"/>
                <w:sz w:val="20"/>
                <w:szCs w:val="20"/>
                <w:u w:val="single"/>
              </w:rPr>
              <w:t>_</w:t>
            </w:r>
            <w:r w:rsidR="00E3291B" w:rsidRPr="00AD47C7">
              <w:rPr>
                <w:rFonts w:ascii="微软雅黑" w:hAnsi="微软雅黑" w:hint="eastAsia"/>
                <w:color w:val="000000"/>
                <w:kern w:val="2"/>
                <w:sz w:val="20"/>
                <w:szCs w:val="20"/>
                <w:u w:val="single"/>
              </w:rPr>
              <w:t>__</w:t>
            </w:r>
            <w:r w:rsidR="00366341" w:rsidRPr="00AD47C7">
              <w:rPr>
                <w:rFonts w:ascii="微软雅黑" w:hAnsi="微软雅黑" w:hint="eastAsia"/>
                <w:color w:val="000000"/>
                <w:kern w:val="2"/>
                <w:sz w:val="20"/>
                <w:szCs w:val="20"/>
                <w:u w:val="single"/>
              </w:rPr>
              <w:t>____</w:t>
            </w:r>
            <w:r w:rsidRPr="00AD47C7">
              <w:rPr>
                <w:rFonts w:ascii="微软雅黑" w:hAnsi="微软雅黑" w:hint="eastAsia"/>
                <w:color w:val="000000"/>
                <w:kern w:val="2"/>
                <w:sz w:val="20"/>
                <w:szCs w:val="20"/>
                <w:u w:val="single"/>
              </w:rPr>
              <w:t>__</w:t>
            </w:r>
            <w:r w:rsidRPr="00AD47C7">
              <w:rPr>
                <w:rFonts w:ascii="微软雅黑" w:hAnsi="微软雅黑" w:hint="eastAsia"/>
                <w:color w:val="000000"/>
                <w:kern w:val="2"/>
                <w:sz w:val="20"/>
                <w:szCs w:val="20"/>
              </w:rPr>
              <w:t>举办的《</w:t>
            </w:r>
            <w:r w:rsidRPr="00AD47C7">
              <w:rPr>
                <w:rFonts w:ascii="微软雅黑" w:hAnsi="微软雅黑" w:hint="eastAsia"/>
                <w:color w:val="000000"/>
                <w:kern w:val="2"/>
                <w:sz w:val="20"/>
                <w:szCs w:val="20"/>
                <w:u w:val="single"/>
              </w:rPr>
              <w:t>销售精英2天强化训练_</w:t>
            </w:r>
            <w:r w:rsidRPr="00AD47C7">
              <w:rPr>
                <w:rFonts w:ascii="微软雅黑" w:hAnsi="微软雅黑" w:hint="eastAsia"/>
                <w:color w:val="000000"/>
                <w:kern w:val="2"/>
                <w:sz w:val="20"/>
                <w:szCs w:val="20"/>
              </w:rPr>
              <w:t>》培训班。</w:t>
            </w:r>
          </w:p>
        </w:tc>
      </w:tr>
      <w:tr w:rsidR="0007096D" w:rsidRPr="00AD47C7" w:rsidTr="003054E3">
        <w:trPr>
          <w:trHeight w:val="371"/>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单位名称</w:t>
            </w:r>
          </w:p>
        </w:tc>
        <w:tc>
          <w:tcPr>
            <w:tcW w:w="9025" w:type="dxa"/>
            <w:gridSpan w:val="6"/>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rPr>
                <w:rFonts w:ascii="微软雅黑" w:hAnsi="微软雅黑"/>
                <w:kern w:val="2"/>
                <w:sz w:val="20"/>
                <w:szCs w:val="20"/>
              </w:rPr>
            </w:pPr>
          </w:p>
        </w:tc>
      </w:tr>
      <w:tr w:rsidR="0007096D" w:rsidRPr="00AD47C7" w:rsidTr="003054E3">
        <w:trPr>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联系人</w:t>
            </w:r>
          </w:p>
        </w:tc>
        <w:tc>
          <w:tcPr>
            <w:tcW w:w="2137" w:type="dxa"/>
            <w:gridSpan w:val="2"/>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电 话</w:t>
            </w:r>
          </w:p>
        </w:tc>
        <w:tc>
          <w:tcPr>
            <w:tcW w:w="218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p>
        </w:tc>
        <w:tc>
          <w:tcPr>
            <w:tcW w:w="121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手 机</w:t>
            </w:r>
          </w:p>
        </w:tc>
        <w:tc>
          <w:tcPr>
            <w:tcW w:w="219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p>
        </w:tc>
      </w:tr>
      <w:tr w:rsidR="0007096D" w:rsidRPr="00AD47C7" w:rsidTr="003054E3">
        <w:trPr>
          <w:trHeight w:val="371"/>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地 址</w:t>
            </w:r>
          </w:p>
        </w:tc>
        <w:tc>
          <w:tcPr>
            <w:tcW w:w="2137" w:type="dxa"/>
            <w:gridSpan w:val="2"/>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传 真</w:t>
            </w:r>
          </w:p>
        </w:tc>
        <w:tc>
          <w:tcPr>
            <w:tcW w:w="218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p>
        </w:tc>
        <w:tc>
          <w:tcPr>
            <w:tcW w:w="121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E-mail</w:t>
            </w:r>
          </w:p>
        </w:tc>
        <w:tc>
          <w:tcPr>
            <w:tcW w:w="219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p>
        </w:tc>
      </w:tr>
      <w:tr w:rsidR="0007096D" w:rsidRPr="00AD47C7" w:rsidTr="003054E3">
        <w:trPr>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lastRenderedPageBreak/>
              <w:t>序号</w:t>
            </w:r>
          </w:p>
        </w:tc>
        <w:tc>
          <w:tcPr>
            <w:tcW w:w="1534"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参会人员</w:t>
            </w:r>
          </w:p>
        </w:tc>
        <w:tc>
          <w:tcPr>
            <w:tcW w:w="60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性 别</w:t>
            </w:r>
          </w:p>
        </w:tc>
        <w:tc>
          <w:tcPr>
            <w:tcW w:w="1299"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部门/职务</w:t>
            </w:r>
          </w:p>
        </w:tc>
        <w:tc>
          <w:tcPr>
            <w:tcW w:w="218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联络手机</w:t>
            </w:r>
          </w:p>
        </w:tc>
        <w:tc>
          <w:tcPr>
            <w:tcW w:w="121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金 额</w:t>
            </w:r>
          </w:p>
        </w:tc>
        <w:tc>
          <w:tcPr>
            <w:tcW w:w="219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合 计</w:t>
            </w:r>
          </w:p>
        </w:tc>
      </w:tr>
      <w:tr w:rsidR="0007096D" w:rsidRPr="00AD47C7" w:rsidTr="003054E3">
        <w:trPr>
          <w:cantSplit/>
          <w:trHeight w:val="371"/>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1</w:t>
            </w:r>
          </w:p>
        </w:tc>
        <w:tc>
          <w:tcPr>
            <w:tcW w:w="1534"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p>
        </w:tc>
        <w:tc>
          <w:tcPr>
            <w:tcW w:w="60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rPr>
                <w:rFonts w:ascii="微软雅黑" w:hAnsi="微软雅黑"/>
                <w:kern w:val="2"/>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rPr>
                <w:rFonts w:ascii="微软雅黑" w:hAnsi="微软雅黑"/>
                <w:kern w:val="2"/>
                <w:sz w:val="20"/>
                <w:szCs w:val="20"/>
              </w:rPr>
            </w:pPr>
          </w:p>
        </w:tc>
        <w:tc>
          <w:tcPr>
            <w:tcW w:w="2183"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rPr>
                <w:rFonts w:ascii="微软雅黑" w:hAnsi="微软雅黑"/>
                <w:kern w:val="2"/>
                <w:sz w:val="20"/>
                <w:szCs w:val="20"/>
              </w:rPr>
            </w:pPr>
          </w:p>
        </w:tc>
        <w:tc>
          <w:tcPr>
            <w:tcW w:w="1213" w:type="dxa"/>
            <w:tcBorders>
              <w:top w:val="single" w:sz="4" w:space="0" w:color="auto"/>
              <w:left w:val="single" w:sz="4" w:space="0" w:color="auto"/>
              <w:right w:val="single" w:sz="4" w:space="0" w:color="auto"/>
            </w:tcBorders>
            <w:vAlign w:val="center"/>
          </w:tcPr>
          <w:p w:rsidR="0007096D" w:rsidRPr="00AD47C7" w:rsidRDefault="0007096D" w:rsidP="003054E3">
            <w:pPr>
              <w:rPr>
                <w:rFonts w:ascii="微软雅黑" w:hAnsi="微软雅黑"/>
                <w:kern w:val="2"/>
                <w:sz w:val="20"/>
                <w:szCs w:val="20"/>
              </w:rPr>
            </w:pPr>
          </w:p>
        </w:tc>
        <w:tc>
          <w:tcPr>
            <w:tcW w:w="2193" w:type="dxa"/>
            <w:vMerge w:val="restart"/>
            <w:tcBorders>
              <w:top w:val="single" w:sz="4" w:space="0" w:color="auto"/>
              <w:left w:val="single" w:sz="4" w:space="0" w:color="auto"/>
              <w:bottom w:val="single" w:sz="4" w:space="0" w:color="auto"/>
              <w:right w:val="single" w:sz="4" w:space="0" w:color="auto"/>
            </w:tcBorders>
            <w:vAlign w:val="center"/>
          </w:tcPr>
          <w:p w:rsidR="0007096D" w:rsidRPr="00AD47C7" w:rsidRDefault="0007096D" w:rsidP="0007096D">
            <w:pPr>
              <w:rPr>
                <w:rFonts w:ascii="微软雅黑" w:hAnsi="微软雅黑"/>
                <w:kern w:val="2"/>
                <w:sz w:val="20"/>
                <w:szCs w:val="20"/>
              </w:rPr>
            </w:pPr>
          </w:p>
        </w:tc>
      </w:tr>
      <w:tr w:rsidR="0007096D" w:rsidRPr="00AD47C7" w:rsidTr="003054E3">
        <w:trPr>
          <w:cantSplit/>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2</w:t>
            </w:r>
          </w:p>
        </w:tc>
        <w:tc>
          <w:tcPr>
            <w:tcW w:w="1534"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60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rPr>
                <w:rFonts w:ascii="微软雅黑" w:hAnsi="微软雅黑"/>
                <w:kern w:val="2"/>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rPr>
                <w:rFonts w:ascii="微软雅黑" w:hAnsi="微软雅黑"/>
                <w:kern w:val="2"/>
                <w:sz w:val="20"/>
                <w:szCs w:val="20"/>
              </w:rPr>
            </w:pPr>
          </w:p>
        </w:tc>
        <w:tc>
          <w:tcPr>
            <w:tcW w:w="218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1213" w:type="dxa"/>
            <w:tcBorders>
              <w:left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2193" w:type="dxa"/>
            <w:vMerge/>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adjustRightInd/>
              <w:snapToGrid/>
              <w:spacing w:after="0"/>
              <w:rPr>
                <w:rFonts w:ascii="微软雅黑" w:hAnsi="微软雅黑"/>
                <w:kern w:val="2"/>
                <w:sz w:val="20"/>
                <w:szCs w:val="20"/>
              </w:rPr>
            </w:pPr>
          </w:p>
        </w:tc>
      </w:tr>
      <w:tr w:rsidR="0007096D" w:rsidRPr="00AD47C7" w:rsidTr="003054E3">
        <w:trPr>
          <w:cantSplit/>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3</w:t>
            </w:r>
          </w:p>
        </w:tc>
        <w:tc>
          <w:tcPr>
            <w:tcW w:w="1534"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60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rPr>
                <w:rFonts w:ascii="微软雅黑" w:hAnsi="微软雅黑"/>
                <w:kern w:val="2"/>
                <w:sz w:val="20"/>
                <w:szCs w:val="20"/>
              </w:rPr>
            </w:pPr>
          </w:p>
        </w:tc>
        <w:tc>
          <w:tcPr>
            <w:tcW w:w="218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1213" w:type="dxa"/>
            <w:tcBorders>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2193" w:type="dxa"/>
            <w:vMerge/>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adjustRightInd/>
              <w:snapToGrid/>
              <w:spacing w:after="0"/>
              <w:rPr>
                <w:rFonts w:ascii="微软雅黑" w:hAnsi="微软雅黑"/>
                <w:kern w:val="2"/>
                <w:sz w:val="20"/>
                <w:szCs w:val="20"/>
              </w:rPr>
            </w:pPr>
          </w:p>
        </w:tc>
      </w:tr>
      <w:tr w:rsidR="0007096D" w:rsidRPr="00AD47C7" w:rsidTr="003054E3">
        <w:trPr>
          <w:cantSplit/>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4</w:t>
            </w:r>
          </w:p>
        </w:tc>
        <w:tc>
          <w:tcPr>
            <w:tcW w:w="1534"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60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218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121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2193" w:type="dxa"/>
            <w:vMerge/>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adjustRightInd/>
              <w:snapToGrid/>
              <w:spacing w:after="0"/>
              <w:rPr>
                <w:rFonts w:ascii="微软雅黑" w:hAnsi="微软雅黑"/>
                <w:kern w:val="2"/>
                <w:sz w:val="20"/>
                <w:szCs w:val="20"/>
              </w:rPr>
            </w:pPr>
          </w:p>
        </w:tc>
      </w:tr>
      <w:tr w:rsidR="0007096D" w:rsidRPr="00AD47C7" w:rsidTr="003054E3">
        <w:trPr>
          <w:cantSplit/>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5</w:t>
            </w:r>
          </w:p>
        </w:tc>
        <w:tc>
          <w:tcPr>
            <w:tcW w:w="1534"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60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218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121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2193" w:type="dxa"/>
            <w:vMerge/>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adjustRightInd/>
              <w:snapToGrid/>
              <w:spacing w:after="0"/>
              <w:rPr>
                <w:rFonts w:ascii="微软雅黑" w:hAnsi="微软雅黑"/>
                <w:kern w:val="2"/>
                <w:sz w:val="20"/>
                <w:szCs w:val="20"/>
              </w:rPr>
            </w:pPr>
          </w:p>
        </w:tc>
      </w:tr>
      <w:tr w:rsidR="0007096D" w:rsidRPr="00AD47C7" w:rsidTr="003054E3">
        <w:trPr>
          <w:cantSplit/>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6</w:t>
            </w:r>
          </w:p>
        </w:tc>
        <w:tc>
          <w:tcPr>
            <w:tcW w:w="1534"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60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218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1213" w:type="dxa"/>
            <w:tcBorders>
              <w:top w:val="single" w:sz="4" w:space="0" w:color="auto"/>
              <w:left w:val="single" w:sz="4" w:space="0" w:color="auto"/>
              <w:bottom w:val="single" w:sz="4" w:space="0" w:color="auto"/>
              <w:right w:val="single" w:sz="4" w:space="0" w:color="auto"/>
            </w:tcBorders>
            <w:vAlign w:val="center"/>
          </w:tcPr>
          <w:p w:rsidR="0007096D" w:rsidRPr="00AD47C7" w:rsidRDefault="0007096D" w:rsidP="003054E3">
            <w:pPr>
              <w:jc w:val="center"/>
              <w:rPr>
                <w:rFonts w:ascii="微软雅黑" w:hAnsi="微软雅黑"/>
                <w:kern w:val="2"/>
                <w:sz w:val="20"/>
                <w:szCs w:val="20"/>
              </w:rPr>
            </w:pPr>
          </w:p>
        </w:tc>
        <w:tc>
          <w:tcPr>
            <w:tcW w:w="2193" w:type="dxa"/>
            <w:vMerge/>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adjustRightInd/>
              <w:snapToGrid/>
              <w:spacing w:after="0"/>
              <w:rPr>
                <w:rFonts w:ascii="微软雅黑" w:hAnsi="微软雅黑"/>
                <w:kern w:val="2"/>
                <w:sz w:val="20"/>
                <w:szCs w:val="20"/>
              </w:rPr>
            </w:pPr>
          </w:p>
        </w:tc>
      </w:tr>
      <w:tr w:rsidR="0007096D" w:rsidRPr="00AD47C7" w:rsidTr="003054E3">
        <w:trPr>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缴费方式</w:t>
            </w:r>
          </w:p>
        </w:tc>
        <w:tc>
          <w:tcPr>
            <w:tcW w:w="9025" w:type="dxa"/>
            <w:gridSpan w:val="6"/>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rPr>
                <w:rFonts w:ascii="微软雅黑" w:hAnsi="微软雅黑"/>
                <w:kern w:val="2"/>
                <w:sz w:val="20"/>
                <w:szCs w:val="20"/>
              </w:rPr>
            </w:pPr>
            <w:r w:rsidRPr="00AD47C7">
              <w:rPr>
                <w:rFonts w:ascii="微软雅黑" w:hAnsi="微软雅黑" w:hint="eastAsia"/>
                <w:kern w:val="2"/>
                <w:sz w:val="20"/>
                <w:szCs w:val="20"/>
              </w:rPr>
              <w:t>            □   转帐             □ 现金    （请选择 在□前打√）</w:t>
            </w:r>
          </w:p>
        </w:tc>
      </w:tr>
      <w:tr w:rsidR="0007096D" w:rsidRPr="00AD47C7" w:rsidTr="003054E3">
        <w:trPr>
          <w:trHeight w:val="399"/>
          <w:jc w:val="center"/>
        </w:trPr>
        <w:tc>
          <w:tcPr>
            <w:tcW w:w="1400" w:type="dxa"/>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jc w:val="center"/>
              <w:rPr>
                <w:rFonts w:ascii="微软雅黑" w:hAnsi="微软雅黑"/>
                <w:kern w:val="2"/>
                <w:sz w:val="20"/>
                <w:szCs w:val="20"/>
              </w:rPr>
            </w:pPr>
            <w:r w:rsidRPr="00AD47C7">
              <w:rPr>
                <w:rFonts w:ascii="微软雅黑" w:hAnsi="微软雅黑" w:hint="eastAsia"/>
                <w:kern w:val="2"/>
                <w:sz w:val="20"/>
                <w:szCs w:val="20"/>
              </w:rPr>
              <w:t>住宿要求</w:t>
            </w:r>
          </w:p>
        </w:tc>
        <w:tc>
          <w:tcPr>
            <w:tcW w:w="9025" w:type="dxa"/>
            <w:gridSpan w:val="6"/>
            <w:tcBorders>
              <w:top w:val="single" w:sz="4" w:space="0" w:color="auto"/>
              <w:left w:val="single" w:sz="4" w:space="0" w:color="auto"/>
              <w:bottom w:val="single" w:sz="4" w:space="0" w:color="auto"/>
              <w:right w:val="single" w:sz="4" w:space="0" w:color="auto"/>
            </w:tcBorders>
            <w:vAlign w:val="center"/>
            <w:hideMark/>
          </w:tcPr>
          <w:p w:rsidR="0007096D" w:rsidRPr="00AD47C7" w:rsidRDefault="0007096D" w:rsidP="003054E3">
            <w:pPr>
              <w:ind w:firstLineChars="100" w:firstLine="200"/>
              <w:rPr>
                <w:rFonts w:ascii="微软雅黑" w:hAnsi="微软雅黑"/>
                <w:kern w:val="2"/>
                <w:sz w:val="20"/>
                <w:szCs w:val="20"/>
              </w:rPr>
            </w:pPr>
            <w:r w:rsidRPr="00AD47C7">
              <w:rPr>
                <w:rFonts w:ascii="微软雅黑" w:hAnsi="微软雅黑" w:hint="eastAsia"/>
                <w:kern w:val="2"/>
                <w:sz w:val="20"/>
                <w:szCs w:val="20"/>
              </w:rPr>
              <w:t>预定：双人房</w:t>
            </w:r>
            <w:r w:rsidRPr="00AD47C7">
              <w:rPr>
                <w:rFonts w:ascii="微软雅黑" w:hAnsi="微软雅黑" w:hint="eastAsia"/>
                <w:kern w:val="2"/>
                <w:sz w:val="20"/>
                <w:szCs w:val="20"/>
                <w:u w:val="single"/>
              </w:rPr>
              <w:t>___</w:t>
            </w:r>
            <w:r w:rsidRPr="00AD47C7">
              <w:rPr>
                <w:rFonts w:ascii="微软雅黑" w:hAnsi="微软雅黑" w:hint="eastAsia"/>
                <w:kern w:val="2"/>
                <w:sz w:val="20"/>
                <w:szCs w:val="20"/>
              </w:rPr>
              <w:t>间；单人房</w:t>
            </w:r>
            <w:r w:rsidRPr="00AD47C7">
              <w:rPr>
                <w:rFonts w:ascii="微软雅黑" w:hAnsi="微软雅黑" w:hint="eastAsia"/>
                <w:kern w:val="2"/>
                <w:sz w:val="20"/>
                <w:szCs w:val="20"/>
                <w:u w:val="single"/>
              </w:rPr>
              <w:t>___</w:t>
            </w:r>
            <w:r w:rsidRPr="00AD47C7">
              <w:rPr>
                <w:rFonts w:ascii="微软雅黑" w:hAnsi="微软雅黑" w:hint="eastAsia"/>
                <w:kern w:val="2"/>
                <w:sz w:val="20"/>
                <w:szCs w:val="20"/>
              </w:rPr>
              <w:t>间，住宿时间</w:t>
            </w:r>
            <w:bookmarkStart w:id="0" w:name="_GoBack"/>
            <w:bookmarkEnd w:id="0"/>
            <w:r w:rsidRPr="00AD47C7">
              <w:rPr>
                <w:rFonts w:ascii="微软雅黑" w:hAnsi="微软雅黑" w:hint="eastAsia"/>
                <w:kern w:val="2"/>
                <w:sz w:val="20"/>
                <w:szCs w:val="20"/>
              </w:rPr>
              <w:t>：</w:t>
            </w:r>
            <w:r w:rsidRPr="00AD47C7">
              <w:rPr>
                <w:rFonts w:ascii="微软雅黑" w:hAnsi="微软雅黑" w:hint="eastAsia"/>
                <w:kern w:val="2"/>
                <w:sz w:val="20"/>
                <w:szCs w:val="20"/>
                <w:u w:val="single"/>
              </w:rPr>
              <w:t>__</w:t>
            </w:r>
            <w:r w:rsidRPr="00AD47C7">
              <w:rPr>
                <w:rFonts w:ascii="微软雅黑" w:hAnsi="微软雅黑" w:hint="eastAsia"/>
                <w:kern w:val="2"/>
                <w:sz w:val="20"/>
                <w:szCs w:val="20"/>
              </w:rPr>
              <w:t xml:space="preserve"> 月 </w:t>
            </w:r>
            <w:r w:rsidRPr="00AD47C7">
              <w:rPr>
                <w:rFonts w:ascii="微软雅黑" w:hAnsi="微软雅黑" w:hint="eastAsia"/>
                <w:kern w:val="2"/>
                <w:sz w:val="20"/>
                <w:szCs w:val="20"/>
                <w:u w:val="single"/>
              </w:rPr>
              <w:t>__</w:t>
            </w:r>
            <w:r w:rsidRPr="00AD47C7">
              <w:rPr>
                <w:rFonts w:ascii="微软雅黑" w:hAnsi="微软雅黑" w:hint="eastAsia"/>
                <w:kern w:val="2"/>
                <w:sz w:val="20"/>
                <w:szCs w:val="20"/>
              </w:rPr>
              <w:t xml:space="preserve"> 至 </w:t>
            </w:r>
            <w:r w:rsidRPr="00AD47C7">
              <w:rPr>
                <w:rFonts w:ascii="微软雅黑" w:hAnsi="微软雅黑" w:hint="eastAsia"/>
                <w:kern w:val="2"/>
                <w:sz w:val="20"/>
                <w:szCs w:val="20"/>
                <w:u w:val="single"/>
              </w:rPr>
              <w:t>__</w:t>
            </w:r>
            <w:r w:rsidRPr="00AD47C7">
              <w:rPr>
                <w:rFonts w:ascii="微软雅黑" w:hAnsi="微软雅黑" w:hint="eastAsia"/>
                <w:kern w:val="2"/>
                <w:sz w:val="20"/>
                <w:szCs w:val="20"/>
              </w:rPr>
              <w:t xml:space="preserve"> 日 (不用预定请留空)</w:t>
            </w:r>
          </w:p>
        </w:tc>
      </w:tr>
    </w:tbl>
    <w:p w:rsidR="0007096D" w:rsidRPr="00AD47C7" w:rsidRDefault="0007096D" w:rsidP="0007096D">
      <w:pPr>
        <w:ind w:left="1800" w:hangingChars="900" w:hanging="1800"/>
        <w:rPr>
          <w:rFonts w:ascii="微软雅黑" w:hAnsi="微软雅黑"/>
          <w:sz w:val="20"/>
          <w:szCs w:val="20"/>
        </w:rPr>
      </w:pPr>
      <w:r w:rsidRPr="00AD47C7">
        <w:rPr>
          <w:rFonts w:ascii="微软雅黑" w:hAnsi="微软雅黑" w:cs="宋体" w:hint="eastAsia"/>
          <w:sz w:val="20"/>
          <w:szCs w:val="20"/>
          <w:lang w:val="zh-CN"/>
        </w:rPr>
        <w:t>此表所填信息仅用于招生工作，如需参加请填写回传给我们</w:t>
      </w:r>
      <w:r w:rsidRPr="00AD47C7">
        <w:rPr>
          <w:rFonts w:ascii="微软雅黑" w:hAnsi="微软雅黑" w:hint="eastAsia"/>
          <w:sz w:val="20"/>
          <w:szCs w:val="20"/>
        </w:rPr>
        <w:t>，以便及时为您安排会务并发确认函!</w:t>
      </w:r>
      <w:r w:rsidRPr="00AD47C7">
        <w:rPr>
          <w:rFonts w:ascii="微软雅黑" w:hAnsi="微软雅黑"/>
          <w:sz w:val="20"/>
          <w:szCs w:val="20"/>
        </w:rPr>
        <w:br/>
      </w:r>
      <w:r w:rsidRPr="00AD47C7">
        <w:rPr>
          <w:rFonts w:ascii="微软雅黑" w:hAnsi="微软雅黑"/>
          <w:sz w:val="20"/>
          <w:szCs w:val="20"/>
        </w:rPr>
        <w:br/>
      </w:r>
      <w:r w:rsidRPr="00AD47C7">
        <w:rPr>
          <w:rFonts w:ascii="微软雅黑" w:hAnsi="微软雅黑" w:hint="eastAsia"/>
          <w:sz w:val="20"/>
          <w:szCs w:val="20"/>
        </w:rPr>
        <w:t xml:space="preserve">                联系电话：</w:t>
      </w:r>
      <w:r w:rsidRPr="00AD47C7">
        <w:rPr>
          <w:rFonts w:ascii="微软雅黑" w:hAnsi="微软雅黑" w:cs="Tahoma" w:hint="eastAsia"/>
          <w:sz w:val="20"/>
          <w:szCs w:val="20"/>
        </w:rPr>
        <w:t>深圳：0755/6128 7172</w:t>
      </w:r>
      <w:r w:rsidRPr="00AD47C7">
        <w:rPr>
          <w:rFonts w:ascii="微软雅黑" w:hAnsi="微软雅黑" w:cs="Tahoma"/>
          <w:sz w:val="20"/>
          <w:szCs w:val="20"/>
        </w:rPr>
        <w:br/>
      </w:r>
      <w:r w:rsidRPr="00AD47C7">
        <w:rPr>
          <w:rFonts w:ascii="微软雅黑" w:hAnsi="微软雅黑" w:cs="Tahoma" w:hint="eastAsia"/>
          <w:sz w:val="20"/>
          <w:szCs w:val="20"/>
        </w:rPr>
        <w:t xml:space="preserve">                          上海：021/ 5103 6016</w:t>
      </w:r>
      <w:r w:rsidRPr="00AD47C7">
        <w:rPr>
          <w:rFonts w:ascii="微软雅黑" w:hAnsi="微软雅黑" w:cs="Tahoma"/>
          <w:sz w:val="20"/>
          <w:szCs w:val="20"/>
        </w:rPr>
        <w:br/>
      </w:r>
      <w:r w:rsidRPr="00AD47C7">
        <w:rPr>
          <w:rFonts w:ascii="微软雅黑" w:hAnsi="微软雅黑" w:cs="Tahoma" w:hint="eastAsia"/>
          <w:sz w:val="20"/>
          <w:szCs w:val="20"/>
        </w:rPr>
        <w:t xml:space="preserve">                          北京：010/ 5165 7818</w:t>
      </w:r>
    </w:p>
    <w:p w:rsidR="0007096D" w:rsidRPr="00AD47C7" w:rsidRDefault="0007096D" w:rsidP="00D31D50">
      <w:pPr>
        <w:spacing w:line="220" w:lineRule="atLeast"/>
        <w:rPr>
          <w:rFonts w:ascii="微软雅黑" w:hAnsi="微软雅黑"/>
        </w:rPr>
      </w:pPr>
    </w:p>
    <w:sectPr w:rsidR="0007096D" w:rsidRPr="00AD47C7" w:rsidSect="00630F3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379" w:rsidRDefault="00025379" w:rsidP="0007096D">
      <w:pPr>
        <w:spacing w:after="0"/>
      </w:pPr>
      <w:r>
        <w:separator/>
      </w:r>
    </w:p>
  </w:endnote>
  <w:endnote w:type="continuationSeparator" w:id="0">
    <w:p w:rsidR="00025379" w:rsidRDefault="00025379" w:rsidP="0007096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379" w:rsidRDefault="00025379" w:rsidP="0007096D">
      <w:pPr>
        <w:spacing w:after="0"/>
      </w:pPr>
      <w:r>
        <w:separator/>
      </w:r>
    </w:p>
  </w:footnote>
  <w:footnote w:type="continuationSeparator" w:id="0">
    <w:p w:rsidR="00025379" w:rsidRDefault="00025379" w:rsidP="0007096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D31D50"/>
    <w:rsid w:val="00025379"/>
    <w:rsid w:val="0007096D"/>
    <w:rsid w:val="001E105B"/>
    <w:rsid w:val="00304461"/>
    <w:rsid w:val="003128CE"/>
    <w:rsid w:val="00323B43"/>
    <w:rsid w:val="0035588D"/>
    <w:rsid w:val="00366341"/>
    <w:rsid w:val="003D37D8"/>
    <w:rsid w:val="00426133"/>
    <w:rsid w:val="004358AB"/>
    <w:rsid w:val="00451335"/>
    <w:rsid w:val="00470AA0"/>
    <w:rsid w:val="00630F38"/>
    <w:rsid w:val="00805B5B"/>
    <w:rsid w:val="0089079C"/>
    <w:rsid w:val="008B7726"/>
    <w:rsid w:val="008C0E0F"/>
    <w:rsid w:val="00A74477"/>
    <w:rsid w:val="00AD47C7"/>
    <w:rsid w:val="00B5341B"/>
    <w:rsid w:val="00BA7A9E"/>
    <w:rsid w:val="00C14651"/>
    <w:rsid w:val="00CD1577"/>
    <w:rsid w:val="00D31D50"/>
    <w:rsid w:val="00D934AD"/>
    <w:rsid w:val="00DF2E9C"/>
    <w:rsid w:val="00E04842"/>
    <w:rsid w:val="00E3291B"/>
    <w:rsid w:val="00E40D5A"/>
    <w:rsid w:val="00E570C2"/>
    <w:rsid w:val="00F56948"/>
    <w:rsid w:val="00F95D7B"/>
    <w:rsid w:val="00FB1D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096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7096D"/>
    <w:rPr>
      <w:rFonts w:ascii="Tahoma" w:hAnsi="Tahoma"/>
      <w:sz w:val="18"/>
      <w:szCs w:val="18"/>
    </w:rPr>
  </w:style>
  <w:style w:type="paragraph" w:styleId="a4">
    <w:name w:val="footer"/>
    <w:basedOn w:val="a"/>
    <w:link w:val="Char0"/>
    <w:uiPriority w:val="99"/>
    <w:semiHidden/>
    <w:unhideWhenUsed/>
    <w:rsid w:val="0007096D"/>
    <w:pPr>
      <w:tabs>
        <w:tab w:val="center" w:pos="4153"/>
        <w:tab w:val="right" w:pos="8306"/>
      </w:tabs>
    </w:pPr>
    <w:rPr>
      <w:sz w:val="18"/>
      <w:szCs w:val="18"/>
    </w:rPr>
  </w:style>
  <w:style w:type="character" w:customStyle="1" w:styleId="Char0">
    <w:name w:val="页脚 Char"/>
    <w:basedOn w:val="a0"/>
    <w:link w:val="a4"/>
    <w:uiPriority w:val="99"/>
    <w:semiHidden/>
    <w:rsid w:val="0007096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7112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cp:revision>
  <dcterms:created xsi:type="dcterms:W3CDTF">2008-09-11T17:20:00Z</dcterms:created>
  <dcterms:modified xsi:type="dcterms:W3CDTF">2016-05-31T06:12:00Z</dcterms:modified>
</cp:coreProperties>
</file>