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6F7" w:rsidRPr="009556F7" w:rsidRDefault="009556F7" w:rsidP="009556F7">
      <w:pPr>
        <w:spacing w:after="0" w:line="240" w:lineRule="auto"/>
        <w:rPr>
          <w:rFonts w:ascii="Garamond" w:eastAsia="Times New Roman" w:hAnsi="Garamond" w:cs="Times New Roman"/>
          <w:b/>
          <w:sz w:val="28"/>
          <w:szCs w:val="28"/>
        </w:rPr>
      </w:pPr>
      <w:r w:rsidRPr="009556F7">
        <w:rPr>
          <w:rFonts w:ascii="Garamond" w:eastAsia="Times New Roman" w:hAnsi="Garamond" w:cs="Times New Roman"/>
          <w:b/>
          <w:sz w:val="28"/>
          <w:szCs w:val="28"/>
        </w:rPr>
        <w:t>Clare Anderson</w:t>
      </w:r>
      <w:bookmarkStart w:id="0" w:name="_GoBack"/>
      <w:bookmarkEnd w:id="0"/>
    </w:p>
    <w:p w:rsidR="009556F7" w:rsidRPr="009556F7" w:rsidRDefault="009556F7" w:rsidP="009556F7">
      <w:pPr>
        <w:spacing w:after="0" w:line="240" w:lineRule="auto"/>
        <w:rPr>
          <w:rFonts w:ascii="Garamond" w:eastAsia="Times New Roman" w:hAnsi="Garamond" w:cs="Times New Roman"/>
          <w:b/>
          <w:sz w:val="28"/>
          <w:szCs w:val="28"/>
        </w:rPr>
      </w:pPr>
    </w:p>
    <w:p w:rsidR="009556F7" w:rsidRPr="009556F7" w:rsidRDefault="009556F7" w:rsidP="009556F7">
      <w:pPr>
        <w:spacing w:after="0" w:line="240" w:lineRule="auto"/>
        <w:rPr>
          <w:rFonts w:ascii="Garamond" w:eastAsia="Times New Roman" w:hAnsi="Garamond" w:cs="Times New Roman"/>
          <w:sz w:val="28"/>
          <w:szCs w:val="28"/>
        </w:rPr>
      </w:pPr>
      <w:r w:rsidRPr="009556F7">
        <w:rPr>
          <w:rFonts w:ascii="Garamond" w:eastAsia="Times New Roman" w:hAnsi="Garamond" w:cs="Times New Roman"/>
          <w:b/>
          <w:sz w:val="28"/>
          <w:szCs w:val="28"/>
        </w:rPr>
        <w:t>Clare Anderson</w:t>
      </w:r>
      <w:r w:rsidRPr="009556F7">
        <w:rPr>
          <w:rFonts w:ascii="Garamond" w:eastAsia="Times New Roman" w:hAnsi="Garamond" w:cs="Times New Roman"/>
          <w:sz w:val="28"/>
          <w:szCs w:val="28"/>
        </w:rPr>
        <w:t xml:space="preserve"> is the Deputy Commissioner at the Administration on Children, Youth and Families. She obtained her Masters of Social Work, with an emphasis in children, youth and families, from the University of Alabama. </w:t>
      </w:r>
    </w:p>
    <w:p w:rsidR="009556F7" w:rsidRPr="009556F7" w:rsidRDefault="009556F7" w:rsidP="009556F7">
      <w:pPr>
        <w:spacing w:after="0" w:line="240" w:lineRule="auto"/>
        <w:rPr>
          <w:rFonts w:ascii="Garamond" w:eastAsia="Times New Roman" w:hAnsi="Garamond" w:cs="Times New Roman"/>
          <w:sz w:val="28"/>
          <w:szCs w:val="28"/>
        </w:rPr>
      </w:pPr>
    </w:p>
    <w:p w:rsidR="009556F7" w:rsidRPr="009556F7" w:rsidRDefault="009556F7" w:rsidP="009556F7">
      <w:pPr>
        <w:spacing w:after="0" w:line="240" w:lineRule="auto"/>
        <w:rPr>
          <w:rFonts w:ascii="Garamond" w:eastAsia="Times New Roman" w:hAnsi="Garamond" w:cs="Times New Roman"/>
          <w:sz w:val="28"/>
          <w:szCs w:val="28"/>
        </w:rPr>
      </w:pPr>
      <w:r w:rsidRPr="009556F7">
        <w:rPr>
          <w:rFonts w:ascii="Garamond" w:eastAsia="Times New Roman" w:hAnsi="Garamond" w:cs="Times New Roman"/>
          <w:sz w:val="28"/>
          <w:szCs w:val="28"/>
        </w:rPr>
        <w:t xml:space="preserve">Prior to joining ACYF, Clare was a Senior Associate at the Center for the Study of Social Policy, where she promoted better outcomes for children, youth and families through community engagement and child welfare system transformation. Clare provided technical assistance through a federally funded Child Welfare Implementation Center and to sites implementing Community Partnerships for Protecting Children and the Annie E. Casey Foundation’s </w:t>
      </w:r>
      <w:r w:rsidRPr="009556F7">
        <w:rPr>
          <w:rFonts w:ascii="Garamond" w:eastAsia="Times New Roman" w:hAnsi="Garamond" w:cs="Times New Roman"/>
          <w:i/>
          <w:sz w:val="28"/>
          <w:szCs w:val="28"/>
        </w:rPr>
        <w:t>Family to Family</w:t>
      </w:r>
      <w:r w:rsidRPr="009556F7">
        <w:rPr>
          <w:rFonts w:ascii="Garamond" w:eastAsia="Times New Roman" w:hAnsi="Garamond" w:cs="Times New Roman"/>
          <w:sz w:val="28"/>
          <w:szCs w:val="28"/>
        </w:rPr>
        <w:t xml:space="preserve"> initiative. She also conducted monitoring of and provided support to jurisdictions under Court-order to improve their child welfare systems.</w:t>
      </w:r>
    </w:p>
    <w:p w:rsidR="009556F7" w:rsidRPr="009556F7" w:rsidRDefault="009556F7" w:rsidP="009556F7">
      <w:pPr>
        <w:spacing w:after="0" w:line="240" w:lineRule="auto"/>
        <w:rPr>
          <w:rFonts w:ascii="Garamond" w:eastAsia="Times New Roman" w:hAnsi="Garamond" w:cs="Times New Roman"/>
          <w:sz w:val="28"/>
          <w:szCs w:val="28"/>
        </w:rPr>
      </w:pPr>
    </w:p>
    <w:p w:rsidR="009556F7" w:rsidRPr="009556F7" w:rsidRDefault="009556F7" w:rsidP="009556F7">
      <w:pPr>
        <w:spacing w:after="0" w:line="240" w:lineRule="auto"/>
        <w:rPr>
          <w:rFonts w:ascii="Garamond" w:eastAsia="Times New Roman" w:hAnsi="Garamond" w:cs="Times New Roman"/>
          <w:sz w:val="28"/>
          <w:szCs w:val="28"/>
        </w:rPr>
      </w:pPr>
      <w:r w:rsidRPr="009556F7">
        <w:rPr>
          <w:rFonts w:ascii="Garamond" w:eastAsia="Times New Roman" w:hAnsi="Garamond" w:cs="Times New Roman"/>
          <w:sz w:val="28"/>
          <w:szCs w:val="28"/>
        </w:rPr>
        <w:t xml:space="preserve">Clare also worked as a direct practice social worker as a member of the Freddie Mac Foundation Child and Adolescent Protection Center at Children’s National Medical Center in Washington, DC. She was a consultant to and clinical director at the Baptist Home for Children and Families (now the National Center for Children and Families) in Bethesda, MD and was on the clinical faculty at the Georgetown University Medical Center, Department of Psychiatry’s child and adolescent services. </w:t>
      </w:r>
    </w:p>
    <w:p w:rsidR="009556F7" w:rsidRPr="009556F7" w:rsidRDefault="009556F7" w:rsidP="009556F7">
      <w:pPr>
        <w:widowControl w:val="0"/>
        <w:spacing w:after="0" w:line="240" w:lineRule="auto"/>
        <w:jc w:val="both"/>
        <w:rPr>
          <w:rFonts w:ascii="Garamond" w:eastAsia="Times New Roman" w:hAnsi="Garamond" w:cs="Times New Roman"/>
          <w:sz w:val="28"/>
          <w:szCs w:val="28"/>
        </w:rPr>
      </w:pPr>
    </w:p>
    <w:p w:rsidR="007A6D35" w:rsidRPr="009556F7" w:rsidRDefault="009556F7">
      <w:pPr>
        <w:rPr>
          <w:rFonts w:ascii="Garamond" w:hAnsi="Garamond"/>
          <w:sz w:val="28"/>
          <w:szCs w:val="28"/>
        </w:rPr>
      </w:pPr>
    </w:p>
    <w:sectPr w:rsidR="007A6D35" w:rsidRPr="009556F7" w:rsidSect="00717A0B">
      <w:footnotePr>
        <w:numFmt w:val="lowerLetter"/>
      </w:footnotePr>
      <w:endnotePr>
        <w:numFmt w:val="lowerLetter"/>
      </w:endnotePr>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numFmt w:val="lowerLetter"/>
  </w:footnotePr>
  <w:endnotePr>
    <w:numFmt w:val="lowerLette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F7"/>
    <w:rsid w:val="003C63FB"/>
    <w:rsid w:val="009556F7"/>
    <w:rsid w:val="00CC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DOJ</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mossoj</dc:creator>
  <cp:lastModifiedBy>mossoj</cp:lastModifiedBy>
  <cp:revision>1</cp:revision>
  <dcterms:created xsi:type="dcterms:W3CDTF">2013-09-11T13:06:00Z</dcterms:created>
  <dcterms:modified xsi:type="dcterms:W3CDTF">2013-09-11T13:06:00Z</dcterms:modified>
</cp:coreProperties>
</file>