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7A" w:rsidRPr="001C0635" w:rsidRDefault="00585D7A" w:rsidP="002B6297">
      <w:pPr>
        <w:rPr>
          <w:rFonts w:ascii="Calibri" w:hAnsi="Calibri" w:cs="Calibri"/>
        </w:rPr>
      </w:pPr>
    </w:p>
    <w:p w:rsidR="00585D7A" w:rsidRPr="001C0635" w:rsidRDefault="00585D7A" w:rsidP="002B6297">
      <w:pPr>
        <w:rPr>
          <w:rFonts w:ascii="Calibri" w:hAnsi="Calibri" w:cs="Calibri"/>
          <w:sz w:val="48"/>
          <w:szCs w:val="48"/>
        </w:rPr>
      </w:pPr>
    </w:p>
    <w:p w:rsidR="00585D7A" w:rsidRPr="001C0635" w:rsidRDefault="00585D7A" w:rsidP="002B6297">
      <w:pPr>
        <w:rPr>
          <w:rFonts w:ascii="Calibri" w:hAnsi="Calibri" w:cs="Calibri"/>
          <w:sz w:val="48"/>
          <w:szCs w:val="48"/>
        </w:rPr>
      </w:pPr>
    </w:p>
    <w:p w:rsidR="00585D7A" w:rsidRPr="001C0635" w:rsidRDefault="00585D7A" w:rsidP="002B6297">
      <w:pPr>
        <w:rPr>
          <w:rFonts w:ascii="Calibri" w:hAnsi="Calibri" w:cs="Calibri"/>
          <w:sz w:val="48"/>
          <w:szCs w:val="48"/>
        </w:rPr>
      </w:pPr>
    </w:p>
    <w:p w:rsidR="00585D7A" w:rsidRPr="001C0635" w:rsidRDefault="00585D7A" w:rsidP="002B6297">
      <w:pPr>
        <w:rPr>
          <w:rFonts w:ascii="Calibri" w:hAnsi="Calibri" w:cs="Calibri"/>
          <w:sz w:val="48"/>
          <w:szCs w:val="48"/>
        </w:rPr>
      </w:pPr>
    </w:p>
    <w:p w:rsidR="00585D7A" w:rsidRPr="001C0635" w:rsidRDefault="00585D7A" w:rsidP="002B6297">
      <w:pPr>
        <w:rPr>
          <w:rFonts w:ascii="Calibri" w:hAnsi="Calibri" w:cs="Calibri"/>
          <w:sz w:val="48"/>
          <w:szCs w:val="48"/>
        </w:rPr>
      </w:pPr>
    </w:p>
    <w:p w:rsidR="00585D7A" w:rsidRPr="001C0635" w:rsidRDefault="00585D7A" w:rsidP="002B6297">
      <w:pPr>
        <w:rPr>
          <w:rFonts w:ascii="Calibri" w:hAnsi="Calibri" w:cs="Calibri"/>
          <w:sz w:val="48"/>
          <w:szCs w:val="48"/>
        </w:rPr>
      </w:pPr>
    </w:p>
    <w:p w:rsidR="00585D7A" w:rsidRPr="001C0635" w:rsidRDefault="00585D7A" w:rsidP="002B6297">
      <w:pPr>
        <w:rPr>
          <w:rFonts w:ascii="Calibri" w:hAnsi="Calibri" w:cs="Calibri"/>
          <w:sz w:val="48"/>
          <w:szCs w:val="48"/>
        </w:rPr>
      </w:pPr>
    </w:p>
    <w:p w:rsidR="00585D7A" w:rsidRDefault="00585D7A" w:rsidP="002B6297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 xml:space="preserve">B L I Ž Š Í   S P E C I F I K A C E   </w:t>
      </w:r>
    </w:p>
    <w:p w:rsidR="00585D7A" w:rsidRDefault="00585D7A" w:rsidP="002B6297">
      <w:pPr>
        <w:jc w:val="center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 xml:space="preserve">P Ř E D M Ě T U   V E Ř E J N É   </w:t>
      </w:r>
    </w:p>
    <w:p w:rsidR="00585D7A" w:rsidRPr="001C0635" w:rsidRDefault="00585D7A" w:rsidP="004F13D9">
      <w:pPr>
        <w:jc w:val="center"/>
        <w:outlineLvl w:val="0"/>
        <w:rPr>
          <w:rFonts w:ascii="Calibri" w:hAnsi="Calibri" w:cs="Calibri"/>
          <w:b/>
          <w:bCs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</w:rPr>
        <w:t>Z A K Á Z K Y</w:t>
      </w:r>
    </w:p>
    <w:p w:rsidR="00585D7A" w:rsidRPr="001C0635" w:rsidRDefault="00585D7A" w:rsidP="002B6297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C0635">
        <w:rPr>
          <w:rFonts w:ascii="Calibri" w:hAnsi="Calibri" w:cs="Calibri"/>
          <w:b/>
          <w:bCs/>
          <w:sz w:val="28"/>
          <w:szCs w:val="28"/>
        </w:rPr>
        <w:t xml:space="preserve">Příloha č. </w:t>
      </w:r>
      <w:r>
        <w:rPr>
          <w:rFonts w:ascii="Calibri" w:hAnsi="Calibri" w:cs="Calibri"/>
          <w:b/>
          <w:bCs/>
          <w:sz w:val="28"/>
          <w:szCs w:val="28"/>
        </w:rPr>
        <w:t>1</w:t>
      </w:r>
      <w:r w:rsidRPr="001C0635">
        <w:rPr>
          <w:rFonts w:ascii="Calibri" w:hAnsi="Calibri" w:cs="Calibri"/>
          <w:b/>
          <w:bCs/>
          <w:sz w:val="28"/>
          <w:szCs w:val="28"/>
        </w:rPr>
        <w:t xml:space="preserve"> ZD k veřejné </w:t>
      </w:r>
      <w:r w:rsidRPr="00A27054">
        <w:rPr>
          <w:rFonts w:ascii="Calibri" w:hAnsi="Calibri" w:cs="Calibri"/>
          <w:b/>
          <w:bCs/>
          <w:sz w:val="28"/>
          <w:szCs w:val="28"/>
        </w:rPr>
        <w:t>zakázce dle ust. § 44 zákona č. 137/2006 Sb. (dále také jako „zákon“), o veřejných zakázkách, v platném znění, k veřejné zakázce malého rozsahu dle § 12 odst. 3 a § 18 odst. 5 zákona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A4B7D">
        <w:rPr>
          <w:rFonts w:ascii="Calibri" w:hAnsi="Calibri" w:cs="Calibri"/>
          <w:b/>
          <w:bCs/>
          <w:sz w:val="28"/>
          <w:szCs w:val="28"/>
        </w:rPr>
        <w:t>s názvem:</w:t>
      </w:r>
    </w:p>
    <w:p w:rsidR="00585D7A" w:rsidRPr="001C0635" w:rsidRDefault="00585D7A" w:rsidP="002B6297">
      <w:pPr>
        <w:jc w:val="center"/>
        <w:rPr>
          <w:rFonts w:ascii="Calibri" w:hAnsi="Calibri" w:cs="Calibri"/>
          <w:sz w:val="28"/>
          <w:szCs w:val="28"/>
        </w:rPr>
      </w:pPr>
    </w:p>
    <w:p w:rsidR="00585D7A" w:rsidRPr="001C0635" w:rsidRDefault="00585D7A" w:rsidP="002B6297">
      <w:pPr>
        <w:jc w:val="center"/>
        <w:rPr>
          <w:rFonts w:ascii="Calibri" w:hAnsi="Calibri" w:cs="Calibri"/>
          <w:sz w:val="28"/>
          <w:szCs w:val="28"/>
        </w:rPr>
      </w:pPr>
    </w:p>
    <w:p w:rsidR="00585D7A" w:rsidRPr="001C0635" w:rsidRDefault="00585D7A" w:rsidP="004F13D9">
      <w:pPr>
        <w:ind w:left="-567" w:right="-295"/>
        <w:jc w:val="center"/>
        <w:outlineLvl w:val="0"/>
        <w:rPr>
          <w:rFonts w:ascii="Calibri" w:hAnsi="Calibri" w:cs="Calibri"/>
          <w:b/>
          <w:bCs/>
          <w:sz w:val="44"/>
          <w:szCs w:val="44"/>
        </w:rPr>
      </w:pPr>
      <w:r w:rsidRPr="001C0635">
        <w:rPr>
          <w:rFonts w:ascii="Calibri" w:hAnsi="Calibri" w:cs="Calibri"/>
          <w:b/>
          <w:bCs/>
          <w:sz w:val="44"/>
          <w:szCs w:val="44"/>
        </w:rPr>
        <w:t>„</w:t>
      </w:r>
      <w:r>
        <w:rPr>
          <w:rFonts w:ascii="Calibri" w:hAnsi="Calibri" w:cs="Calibri"/>
          <w:b/>
          <w:bCs/>
          <w:sz w:val="44"/>
          <w:szCs w:val="44"/>
        </w:rPr>
        <w:t>Hlasovací a kamerový systém pro město Pelhřimov</w:t>
      </w:r>
      <w:r w:rsidRPr="001C0635">
        <w:rPr>
          <w:rFonts w:ascii="Calibri" w:hAnsi="Calibri" w:cs="Calibri"/>
          <w:b/>
          <w:bCs/>
          <w:sz w:val="44"/>
          <w:szCs w:val="44"/>
        </w:rPr>
        <w:t>“</w:t>
      </w:r>
    </w:p>
    <w:p w:rsidR="00585D7A" w:rsidRPr="002B6297" w:rsidRDefault="00585D7A" w:rsidP="002B6297">
      <w:r>
        <w:br w:type="page"/>
      </w:r>
    </w:p>
    <w:tbl>
      <w:tblPr>
        <w:tblW w:w="100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738"/>
        <w:gridCol w:w="2217"/>
        <w:gridCol w:w="1842"/>
        <w:gridCol w:w="2268"/>
      </w:tblGrid>
      <w:tr w:rsidR="00585D7A" w:rsidRPr="007E7FFC">
        <w:tc>
          <w:tcPr>
            <w:tcW w:w="3738" w:type="dxa"/>
            <w:shd w:val="clear" w:color="auto" w:fill="C0C0C0"/>
          </w:tcPr>
          <w:p w:rsidR="00585D7A" w:rsidRPr="007E7FFC" w:rsidRDefault="00585D7A" w:rsidP="000675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Název sekce</w:t>
            </w:r>
          </w:p>
        </w:tc>
        <w:tc>
          <w:tcPr>
            <w:tcW w:w="2217" w:type="dxa"/>
            <w:shd w:val="clear" w:color="auto" w:fill="C0C0C0"/>
          </w:tcPr>
          <w:p w:rsidR="00585D7A" w:rsidRPr="007E7FFC" w:rsidRDefault="00585D7A" w:rsidP="000675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Cena bez DPH</w:t>
            </w:r>
          </w:p>
        </w:tc>
        <w:tc>
          <w:tcPr>
            <w:tcW w:w="1842" w:type="dxa"/>
            <w:shd w:val="clear" w:color="auto" w:fill="C0C0C0"/>
          </w:tcPr>
          <w:p w:rsidR="00585D7A" w:rsidRPr="007E7FFC" w:rsidRDefault="00585D7A" w:rsidP="000675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DPH</w:t>
            </w:r>
          </w:p>
        </w:tc>
        <w:tc>
          <w:tcPr>
            <w:tcW w:w="2268" w:type="dxa"/>
            <w:shd w:val="clear" w:color="auto" w:fill="C0C0C0"/>
          </w:tcPr>
          <w:p w:rsidR="00585D7A" w:rsidRPr="007E7FFC" w:rsidRDefault="00585D7A" w:rsidP="000675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Cena vč. DPH</w:t>
            </w:r>
          </w:p>
        </w:tc>
      </w:tr>
      <w:tr w:rsidR="00585D7A" w:rsidRPr="007E7FFC">
        <w:tc>
          <w:tcPr>
            <w:tcW w:w="3738" w:type="dxa"/>
          </w:tcPr>
          <w:p w:rsidR="00585D7A" w:rsidRDefault="00585D7A" w:rsidP="0003759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Hlasovací a kamerový systém – cena díla</w:t>
            </w:r>
          </w:p>
        </w:tc>
        <w:tc>
          <w:tcPr>
            <w:tcW w:w="2217" w:type="dxa"/>
            <w:shd w:val="clear" w:color="auto" w:fill="C0C0C0"/>
          </w:tcPr>
          <w:p w:rsidR="00585D7A" w:rsidRPr="007E7FFC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bebez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auto" w:fill="C0C0C0"/>
          </w:tcPr>
          <w:p w:rsidR="00585D7A" w:rsidRPr="007E7FFC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shd w:val="clear" w:color="auto" w:fill="C0C0C0"/>
          </w:tcPr>
          <w:p w:rsidR="00585D7A" w:rsidRPr="007E7FFC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 w:rsidRPr="007E7FFC">
        <w:tc>
          <w:tcPr>
            <w:tcW w:w="3738" w:type="dxa"/>
          </w:tcPr>
          <w:p w:rsidR="00585D7A" w:rsidRPr="003D5E0B" w:rsidRDefault="00585D7A" w:rsidP="000675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Servis a podpora po dobu 4 let</w:t>
            </w:r>
          </w:p>
        </w:tc>
        <w:tc>
          <w:tcPr>
            <w:tcW w:w="2217" w:type="dxa"/>
            <w:shd w:val="clear" w:color="auto" w:fill="C0C0C0"/>
          </w:tcPr>
          <w:p w:rsidR="00585D7A" w:rsidRPr="007E7FFC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C0C0C0"/>
          </w:tcPr>
          <w:p w:rsidR="00585D7A" w:rsidRPr="007E7FFC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shd w:val="clear" w:color="auto" w:fill="C0C0C0"/>
          </w:tcPr>
          <w:p w:rsidR="00585D7A" w:rsidRPr="007E7FFC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 w:rsidRPr="007E7FFC">
        <w:tc>
          <w:tcPr>
            <w:tcW w:w="3738" w:type="dxa"/>
          </w:tcPr>
          <w:p w:rsidR="00585D7A" w:rsidRDefault="00585D7A" w:rsidP="00C2755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CENA CELKEM</w:t>
            </w:r>
          </w:p>
        </w:tc>
        <w:tc>
          <w:tcPr>
            <w:tcW w:w="2217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  <w:tc>
          <w:tcPr>
            <w:tcW w:w="2268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 w:rsidR="00585D7A" w:rsidRDefault="00585D7A" w:rsidP="002B6297"/>
    <w:p w:rsidR="00585D7A" w:rsidRDefault="00585D7A" w:rsidP="002B6297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1006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955"/>
        <w:gridCol w:w="4110"/>
      </w:tblGrid>
      <w:tr w:rsidR="00585D7A">
        <w:tc>
          <w:tcPr>
            <w:tcW w:w="5955" w:type="dxa"/>
            <w:shd w:val="clear" w:color="auto" w:fill="C0C0C0"/>
          </w:tcPr>
          <w:p w:rsidR="00585D7A" w:rsidRPr="007E7FFC" w:rsidRDefault="00585D7A" w:rsidP="000675A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Požadované technické a funkční vlastnosti</w:t>
            </w:r>
          </w:p>
        </w:tc>
        <w:tc>
          <w:tcPr>
            <w:tcW w:w="4110" w:type="dxa"/>
            <w:shd w:val="clear" w:color="auto" w:fill="C0C0C0"/>
          </w:tcPr>
          <w:p w:rsidR="00585D7A" w:rsidRPr="007E7FFC" w:rsidRDefault="00585D7A" w:rsidP="004F13D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Nabízené řešení  - uchazeč uvede konkrétní hodnotu / specifikaci požadovaného parametru nebo ANO/NE (splňuje/nesplňuje)</w:t>
            </w:r>
          </w:p>
        </w:tc>
      </w:tr>
      <w:tr w:rsidR="00585D7A">
        <w:tc>
          <w:tcPr>
            <w:tcW w:w="5955" w:type="dxa"/>
          </w:tcPr>
          <w:p w:rsidR="00585D7A" w:rsidRPr="002B6297" w:rsidRDefault="00585D7A" w:rsidP="009A451C">
            <w:pPr>
              <w:widowControl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Zadavatel stanovuje níže uvedené minimální technické požadavky na předmět veřejné zakázky: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BD627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2B6297" w:rsidRDefault="00585D7A" w:rsidP="002B629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</w:rPr>
              <w:t>Obecné požadavky na systém: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BD627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9A451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Identifikace prostřednictvím čipového elektronického identifikátoru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9A451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Hlasovací jednotka musí umožnit hlasování o pěti zákonných stavech – PRO, PROTI, ZDRŽEL SE, NEHLASOVAL, NEPŘÍTOMEN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9A451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Obslužný SW musí být přizpůsobitelný jednacímu řádu a stávajícím zvyklostem jednání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9A451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Možnost řízené diskuze (pro jednání orgánu města) – při diskuzi jsou dálkově zapínány mikrofony jen řádně přihlášených a následně předsedajícím jednání vyzvaných diskutujících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9A451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Požadavky na minimální obsah/strukturu databáze nabízeného řešení: </w:t>
            </w:r>
          </w:p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seznam zastupitelů – jméno, příjmení, titul (před i za jménem), politická příslušnost a období platného mandátu, </w:t>
            </w:r>
          </w:p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seznam zasedání, </w:t>
            </w:r>
          </w:p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jednotlivé body programu zasedání, </w:t>
            </w:r>
          </w:p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hlasování, </w:t>
            </w:r>
          </w:p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indexové body jednání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Default="00585D7A" w:rsidP="002B629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783236">
              <w:rPr>
                <w:rFonts w:ascii="Calibri" w:hAnsi="Calibri" w:cs="Calibri"/>
                <w:b/>
                <w:bCs/>
              </w:rPr>
              <w:t>HW vybavení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9A451C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Hlasovací jednotky a konferenční jednotky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13 x mikrofonní konferenční jednotka (jedna konferenční jednotka pro dva zastupitele + 3 konferenční jednotky pro předsedající)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21 x hlasovací jednotka v „mobilním“ provedení</w:t>
            </w:r>
          </w:p>
          <w:p w:rsidR="00585D7A" w:rsidRPr="001E2F32" w:rsidRDefault="00585D7A" w:rsidP="0082454E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V případě mobilní drátové verze je součástí dodávky instalace potřebné trvalé kabeláže v pracovních pultech jednacího sálu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25 ks čipových elektronických identifikátorů pro elektronickou identifikaci zastupitelů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Každá hlasovací jednotka bude vybavena vestavěnou čtečkou elektronického identifikátoru.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Samostatná tlačítka pro hlasování (PRO, PROTI, ZDRŽEL SE), tlačítko pro hlášení do diskuze, tlačítko pro hlášení s technickou poznámkou.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U všech tlačítek optická signalizace zvoleného stavu</w:t>
            </w:r>
          </w:p>
        </w:tc>
        <w:tc>
          <w:tcPr>
            <w:tcW w:w="4110" w:type="dxa"/>
            <w:shd w:val="clear" w:color="auto" w:fill="C0C0C0"/>
          </w:tcPr>
          <w:p w:rsidR="00585D7A" w:rsidRPr="002D4CF5" w:rsidRDefault="00585D7A" w:rsidP="009727D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D4CF5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4CF5">
              <w:rPr>
                <w:rFonts w:ascii="Calibri" w:hAnsi="Calibri" w:cs="Calibri"/>
                <w:b/>
                <w:bCs/>
                <w:sz w:val="22"/>
                <w:szCs w:val="22"/>
              </w:rPr>
              <w:instrText xml:space="preserve"> FORMTEXT </w:instrText>
            </w:r>
            <w:r w:rsidRPr="002D4CF5">
              <w:rPr>
                <w:rFonts w:ascii="Calibri" w:hAnsi="Calibri" w:cs="Calibri"/>
                <w:b/>
                <w:bCs/>
                <w:sz w:val="22"/>
                <w:szCs w:val="22"/>
              </w:rPr>
            </w:r>
            <w:r w:rsidRPr="002D4CF5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 </w:t>
            </w:r>
            <w:r w:rsidRPr="002D4CF5">
              <w:rPr>
                <w:rFonts w:ascii="Calibri" w:hAnsi="Calibri" w:cs="Calibri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Signalizace prezence na hlasovací jednotce – jednotky musí umožňovat zobrazení aktuální prezence zastupitele pomocí optické signalizace.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Aktivace mikrofonu je opticky signalizována na konferenční jednotce a na prstenci mikrofonu.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Ozvučení jednacího sálu 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Je požadováno napojení mikrofonního konferenčního systému na stávající audio vybavení jednacího sálu.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2D4CF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Zobrazování informací o průběhu a aktuálním stavu jednání (program jednání, řízená diskuze k jednotlivým bodům programu jednání, stav hlasování 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7E38E4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na stávající projektor </w:t>
            </w:r>
          </w:p>
          <w:p w:rsidR="00585D7A" w:rsidRPr="00D4689A" w:rsidRDefault="00585D7A" w:rsidP="002B6297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F53703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na celkem čtyřech televizích: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2x LED televize úhlopříčka min. 55”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velký pozorovací úhel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alespoň 1x HDMI vstup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rozlišení min. FULL HD 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umístění: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obě velkoformátové obrazovky budou umístěny na držák na zeď v ostění symetricky za předsednickým pultem (viz </w:t>
            </w:r>
            <w:hyperlink r:id="rId7" w:history="1">
              <w:r w:rsidRPr="001E2F32">
                <w:rPr>
                  <w:lang w:val="cs-CZ"/>
                </w:rPr>
                <w:t>http://www.mupe.cz/pronajem-zasedaci-mistnosti-prazska-2460/ds-1533</w:t>
              </w:r>
            </w:hyperlink>
            <w:r w:rsidRPr="001E2F32">
              <w:rPr>
                <w:lang w:val="cs-CZ"/>
              </w:rPr>
              <w:t>, fotografie č. 2.)</w:t>
            </w:r>
          </w:p>
          <w:p w:rsidR="00585D7A" w:rsidRPr="001E2F32" w:rsidRDefault="00585D7A" w:rsidP="00F53703">
            <w:pPr>
              <w:pStyle w:val="ListParagraph"/>
              <w:spacing w:after="0"/>
              <w:ind w:left="1037"/>
              <w:jc w:val="both"/>
              <w:rPr>
                <w:lang w:val="cs-CZ"/>
              </w:rPr>
            </w:pP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2x LED televize úhlopříčka min. 39“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alespoň 1x HDMI vstup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rozlišení min. FULL HD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umístění:</w:t>
            </w:r>
          </w:p>
          <w:p w:rsidR="00585D7A" w:rsidRPr="001E2F32" w:rsidRDefault="00585D7A" w:rsidP="00F53703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obě velkoformátové obrazovky budou umístěny symetricky na přední stěně první řady pracovních pultů zastupitelů a bude určena pro sledování stavu a průběhu jednání pro předsedající jednání (viz </w:t>
            </w:r>
            <w:hyperlink r:id="rId8" w:history="1">
              <w:r w:rsidRPr="001E2F32">
                <w:rPr>
                  <w:lang w:val="cs-CZ"/>
                </w:rPr>
                <w:t>http://www.mupe.cz/pronajem-zasedaci-mistnosti-prazska-2460/ds-1533</w:t>
              </w:r>
            </w:hyperlink>
            <w:r w:rsidRPr="001E2F32">
              <w:rPr>
                <w:lang w:val="cs-CZ"/>
              </w:rPr>
              <w:t>, fotografie č. 1.)</w:t>
            </w:r>
          </w:p>
          <w:p w:rsidR="00585D7A" w:rsidRPr="001E2F32" w:rsidRDefault="00585D7A" w:rsidP="00F53703">
            <w:pPr>
              <w:pStyle w:val="ListParagraph"/>
              <w:spacing w:after="0"/>
              <w:ind w:left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Pozn. celková dispozice jednacího sálu viz </w:t>
            </w:r>
            <w:hyperlink r:id="rId9" w:history="1">
              <w:r w:rsidRPr="001E2F32">
                <w:rPr>
                  <w:rStyle w:val="Hyperlink"/>
                  <w:lang w:val="cs-CZ"/>
                </w:rPr>
                <w:t>http://www.mupe.cz/pronajem-zasedaci-mistnosti-prazska-2460/ds-1533</w:t>
              </w:r>
            </w:hyperlink>
          </w:p>
        </w:tc>
        <w:tc>
          <w:tcPr>
            <w:tcW w:w="4110" w:type="dxa"/>
            <w:shd w:val="clear" w:color="auto" w:fill="C0C0C0"/>
          </w:tcPr>
          <w:p w:rsidR="00585D7A" w:rsidRDefault="00585D7A" w:rsidP="0058138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7E38E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Obslužné PC 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7E38E4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Není předmětem dodávky, zadavatel použije vlastní. Uchazeč vyspecifikuje minimální požadavky na konfiguraci obslužného PC.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Default="00585D7A" w:rsidP="00B45FF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783236">
              <w:rPr>
                <w:rFonts w:ascii="Calibri" w:hAnsi="Calibri" w:cs="Calibri"/>
                <w:b/>
                <w:bCs/>
              </w:rPr>
              <w:t>Řízení hlasovacího systému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7E38E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Průběh zasedání řídí předsedající – řídí jednání, uděluje slovo, spouští hlasování. Odpovídající akce v rámci hlasovacího systému na základě pokynů předsedajícího provádí obsluha řídícího počítače hlasovacího systému.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Default="00585D7A" w:rsidP="00B45FF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</w:rPr>
              <w:t>Minimální požadavky na SW aplikaci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7E38E4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Řízení diskuse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0675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7E38E4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Zobrazení žádostí o příspěvek do diskuze s počtem již udělených diskusních příspěvků k danému bodu jednání (fronta přihlášených)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801FF3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Zobrazení žádostí o technický příspěvek do diskuze s počtem již udělených technických diskusních příspěvků k danému bodu jednání (fronta přihlášených)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801FF3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Grafické rozlišení žádostí o diskusní příspěvek a žádostí o technický diskusní příspěvek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Možnost udělení slova mimo pořadí fronty přihlášených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Zadávání vystupujících hostů v diskuzi, možnost výběru z číselníku (pro správné generování indexu)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Hlídání délky a počtu diskusních příspěvků v souladu s jednacím řádem zastupitelstva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Zvukové či vizuální upozornění překročení limitů nastavených dle jednacího řádu (např. délka příspěvku, …)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Program jednání musí být editovatelný, tzn. možnost: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ručního přidání či odebrání bodu programu před jednáním i při jednání 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ruční změny pořadí bodů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Možnost více usnesení k jednomu bodu programu.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Řízení hlasování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4755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Kontrola usnášení schopnosti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Zobrazování aktuálního stavu hlasování 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Barevné odlišení (podbarvení) jmen zastupitelů podle „typu“ hlasování 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Grafické zobrazení jmenného výsledku hlasování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Zobrazení sumárního výsledku hlasování zda usnesení bylo, či nebylo přijato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Hlasování o všech pěti zákonných stavech (PRO, PROTI, ZDRŽEL SE, NEHLASOVAL, NEPŘÍTOMEN) současně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 xml:space="preserve">Možnost nastavení časového limitu pro hlasování 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Možnost hlasování o protinávrhu.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Možnost spuštění, pozastavení a opakování hlasování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Řízení typu projekce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4755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Úvodní obrazovka (znak, číslo zasedání, hodiny …)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Prezence - stav aktuálně prezentovaných zastupitelů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Diskuse: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Číslo a název aktuálně projednávaného bodu programu.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Seznam přihlášených zastupitelů do diskuse včetně aktuálního času žádosti o slovo a počtu již udělených diskusních příspěvků a technických příspěvků.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Seznam přihlášených zastupitelů s technickým příspěvkem včetně aktuálního času žádosti o slovo a počtu již udělených diskusních příspěvků a technických příspěvků.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Seznam hostů, kterým bylo uděleno slovo?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Čas délky aktuálního příspěvku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Hlasování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Zobrazení o čem se právě hlasuje (jednoznačná informace o čem se právě hlasuje – bod programu, návrh, protinávrh)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Zobrazení aktuálního stavu hlasování - barevné odlišení (podbarvení) jmen zastupitelů podle „typu“ hlasování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Zobrazení posledního hlasování jmenovitě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Zobrazení posledního hlasování sumárně, tzn. zda usnesení bylo, či nebylo přijato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 xml:space="preserve">Výstupy po ukončení zasedání 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4755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Indexovaný zvukový záznam s indexem na příslušný bod jednání a daného řečníka jako výstup řízené diskuze.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Požadovaný formát - .mp3, .wav či .ogg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Export dat s výsledky hlasování 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Požadovaný formát - .xml, .html či .pdf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Default="00585D7A" w:rsidP="004755A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3236">
              <w:rPr>
                <w:rFonts w:ascii="Calibri" w:hAnsi="Calibri" w:cs="Calibri"/>
                <w:b/>
                <w:bCs/>
              </w:rPr>
              <w:t>Kamerový systém a audio/video přenos</w:t>
            </w:r>
            <w:r>
              <w:rPr>
                <w:rFonts w:ascii="Calibri" w:hAnsi="Calibri" w:cs="Calibri"/>
                <w:b/>
                <w:bCs/>
              </w:rPr>
              <w:t>/záznam - požadavky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4755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FD160B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2x inteligentní kamera umístěná odnímatelně na pevných držácích o minimálních parametrech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4755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PTZ provedení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pan (horizontální natáčení) min. -170° až +170° (otočná o 340°)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tilt (vertikální natáčení) min. -30° až +90° (náklon o 110°)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zoom min. 18 x optický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rozlišení 720x480 nebo 768x576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video výstup: analogový kamerový systém (BNC, CINCH)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Montáž na běžný foto/video stativ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Možnost přednastavení pozice jednotlivých účastníků jednání, zobrazení matice (topologie) jednacího sálu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Automatické propojení s hlasovacím systémem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 xml:space="preserve">Automatické natáčení kamer dle udělení slova předsedajícím - systém zaručující volný zasedací pořádek, kamery se automaticky natáčí, dle povelů z hlasovacího systému, na předem přednastavené pozice s vyhledáváním pozice – čipu zastupitele (možnost si přesednout atd.) 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Automatické nastavení zoomu a zaostření na aktuálně hovořícího řečníka (vč. vystupujících hostů s uděleným slovem)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Možnost manuálního ovládání kamer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manuální natáčení, zoom, volba presetů pozic (kliknutím na ikonu presetu kamera najede, nastaví zoom a zaostří na předem nastavenou pozici)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SW pro řízení kamerového systému musí obsahovat i okno náhledu aktuálně snímané kamery pro případné dorovnání záběru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Zobrazení informací z hlasovacího systému ve videu (grafický výstup hlasovacího serveru jako virtuální kamera)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color w:val="000000"/>
                <w:lang w:val="cs-CZ"/>
              </w:rPr>
            </w:pPr>
            <w:r w:rsidRPr="001E2F32">
              <w:rPr>
                <w:lang w:val="cs-CZ"/>
              </w:rPr>
              <w:t>využití virtuální kamery - zobrazování průběhu a výsledku hlasování, oživení vysílání vkládáním informací o tom, jaký se právě projednává bod, kdo je k tomuto bodu do diskuse přihlášen a kdo právě hovoří, mapy či jiné obrázky, automatické přepnutí v okamžiku posunu kamery na jinou, vzdálenější pozici – parametricky nastavitelné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1E2F32" w:rsidRDefault="00585D7A" w:rsidP="004755AF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Zajištění veřejného streamingu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4755A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85D7A">
        <w:tc>
          <w:tcPr>
            <w:tcW w:w="5955" w:type="dxa"/>
            <w:vAlign w:val="center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Součástí veřejného streamingu bude portálové řešení umožňující zobrazení aktuálního přenosu a archivu (záznamu)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  <w:vAlign w:val="center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u online streamingu je požadováno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automatické zobrazování titulků udávajících jméno, příjmení a politickou příslušnost řečníka, číslo projednávaného bodu a název bodu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Synchronizace obrazu a zvuku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  <w:vAlign w:val="center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podpora přehrávání videa (online přenosu i záznamu) na desktopových i mobilních zařízeních s funkcí prohledávání indexu a skoku na vybraný bod jednání, nebo řečníka.</w:t>
            </w:r>
          </w:p>
          <w:p w:rsidR="00585D7A" w:rsidRPr="001E2F32" w:rsidRDefault="00585D7A" w:rsidP="004755AF">
            <w:pPr>
              <w:pStyle w:val="ListParagraph"/>
              <w:numPr>
                <w:ilvl w:val="2"/>
                <w:numId w:val="3"/>
              </w:numPr>
              <w:spacing w:after="0"/>
              <w:ind w:left="1037" w:hanging="357"/>
              <w:rPr>
                <w:lang w:val="cs-CZ"/>
              </w:rPr>
            </w:pPr>
            <w:r w:rsidRPr="001E2F32">
              <w:rPr>
                <w:lang w:val="cs-CZ"/>
              </w:rPr>
              <w:t>Minimálně podporované prohlížeče</w:t>
            </w:r>
          </w:p>
          <w:p w:rsidR="00585D7A" w:rsidRPr="001E2F32" w:rsidRDefault="00585D7A" w:rsidP="004755AF">
            <w:pPr>
              <w:pStyle w:val="ListParagraph"/>
              <w:numPr>
                <w:ilvl w:val="0"/>
                <w:numId w:val="9"/>
              </w:numPr>
              <w:spacing w:after="0"/>
              <w:rPr>
                <w:lang w:val="cs-CZ"/>
              </w:rPr>
            </w:pPr>
            <w:r w:rsidRPr="001E2F32">
              <w:rPr>
                <w:lang w:val="cs-CZ"/>
              </w:rPr>
              <w:t>Desktopové - Internet Explorer, Chrome, Firefox.</w:t>
            </w:r>
          </w:p>
          <w:p w:rsidR="00585D7A" w:rsidRPr="001E2F32" w:rsidRDefault="00585D7A" w:rsidP="004755AF">
            <w:pPr>
              <w:pStyle w:val="ListParagraph"/>
              <w:numPr>
                <w:ilvl w:val="0"/>
                <w:numId w:val="9"/>
              </w:numPr>
              <w:spacing w:after="0"/>
              <w:rPr>
                <w:lang w:val="cs-CZ"/>
              </w:rPr>
            </w:pPr>
            <w:r w:rsidRPr="001E2F32">
              <w:rPr>
                <w:lang w:val="cs-CZ"/>
              </w:rPr>
              <w:t>Mobilní - Safari, Chrome, Android Browser.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  <w:vAlign w:val="center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Automatické vytváření indexu záznamu dle projednávaného bodu jednání a řečníka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  <w:vAlign w:val="center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Automatické vytvoření indexovaného video záznamu ihned po ukončení online přenosu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  <w:vAlign w:val="center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stream při on-line vysílání je současně ukládán na pevný disk streamovacího PC či notebooku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  <w:vAlign w:val="center"/>
          </w:tcPr>
          <w:p w:rsidR="00585D7A" w:rsidRPr="001E2F32" w:rsidRDefault="00585D7A" w:rsidP="004755AF">
            <w:pPr>
              <w:pStyle w:val="ListParagraph"/>
              <w:numPr>
                <w:ilvl w:val="1"/>
                <w:numId w:val="3"/>
              </w:numPr>
              <w:spacing w:after="0"/>
              <w:ind w:left="697" w:hanging="357"/>
              <w:jc w:val="both"/>
              <w:rPr>
                <w:lang w:val="cs-CZ"/>
              </w:rPr>
            </w:pPr>
            <w:r w:rsidRPr="001E2F32">
              <w:rPr>
                <w:lang w:val="cs-CZ"/>
              </w:rPr>
              <w:t>V případě výpadku konektivity do internetu, nesmí být záznam přerušen a je možné ho později nahrát na server ze záznamu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21625C" w:rsidRDefault="00585D7A" w:rsidP="004755A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Ostatní </w:t>
            </w:r>
            <w:r w:rsidRPr="0021625C">
              <w:rPr>
                <w:rFonts w:ascii="Calibri" w:hAnsi="Calibri" w:cs="Calibri"/>
                <w:i/>
                <w:iCs/>
                <w:sz w:val="22"/>
                <w:szCs w:val="22"/>
              </w:rPr>
              <w:t>[uchazeč může doplnit další funkcionality]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  <w:tr w:rsidR="00585D7A">
        <w:tc>
          <w:tcPr>
            <w:tcW w:w="5955" w:type="dxa"/>
          </w:tcPr>
          <w:p w:rsidR="00585D7A" w:rsidRPr="002B6297" w:rsidRDefault="00585D7A" w:rsidP="004755A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Provozní náklady pod dobu 4 let</w:t>
            </w:r>
          </w:p>
        </w:tc>
        <w:tc>
          <w:tcPr>
            <w:tcW w:w="4110" w:type="dxa"/>
            <w:shd w:val="clear" w:color="auto" w:fill="C0C0C0"/>
          </w:tcPr>
          <w:p w:rsidR="00585D7A" w:rsidRDefault="00585D7A" w:rsidP="009727D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t> 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</w:p>
        </w:tc>
      </w:tr>
    </w:tbl>
    <w:p w:rsidR="00585D7A" w:rsidRDefault="00585D7A" w:rsidP="00C27556"/>
    <w:p w:rsidR="00585D7A" w:rsidRDefault="00585D7A"/>
    <w:sectPr w:rsidR="00585D7A" w:rsidSect="004F13D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D7A" w:rsidRDefault="00585D7A">
      <w:r>
        <w:separator/>
      </w:r>
    </w:p>
  </w:endnote>
  <w:endnote w:type="continuationSeparator" w:id="0">
    <w:p w:rsidR="00585D7A" w:rsidRDefault="00585D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7A" w:rsidRPr="0047296A" w:rsidRDefault="00585D7A" w:rsidP="0047296A">
    <w:pPr>
      <w:autoSpaceDE w:val="0"/>
      <w:autoSpaceDN w:val="0"/>
      <w:adjustRightInd w:val="0"/>
      <w:jc w:val="center"/>
      <w:rPr>
        <w:rFonts w:ascii="Calibri" w:hAnsi="Calibri" w:cs="Calibri"/>
        <w:sz w:val="10"/>
        <w:szCs w:val="10"/>
      </w:rPr>
    </w:pPr>
  </w:p>
  <w:p w:rsidR="00585D7A" w:rsidRDefault="00585D7A" w:rsidP="00F9500A">
    <w:pPr>
      <w:pStyle w:val="Footer"/>
      <w:rPr>
        <w:rFonts w:ascii="Calibri" w:hAnsi="Calibri" w:cs="Calibri"/>
        <w:b/>
        <w:bCs/>
        <w:sz w:val="16"/>
        <w:szCs w:val="16"/>
      </w:rPr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pt;margin-top:8.4pt;width:171pt;height:33.7pt;z-index:251662336" filled="f" stroked="f">
          <v:textbox style="mso-next-textbox:#_x0000_s2050">
            <w:txbxContent>
              <w:p w:rsidR="00585D7A" w:rsidRDefault="00585D7A" w:rsidP="00F9500A">
                <w:pPr>
                  <w:jc w:val="right"/>
                  <w:rPr>
                    <w:rFonts w:ascii="Calibri" w:hAnsi="Calibri" w:cs="Calibri"/>
                    <w:sz w:val="28"/>
                    <w:szCs w:val="28"/>
                  </w:rPr>
                </w:pPr>
                <w:r>
                  <w:rPr>
                    <w:rFonts w:ascii="Calibri" w:hAnsi="Calibri" w:cs="Calibri"/>
                    <w:sz w:val="28"/>
                    <w:szCs w:val="28"/>
                  </w:rPr>
                  <w:t xml:space="preserve">| Strana </w:t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sz w:val="28"/>
                    <w:szCs w:val="28"/>
                  </w:rPr>
                  <w:instrText xml:space="preserve"> PAGE </w:instrText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noProof/>
                    <w:sz w:val="28"/>
                    <w:szCs w:val="28"/>
                  </w:rPr>
                  <w:t>6</w:t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sz w:val="28"/>
                    <w:szCs w:val="28"/>
                  </w:rPr>
                  <w:fldChar w:fldCharType="end"/>
                </w:r>
                <w:r>
                  <w:rPr>
                    <w:rStyle w:val="PageNumber"/>
                    <w:rFonts w:ascii="Calibri" w:hAnsi="Calibri" w:cs="Calibri"/>
                    <w:sz w:val="28"/>
                    <w:szCs w:val="28"/>
                  </w:rPr>
                  <w:t xml:space="preserve"> (celkem </w:t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sz w:val="28"/>
                    <w:szCs w:val="28"/>
                  </w:rPr>
                  <w:fldChar w:fldCharType="begin"/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sz w:val="28"/>
                    <w:szCs w:val="28"/>
                  </w:rPr>
                  <w:instrText xml:space="preserve"> NUMPAGES </w:instrText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sz w:val="28"/>
                    <w:szCs w:val="28"/>
                  </w:rPr>
                  <w:fldChar w:fldCharType="separate"/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noProof/>
                    <w:sz w:val="28"/>
                    <w:szCs w:val="28"/>
                  </w:rPr>
                  <w:t>6</w:t>
                </w:r>
                <w:r>
                  <w:rPr>
                    <w:rStyle w:val="PageNumber"/>
                    <w:rFonts w:ascii="Calibri" w:hAnsi="Calibri" w:cs="Calibri"/>
                    <w:b/>
                    <w:bCs/>
                    <w:sz w:val="28"/>
                    <w:szCs w:val="28"/>
                  </w:rPr>
                  <w:fldChar w:fldCharType="end"/>
                </w:r>
                <w:r>
                  <w:rPr>
                    <w:rStyle w:val="PageNumber"/>
                    <w:rFonts w:ascii="Calibri" w:hAnsi="Calibri" w:cs="Calibri"/>
                    <w:sz w:val="28"/>
                    <w:szCs w:val="28"/>
                  </w:rPr>
                  <w:t>)</w:t>
                </w:r>
              </w:p>
            </w:txbxContent>
          </v:textbox>
        </v:shape>
      </w:pict>
    </w:r>
    <w:r>
      <w:rPr>
        <w:rFonts w:ascii="Calibri" w:hAnsi="Calibri" w:cs="Calibri"/>
        <w:b/>
        <w:bCs/>
        <w:sz w:val="16"/>
        <w:szCs w:val="16"/>
      </w:rPr>
      <w:t xml:space="preserve"> </w:t>
    </w:r>
  </w:p>
  <w:p w:rsidR="00585D7A" w:rsidRDefault="00585D7A">
    <w:pPr>
      <w:pStyle w:val="Footer"/>
    </w:pPr>
  </w:p>
  <w:p w:rsidR="00585D7A" w:rsidRDefault="00585D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D7A" w:rsidRDefault="00585D7A">
      <w:r>
        <w:separator/>
      </w:r>
    </w:p>
  </w:footnote>
  <w:footnote w:type="continuationSeparator" w:id="0">
    <w:p w:rsidR="00585D7A" w:rsidRDefault="00585D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D7A" w:rsidRDefault="00585D7A" w:rsidP="00F9500A">
    <w:pPr>
      <w:pStyle w:val="Header"/>
      <w:tabs>
        <w:tab w:val="clear" w:pos="4536"/>
        <w:tab w:val="clear" w:pos="9072"/>
      </w:tabs>
      <w:ind w:left="708" w:firstLine="708"/>
      <w:rPr>
        <w:b/>
        <w:bCs/>
        <w:i/>
        <w:iCs/>
        <w:sz w:val="22"/>
        <w:szCs w:val="22"/>
      </w:rPr>
    </w:pPr>
    <w:r>
      <w:rPr>
        <w:noProof/>
        <w:lang w:val="en-US" w:eastAsia="en-US"/>
      </w:rPr>
      <w:pict>
        <v:line id="_x0000_s2049" style="position:absolute;left:0;text-align:left;z-index:251660288" from="-34.85pt,765.6pt" to="483.3pt,765.6pt"/>
      </w:pict>
    </w:r>
  </w:p>
  <w:p w:rsidR="00585D7A" w:rsidRDefault="00585D7A" w:rsidP="00F9500A">
    <w:pPr>
      <w:pStyle w:val="Header"/>
    </w:pPr>
  </w:p>
  <w:p w:rsidR="00585D7A" w:rsidRDefault="00585D7A" w:rsidP="00E5119C">
    <w:pPr>
      <w:pStyle w:val="Header"/>
      <w:tabs>
        <w:tab w:val="clear" w:pos="4536"/>
        <w:tab w:val="clear" w:pos="9072"/>
        <w:tab w:val="center" w:pos="4601"/>
      </w:tabs>
    </w:pPr>
    <w:r>
      <w:tab/>
    </w:r>
  </w:p>
  <w:p w:rsidR="00585D7A" w:rsidRPr="00E5119C" w:rsidRDefault="00585D7A" w:rsidP="00E5119C">
    <w:pPr>
      <w:pStyle w:val="Header"/>
      <w:tabs>
        <w:tab w:val="clear" w:pos="4536"/>
        <w:tab w:val="clear" w:pos="9072"/>
        <w:tab w:val="center" w:pos="4601"/>
      </w:tabs>
      <w:rPr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2B35"/>
    <w:multiLevelType w:val="hybridMultilevel"/>
    <w:tmpl w:val="CCBE24A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0CE42D28"/>
    <w:multiLevelType w:val="hybridMultilevel"/>
    <w:tmpl w:val="48E61C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3B42C41"/>
    <w:multiLevelType w:val="hybridMultilevel"/>
    <w:tmpl w:val="E29ABB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6465348"/>
    <w:multiLevelType w:val="hybridMultilevel"/>
    <w:tmpl w:val="2800E16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8A0002D"/>
    <w:multiLevelType w:val="hybridMultilevel"/>
    <w:tmpl w:val="B6CC488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3922070D"/>
    <w:multiLevelType w:val="hybridMultilevel"/>
    <w:tmpl w:val="96E65B8A"/>
    <w:name w:val="WW8Num12"/>
    <w:lvl w:ilvl="0" w:tplc="0405001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5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1B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0405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6740B0D"/>
    <w:multiLevelType w:val="hybridMultilevel"/>
    <w:tmpl w:val="A622DCA8"/>
    <w:lvl w:ilvl="0" w:tplc="A8FAF710">
      <w:start w:val="1"/>
      <w:numFmt w:val="lowerLetter"/>
      <w:pStyle w:val="Styl-normln-slo-odsazen"/>
      <w:lvlText w:val="%1)"/>
      <w:lvlJc w:val="left"/>
      <w:pPr>
        <w:ind w:left="720" w:hanging="360"/>
      </w:pPr>
      <w:rPr>
        <w:rFonts w:ascii="Calibri" w:eastAsia="Times New Roman" w:hAnsi="Calibri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9C48E2"/>
    <w:multiLevelType w:val="hybridMultilevel"/>
    <w:tmpl w:val="345C1B12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color w:val="auto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6CBC4277"/>
    <w:multiLevelType w:val="hybridMultilevel"/>
    <w:tmpl w:val="AE70954E"/>
    <w:lvl w:ilvl="0" w:tplc="5DFAD38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szCs w:val="16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cumentProtection w:edit="forms" w:enforcement="1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083F"/>
    <w:rsid w:val="00000D3C"/>
    <w:rsid w:val="000074FC"/>
    <w:rsid w:val="00011657"/>
    <w:rsid w:val="00020D36"/>
    <w:rsid w:val="000214F8"/>
    <w:rsid w:val="00025FC8"/>
    <w:rsid w:val="0002632A"/>
    <w:rsid w:val="0002683E"/>
    <w:rsid w:val="00031B22"/>
    <w:rsid w:val="00037591"/>
    <w:rsid w:val="00043935"/>
    <w:rsid w:val="00047B82"/>
    <w:rsid w:val="00052788"/>
    <w:rsid w:val="0005436F"/>
    <w:rsid w:val="00062B0D"/>
    <w:rsid w:val="000675AE"/>
    <w:rsid w:val="0007539E"/>
    <w:rsid w:val="00081B8D"/>
    <w:rsid w:val="00081CBD"/>
    <w:rsid w:val="0008371D"/>
    <w:rsid w:val="00084E0F"/>
    <w:rsid w:val="00084F64"/>
    <w:rsid w:val="000915BA"/>
    <w:rsid w:val="00092D41"/>
    <w:rsid w:val="0009596E"/>
    <w:rsid w:val="000A015C"/>
    <w:rsid w:val="000A1475"/>
    <w:rsid w:val="000B0621"/>
    <w:rsid w:val="000B6D4B"/>
    <w:rsid w:val="000C146C"/>
    <w:rsid w:val="000C1B8F"/>
    <w:rsid w:val="000C1BF2"/>
    <w:rsid w:val="000D36A9"/>
    <w:rsid w:val="000E1DB2"/>
    <w:rsid w:val="000E4BE7"/>
    <w:rsid w:val="000E4FD8"/>
    <w:rsid w:val="000E6B8D"/>
    <w:rsid w:val="000E737B"/>
    <w:rsid w:val="000F190F"/>
    <w:rsid w:val="000F3BB9"/>
    <w:rsid w:val="0010172E"/>
    <w:rsid w:val="00102805"/>
    <w:rsid w:val="00102BF0"/>
    <w:rsid w:val="00103D59"/>
    <w:rsid w:val="001103E7"/>
    <w:rsid w:val="001105E8"/>
    <w:rsid w:val="001120C3"/>
    <w:rsid w:val="00114BBA"/>
    <w:rsid w:val="00116932"/>
    <w:rsid w:val="001173EF"/>
    <w:rsid w:val="00122727"/>
    <w:rsid w:val="00123A3A"/>
    <w:rsid w:val="00132A41"/>
    <w:rsid w:val="001374AC"/>
    <w:rsid w:val="00153B8C"/>
    <w:rsid w:val="00153DC2"/>
    <w:rsid w:val="001575CA"/>
    <w:rsid w:val="00157E0E"/>
    <w:rsid w:val="00162043"/>
    <w:rsid w:val="00162411"/>
    <w:rsid w:val="001645A9"/>
    <w:rsid w:val="001665D4"/>
    <w:rsid w:val="00167045"/>
    <w:rsid w:val="00170F87"/>
    <w:rsid w:val="00175039"/>
    <w:rsid w:val="00175135"/>
    <w:rsid w:val="00182CBD"/>
    <w:rsid w:val="001915C8"/>
    <w:rsid w:val="00193426"/>
    <w:rsid w:val="00194280"/>
    <w:rsid w:val="00194A98"/>
    <w:rsid w:val="00196353"/>
    <w:rsid w:val="001A5940"/>
    <w:rsid w:val="001B1FB8"/>
    <w:rsid w:val="001B2304"/>
    <w:rsid w:val="001C00FB"/>
    <w:rsid w:val="001C0635"/>
    <w:rsid w:val="001C17AB"/>
    <w:rsid w:val="001C5E49"/>
    <w:rsid w:val="001C75FC"/>
    <w:rsid w:val="001D19DF"/>
    <w:rsid w:val="001D1A40"/>
    <w:rsid w:val="001E2F32"/>
    <w:rsid w:val="001E3AC8"/>
    <w:rsid w:val="001E5407"/>
    <w:rsid w:val="001F067E"/>
    <w:rsid w:val="001F1A95"/>
    <w:rsid w:val="001F7BE8"/>
    <w:rsid w:val="00202021"/>
    <w:rsid w:val="00204596"/>
    <w:rsid w:val="00205853"/>
    <w:rsid w:val="00212B07"/>
    <w:rsid w:val="00212C00"/>
    <w:rsid w:val="00215F16"/>
    <w:rsid w:val="0021625C"/>
    <w:rsid w:val="00225098"/>
    <w:rsid w:val="0023118E"/>
    <w:rsid w:val="00231A63"/>
    <w:rsid w:val="002403C6"/>
    <w:rsid w:val="00241B17"/>
    <w:rsid w:val="002444AB"/>
    <w:rsid w:val="0024632A"/>
    <w:rsid w:val="00251E35"/>
    <w:rsid w:val="00252BDF"/>
    <w:rsid w:val="002534DA"/>
    <w:rsid w:val="00254DDB"/>
    <w:rsid w:val="002623C6"/>
    <w:rsid w:val="00263993"/>
    <w:rsid w:val="00267EEE"/>
    <w:rsid w:val="00270059"/>
    <w:rsid w:val="0027349A"/>
    <w:rsid w:val="00292879"/>
    <w:rsid w:val="002972D9"/>
    <w:rsid w:val="002A2539"/>
    <w:rsid w:val="002A467E"/>
    <w:rsid w:val="002B6297"/>
    <w:rsid w:val="002B7183"/>
    <w:rsid w:val="002C5929"/>
    <w:rsid w:val="002C7B20"/>
    <w:rsid w:val="002D2B32"/>
    <w:rsid w:val="002D31CB"/>
    <w:rsid w:val="002D4CF5"/>
    <w:rsid w:val="002D5A09"/>
    <w:rsid w:val="002F33AB"/>
    <w:rsid w:val="00301F95"/>
    <w:rsid w:val="00313FFD"/>
    <w:rsid w:val="00321464"/>
    <w:rsid w:val="00323551"/>
    <w:rsid w:val="00325334"/>
    <w:rsid w:val="00330156"/>
    <w:rsid w:val="00332C28"/>
    <w:rsid w:val="00344533"/>
    <w:rsid w:val="003473C9"/>
    <w:rsid w:val="003512E3"/>
    <w:rsid w:val="00360A99"/>
    <w:rsid w:val="00362FB1"/>
    <w:rsid w:val="00366D29"/>
    <w:rsid w:val="003746AD"/>
    <w:rsid w:val="0037743B"/>
    <w:rsid w:val="00392357"/>
    <w:rsid w:val="00396123"/>
    <w:rsid w:val="003A1D05"/>
    <w:rsid w:val="003A31C9"/>
    <w:rsid w:val="003A478C"/>
    <w:rsid w:val="003B14B2"/>
    <w:rsid w:val="003B2D58"/>
    <w:rsid w:val="003C3B99"/>
    <w:rsid w:val="003C675F"/>
    <w:rsid w:val="003D0C9B"/>
    <w:rsid w:val="003D2BF0"/>
    <w:rsid w:val="003D5E0B"/>
    <w:rsid w:val="003D62B9"/>
    <w:rsid w:val="003E3D4A"/>
    <w:rsid w:val="003E3FEE"/>
    <w:rsid w:val="003F0E8C"/>
    <w:rsid w:val="003F6019"/>
    <w:rsid w:val="003F6261"/>
    <w:rsid w:val="00404028"/>
    <w:rsid w:val="00405596"/>
    <w:rsid w:val="0041035D"/>
    <w:rsid w:val="00415FA8"/>
    <w:rsid w:val="00416344"/>
    <w:rsid w:val="0041744B"/>
    <w:rsid w:val="00422CAD"/>
    <w:rsid w:val="00431FB2"/>
    <w:rsid w:val="0043259D"/>
    <w:rsid w:val="004353CD"/>
    <w:rsid w:val="00441316"/>
    <w:rsid w:val="00455829"/>
    <w:rsid w:val="004644E9"/>
    <w:rsid w:val="00464A9A"/>
    <w:rsid w:val="004665A3"/>
    <w:rsid w:val="00467EEB"/>
    <w:rsid w:val="00471E77"/>
    <w:rsid w:val="0047296A"/>
    <w:rsid w:val="004755AF"/>
    <w:rsid w:val="00483E99"/>
    <w:rsid w:val="004853F1"/>
    <w:rsid w:val="00486668"/>
    <w:rsid w:val="00490359"/>
    <w:rsid w:val="0049488A"/>
    <w:rsid w:val="00497F2D"/>
    <w:rsid w:val="004A02C5"/>
    <w:rsid w:val="004A1393"/>
    <w:rsid w:val="004A4B7D"/>
    <w:rsid w:val="004C40D3"/>
    <w:rsid w:val="004C59D1"/>
    <w:rsid w:val="004D0DD1"/>
    <w:rsid w:val="004D4027"/>
    <w:rsid w:val="004D5AA0"/>
    <w:rsid w:val="004D6673"/>
    <w:rsid w:val="004E2D6D"/>
    <w:rsid w:val="004E652E"/>
    <w:rsid w:val="004E7FF5"/>
    <w:rsid w:val="004F13D9"/>
    <w:rsid w:val="004F1C55"/>
    <w:rsid w:val="004F4AF0"/>
    <w:rsid w:val="004F4FB2"/>
    <w:rsid w:val="004F710D"/>
    <w:rsid w:val="0050278B"/>
    <w:rsid w:val="00504A14"/>
    <w:rsid w:val="0051182A"/>
    <w:rsid w:val="005211E6"/>
    <w:rsid w:val="00530BE8"/>
    <w:rsid w:val="005314FC"/>
    <w:rsid w:val="00541EFF"/>
    <w:rsid w:val="005425EF"/>
    <w:rsid w:val="005439A2"/>
    <w:rsid w:val="00554338"/>
    <w:rsid w:val="0055663B"/>
    <w:rsid w:val="00560837"/>
    <w:rsid w:val="005656E7"/>
    <w:rsid w:val="00571B07"/>
    <w:rsid w:val="00581385"/>
    <w:rsid w:val="0058286C"/>
    <w:rsid w:val="00585D7A"/>
    <w:rsid w:val="00591540"/>
    <w:rsid w:val="00594049"/>
    <w:rsid w:val="005959A5"/>
    <w:rsid w:val="005960BD"/>
    <w:rsid w:val="005A1365"/>
    <w:rsid w:val="005A32B3"/>
    <w:rsid w:val="005B0FCE"/>
    <w:rsid w:val="005C3E44"/>
    <w:rsid w:val="005C71C0"/>
    <w:rsid w:val="005D1468"/>
    <w:rsid w:val="005D1D12"/>
    <w:rsid w:val="005D26CB"/>
    <w:rsid w:val="005D70C2"/>
    <w:rsid w:val="005E1EF8"/>
    <w:rsid w:val="005E324A"/>
    <w:rsid w:val="005E4987"/>
    <w:rsid w:val="005E6E31"/>
    <w:rsid w:val="005E7092"/>
    <w:rsid w:val="005E72BF"/>
    <w:rsid w:val="005F2396"/>
    <w:rsid w:val="005F28FC"/>
    <w:rsid w:val="0060194A"/>
    <w:rsid w:val="00611070"/>
    <w:rsid w:val="006148D1"/>
    <w:rsid w:val="00617B5D"/>
    <w:rsid w:val="00620398"/>
    <w:rsid w:val="006320CD"/>
    <w:rsid w:val="00644AFC"/>
    <w:rsid w:val="00644D83"/>
    <w:rsid w:val="00652456"/>
    <w:rsid w:val="00654D01"/>
    <w:rsid w:val="006600C7"/>
    <w:rsid w:val="006624AD"/>
    <w:rsid w:val="0066339B"/>
    <w:rsid w:val="00666AC8"/>
    <w:rsid w:val="00666DBA"/>
    <w:rsid w:val="0067201B"/>
    <w:rsid w:val="00680D45"/>
    <w:rsid w:val="006B1C13"/>
    <w:rsid w:val="006B45E9"/>
    <w:rsid w:val="006B5A4D"/>
    <w:rsid w:val="006C28CB"/>
    <w:rsid w:val="006C5579"/>
    <w:rsid w:val="006E0D4A"/>
    <w:rsid w:val="006E1CAB"/>
    <w:rsid w:val="006F14AD"/>
    <w:rsid w:val="006F61D6"/>
    <w:rsid w:val="007014E2"/>
    <w:rsid w:val="00710585"/>
    <w:rsid w:val="00714EC6"/>
    <w:rsid w:val="0071600A"/>
    <w:rsid w:val="007173D1"/>
    <w:rsid w:val="00724892"/>
    <w:rsid w:val="007271BD"/>
    <w:rsid w:val="0073021C"/>
    <w:rsid w:val="00731740"/>
    <w:rsid w:val="00731952"/>
    <w:rsid w:val="00746EB0"/>
    <w:rsid w:val="007540B7"/>
    <w:rsid w:val="00763F3B"/>
    <w:rsid w:val="00771633"/>
    <w:rsid w:val="00780B4A"/>
    <w:rsid w:val="0078265F"/>
    <w:rsid w:val="00783236"/>
    <w:rsid w:val="00790F30"/>
    <w:rsid w:val="00793922"/>
    <w:rsid w:val="007A3AA8"/>
    <w:rsid w:val="007C5A27"/>
    <w:rsid w:val="007D1FA4"/>
    <w:rsid w:val="007D2118"/>
    <w:rsid w:val="007D4154"/>
    <w:rsid w:val="007E38E4"/>
    <w:rsid w:val="007E7FFC"/>
    <w:rsid w:val="007F00E1"/>
    <w:rsid w:val="007F4068"/>
    <w:rsid w:val="007F6D6F"/>
    <w:rsid w:val="008006F9"/>
    <w:rsid w:val="00801FF3"/>
    <w:rsid w:val="00804AF4"/>
    <w:rsid w:val="00820BFF"/>
    <w:rsid w:val="00821A0E"/>
    <w:rsid w:val="008227EB"/>
    <w:rsid w:val="0082298B"/>
    <w:rsid w:val="0082454E"/>
    <w:rsid w:val="00833BF8"/>
    <w:rsid w:val="008377B4"/>
    <w:rsid w:val="008438C1"/>
    <w:rsid w:val="00847257"/>
    <w:rsid w:val="00853A0E"/>
    <w:rsid w:val="00856930"/>
    <w:rsid w:val="00867A0E"/>
    <w:rsid w:val="00870929"/>
    <w:rsid w:val="00872738"/>
    <w:rsid w:val="0087452B"/>
    <w:rsid w:val="00874864"/>
    <w:rsid w:val="00875667"/>
    <w:rsid w:val="00876605"/>
    <w:rsid w:val="00876944"/>
    <w:rsid w:val="008838A3"/>
    <w:rsid w:val="00885561"/>
    <w:rsid w:val="0088672D"/>
    <w:rsid w:val="00890A82"/>
    <w:rsid w:val="00891D54"/>
    <w:rsid w:val="00893594"/>
    <w:rsid w:val="00896BE9"/>
    <w:rsid w:val="008A3357"/>
    <w:rsid w:val="008B0EA2"/>
    <w:rsid w:val="008B26D1"/>
    <w:rsid w:val="008B71D6"/>
    <w:rsid w:val="008C1177"/>
    <w:rsid w:val="008C1696"/>
    <w:rsid w:val="008C1D87"/>
    <w:rsid w:val="008C6C12"/>
    <w:rsid w:val="008C77B6"/>
    <w:rsid w:val="008D155E"/>
    <w:rsid w:val="008D1BB5"/>
    <w:rsid w:val="008D7707"/>
    <w:rsid w:val="008E083F"/>
    <w:rsid w:val="008E23BE"/>
    <w:rsid w:val="008E725F"/>
    <w:rsid w:val="00902205"/>
    <w:rsid w:val="009052D7"/>
    <w:rsid w:val="009069F4"/>
    <w:rsid w:val="009307B1"/>
    <w:rsid w:val="009333FC"/>
    <w:rsid w:val="0093520F"/>
    <w:rsid w:val="00942E11"/>
    <w:rsid w:val="00944FD7"/>
    <w:rsid w:val="009476F6"/>
    <w:rsid w:val="00956751"/>
    <w:rsid w:val="00957E53"/>
    <w:rsid w:val="00971A01"/>
    <w:rsid w:val="009727D6"/>
    <w:rsid w:val="009748DF"/>
    <w:rsid w:val="009749D5"/>
    <w:rsid w:val="00986998"/>
    <w:rsid w:val="00987B84"/>
    <w:rsid w:val="00990C7E"/>
    <w:rsid w:val="009929D5"/>
    <w:rsid w:val="00992C1D"/>
    <w:rsid w:val="00992EC2"/>
    <w:rsid w:val="009975BF"/>
    <w:rsid w:val="009976C9"/>
    <w:rsid w:val="009A451C"/>
    <w:rsid w:val="009A7BC4"/>
    <w:rsid w:val="009B10B7"/>
    <w:rsid w:val="009B498C"/>
    <w:rsid w:val="009B4B75"/>
    <w:rsid w:val="009C5A6B"/>
    <w:rsid w:val="009D13F3"/>
    <w:rsid w:val="009D43F5"/>
    <w:rsid w:val="009E19F1"/>
    <w:rsid w:val="009E4655"/>
    <w:rsid w:val="009F0F50"/>
    <w:rsid w:val="00A02587"/>
    <w:rsid w:val="00A07E98"/>
    <w:rsid w:val="00A11D29"/>
    <w:rsid w:val="00A170C5"/>
    <w:rsid w:val="00A21FE1"/>
    <w:rsid w:val="00A22C36"/>
    <w:rsid w:val="00A234C8"/>
    <w:rsid w:val="00A23C53"/>
    <w:rsid w:val="00A23E85"/>
    <w:rsid w:val="00A262FD"/>
    <w:rsid w:val="00A27054"/>
    <w:rsid w:val="00A30A72"/>
    <w:rsid w:val="00A445FA"/>
    <w:rsid w:val="00A60FF9"/>
    <w:rsid w:val="00A6299A"/>
    <w:rsid w:val="00A712E6"/>
    <w:rsid w:val="00A72DE1"/>
    <w:rsid w:val="00A81B27"/>
    <w:rsid w:val="00A83DE3"/>
    <w:rsid w:val="00A84B76"/>
    <w:rsid w:val="00A90BC9"/>
    <w:rsid w:val="00A97690"/>
    <w:rsid w:val="00A976F6"/>
    <w:rsid w:val="00AA1BF9"/>
    <w:rsid w:val="00AB3D76"/>
    <w:rsid w:val="00AB566D"/>
    <w:rsid w:val="00AC533D"/>
    <w:rsid w:val="00AC660A"/>
    <w:rsid w:val="00AD6AEF"/>
    <w:rsid w:val="00AE4AA4"/>
    <w:rsid w:val="00AF169D"/>
    <w:rsid w:val="00B00B7F"/>
    <w:rsid w:val="00B12237"/>
    <w:rsid w:val="00B17FD1"/>
    <w:rsid w:val="00B22C8B"/>
    <w:rsid w:val="00B22F05"/>
    <w:rsid w:val="00B40964"/>
    <w:rsid w:val="00B45FF1"/>
    <w:rsid w:val="00B47A0A"/>
    <w:rsid w:val="00B52541"/>
    <w:rsid w:val="00B57244"/>
    <w:rsid w:val="00B62CD0"/>
    <w:rsid w:val="00B67D40"/>
    <w:rsid w:val="00B73943"/>
    <w:rsid w:val="00B7427E"/>
    <w:rsid w:val="00B75185"/>
    <w:rsid w:val="00B821A4"/>
    <w:rsid w:val="00B87091"/>
    <w:rsid w:val="00BA132B"/>
    <w:rsid w:val="00BA3E51"/>
    <w:rsid w:val="00BB289D"/>
    <w:rsid w:val="00BC4BF1"/>
    <w:rsid w:val="00BD029D"/>
    <w:rsid w:val="00BD51D1"/>
    <w:rsid w:val="00BD6272"/>
    <w:rsid w:val="00BE3079"/>
    <w:rsid w:val="00BE5A31"/>
    <w:rsid w:val="00BE5DA2"/>
    <w:rsid w:val="00BE6334"/>
    <w:rsid w:val="00BE743E"/>
    <w:rsid w:val="00BF2438"/>
    <w:rsid w:val="00BF2639"/>
    <w:rsid w:val="00BF369A"/>
    <w:rsid w:val="00BF78E4"/>
    <w:rsid w:val="00C06602"/>
    <w:rsid w:val="00C07392"/>
    <w:rsid w:val="00C14F58"/>
    <w:rsid w:val="00C23A8F"/>
    <w:rsid w:val="00C26A03"/>
    <w:rsid w:val="00C27556"/>
    <w:rsid w:val="00C276C0"/>
    <w:rsid w:val="00C32781"/>
    <w:rsid w:val="00C36F3F"/>
    <w:rsid w:val="00C37EEA"/>
    <w:rsid w:val="00C427F9"/>
    <w:rsid w:val="00C45ADD"/>
    <w:rsid w:val="00C52A17"/>
    <w:rsid w:val="00C56CCE"/>
    <w:rsid w:val="00C60F95"/>
    <w:rsid w:val="00C61CF8"/>
    <w:rsid w:val="00C73D82"/>
    <w:rsid w:val="00C76930"/>
    <w:rsid w:val="00CA04E6"/>
    <w:rsid w:val="00CA6FCA"/>
    <w:rsid w:val="00CA7756"/>
    <w:rsid w:val="00CB2B59"/>
    <w:rsid w:val="00CB6EE7"/>
    <w:rsid w:val="00CC167D"/>
    <w:rsid w:val="00CC20D5"/>
    <w:rsid w:val="00CC5AD6"/>
    <w:rsid w:val="00CC7252"/>
    <w:rsid w:val="00CC7D1D"/>
    <w:rsid w:val="00CE1FC4"/>
    <w:rsid w:val="00CE26CE"/>
    <w:rsid w:val="00CE4B09"/>
    <w:rsid w:val="00CE55DE"/>
    <w:rsid w:val="00CF2AFF"/>
    <w:rsid w:val="00D00150"/>
    <w:rsid w:val="00D10E00"/>
    <w:rsid w:val="00D232B4"/>
    <w:rsid w:val="00D2694A"/>
    <w:rsid w:val="00D312B9"/>
    <w:rsid w:val="00D4689A"/>
    <w:rsid w:val="00D50FD6"/>
    <w:rsid w:val="00D52DD8"/>
    <w:rsid w:val="00D54F36"/>
    <w:rsid w:val="00D65CA7"/>
    <w:rsid w:val="00D67948"/>
    <w:rsid w:val="00D712E0"/>
    <w:rsid w:val="00D747F1"/>
    <w:rsid w:val="00D7538E"/>
    <w:rsid w:val="00D75E60"/>
    <w:rsid w:val="00D83301"/>
    <w:rsid w:val="00D8476D"/>
    <w:rsid w:val="00D8490C"/>
    <w:rsid w:val="00D87E89"/>
    <w:rsid w:val="00D97814"/>
    <w:rsid w:val="00DB2185"/>
    <w:rsid w:val="00DB4214"/>
    <w:rsid w:val="00DD33AB"/>
    <w:rsid w:val="00DD52C5"/>
    <w:rsid w:val="00DE355D"/>
    <w:rsid w:val="00DE5D2B"/>
    <w:rsid w:val="00DE7305"/>
    <w:rsid w:val="00DF42D3"/>
    <w:rsid w:val="00DF69E8"/>
    <w:rsid w:val="00E06423"/>
    <w:rsid w:val="00E120D1"/>
    <w:rsid w:val="00E3271C"/>
    <w:rsid w:val="00E42B14"/>
    <w:rsid w:val="00E438C4"/>
    <w:rsid w:val="00E443A7"/>
    <w:rsid w:val="00E447A2"/>
    <w:rsid w:val="00E46660"/>
    <w:rsid w:val="00E50837"/>
    <w:rsid w:val="00E5119C"/>
    <w:rsid w:val="00E51CD0"/>
    <w:rsid w:val="00E521FB"/>
    <w:rsid w:val="00E57274"/>
    <w:rsid w:val="00E61389"/>
    <w:rsid w:val="00E61FCE"/>
    <w:rsid w:val="00E66EB9"/>
    <w:rsid w:val="00E71950"/>
    <w:rsid w:val="00E749BF"/>
    <w:rsid w:val="00E777EE"/>
    <w:rsid w:val="00E8092B"/>
    <w:rsid w:val="00E94EA8"/>
    <w:rsid w:val="00E97CEC"/>
    <w:rsid w:val="00EA5AAF"/>
    <w:rsid w:val="00EB13AA"/>
    <w:rsid w:val="00EB2D87"/>
    <w:rsid w:val="00EC7360"/>
    <w:rsid w:val="00ED42DC"/>
    <w:rsid w:val="00ED7016"/>
    <w:rsid w:val="00EE5B53"/>
    <w:rsid w:val="00EF084D"/>
    <w:rsid w:val="00EF6CA0"/>
    <w:rsid w:val="00EF70A1"/>
    <w:rsid w:val="00F0086C"/>
    <w:rsid w:val="00F0395F"/>
    <w:rsid w:val="00F115F2"/>
    <w:rsid w:val="00F140F7"/>
    <w:rsid w:val="00F15366"/>
    <w:rsid w:val="00F217CE"/>
    <w:rsid w:val="00F24CFA"/>
    <w:rsid w:val="00F31ACA"/>
    <w:rsid w:val="00F31E74"/>
    <w:rsid w:val="00F33F67"/>
    <w:rsid w:val="00F35205"/>
    <w:rsid w:val="00F4079D"/>
    <w:rsid w:val="00F4440F"/>
    <w:rsid w:val="00F468AC"/>
    <w:rsid w:val="00F46C9B"/>
    <w:rsid w:val="00F47381"/>
    <w:rsid w:val="00F50B9A"/>
    <w:rsid w:val="00F525A7"/>
    <w:rsid w:val="00F53703"/>
    <w:rsid w:val="00F53BCF"/>
    <w:rsid w:val="00F62CAF"/>
    <w:rsid w:val="00F64C59"/>
    <w:rsid w:val="00F6544B"/>
    <w:rsid w:val="00F67E90"/>
    <w:rsid w:val="00F700F8"/>
    <w:rsid w:val="00F70B57"/>
    <w:rsid w:val="00F72926"/>
    <w:rsid w:val="00F750F1"/>
    <w:rsid w:val="00F77324"/>
    <w:rsid w:val="00F877B2"/>
    <w:rsid w:val="00F9500A"/>
    <w:rsid w:val="00F97417"/>
    <w:rsid w:val="00FA1423"/>
    <w:rsid w:val="00FA4C40"/>
    <w:rsid w:val="00FA507B"/>
    <w:rsid w:val="00FA5FE0"/>
    <w:rsid w:val="00FA605E"/>
    <w:rsid w:val="00FA61EE"/>
    <w:rsid w:val="00FB3B41"/>
    <w:rsid w:val="00FC01E6"/>
    <w:rsid w:val="00FC1D18"/>
    <w:rsid w:val="00FC5A31"/>
    <w:rsid w:val="00FC6073"/>
    <w:rsid w:val="00FD160B"/>
    <w:rsid w:val="00FD4F26"/>
    <w:rsid w:val="00FE2ED8"/>
    <w:rsid w:val="00FE73FA"/>
    <w:rsid w:val="00FE772F"/>
    <w:rsid w:val="00FE7DC9"/>
    <w:rsid w:val="00FF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D8"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4F64"/>
    <w:pPr>
      <w:keepNext/>
      <w:spacing w:before="40" w:after="40"/>
      <w:jc w:val="center"/>
      <w:outlineLvl w:val="0"/>
    </w:pPr>
    <w:rPr>
      <w:rFonts w:ascii="Cambria" w:hAnsi="Cambria" w:cs="Cambria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377B4"/>
    <w:pPr>
      <w:keepNext/>
      <w:spacing w:before="240" w:after="60"/>
      <w:outlineLvl w:val="1"/>
    </w:pPr>
    <w:rPr>
      <w:rFonts w:ascii="Calibri" w:hAnsi="Calibri" w:cs="Calibr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377B4"/>
    <w:pPr>
      <w:keepNext/>
      <w:spacing w:before="240" w:after="60"/>
      <w:outlineLvl w:val="2"/>
    </w:pPr>
    <w:rPr>
      <w:rFonts w:ascii="Calibri" w:hAnsi="Calibri" w:cs="Calibri"/>
      <w:b/>
      <w:bCs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377B4"/>
    <w:rPr>
      <w:rFonts w:ascii="Calibri" w:hAnsi="Calibri" w:cs="Calibr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377B4"/>
    <w:rPr>
      <w:rFonts w:ascii="Calibri" w:hAnsi="Calibri" w:cs="Calibr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8E08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E083F"/>
    <w:rPr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uiPriority w:val="99"/>
    <w:rsid w:val="008E08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E083F"/>
    <w:rPr>
      <w:sz w:val="24"/>
      <w:szCs w:val="24"/>
      <w:lang w:val="cs-CZ" w:eastAsia="cs-CZ"/>
    </w:rPr>
  </w:style>
  <w:style w:type="character" w:styleId="PageNumber">
    <w:name w:val="page number"/>
    <w:basedOn w:val="DefaultParagraphFont"/>
    <w:uiPriority w:val="99"/>
    <w:rsid w:val="008E083F"/>
  </w:style>
  <w:style w:type="table" w:styleId="TableGrid">
    <w:name w:val="Table Grid"/>
    <w:basedOn w:val="TableNormal"/>
    <w:uiPriority w:val="99"/>
    <w:rsid w:val="00CE4B0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C4BF1"/>
    <w:rPr>
      <w:color w:val="0000FF"/>
      <w:u w:val="single"/>
    </w:rPr>
  </w:style>
  <w:style w:type="paragraph" w:styleId="NormalWeb">
    <w:name w:val="Normal (Web)"/>
    <w:basedOn w:val="Normal"/>
    <w:uiPriority w:val="99"/>
    <w:rsid w:val="003F0E8C"/>
    <w:pPr>
      <w:suppressAutoHyphens/>
      <w:autoSpaceDN w:val="0"/>
      <w:textAlignment w:val="baseline"/>
    </w:pPr>
    <w:rPr>
      <w:kern w:val="3"/>
      <w:lang w:eastAsia="ar-SA"/>
    </w:rPr>
  </w:style>
  <w:style w:type="paragraph" w:customStyle="1" w:styleId="Textpsmene">
    <w:name w:val="Text písmene"/>
    <w:basedOn w:val="Normal"/>
    <w:uiPriority w:val="99"/>
    <w:rsid w:val="00A262FD"/>
    <w:pPr>
      <w:tabs>
        <w:tab w:val="num" w:pos="360"/>
      </w:tabs>
      <w:jc w:val="both"/>
      <w:outlineLvl w:val="7"/>
    </w:pPr>
  </w:style>
  <w:style w:type="paragraph" w:customStyle="1" w:styleId="Textodstavce">
    <w:name w:val="Text odstavce"/>
    <w:basedOn w:val="Normal"/>
    <w:uiPriority w:val="99"/>
    <w:rsid w:val="00E57274"/>
    <w:pPr>
      <w:tabs>
        <w:tab w:val="left" w:pos="851"/>
      </w:tabs>
      <w:spacing w:before="120" w:after="120"/>
      <w:jc w:val="both"/>
      <w:outlineLvl w:val="6"/>
    </w:pPr>
  </w:style>
  <w:style w:type="paragraph" w:customStyle="1" w:styleId="Styl-normln-odsazen">
    <w:name w:val="Styl-normální-odsazený"/>
    <w:basedOn w:val="Normal"/>
    <w:uiPriority w:val="99"/>
    <w:rsid w:val="00D7538E"/>
    <w:pPr>
      <w:spacing w:after="60"/>
      <w:ind w:left="284"/>
      <w:jc w:val="both"/>
    </w:pPr>
    <w:rPr>
      <w:rFonts w:ascii="Calibri" w:hAnsi="Calibri" w:cs="Calibri"/>
      <w:sz w:val="22"/>
      <w:szCs w:val="22"/>
      <w:lang w:eastAsia="en-US"/>
    </w:rPr>
  </w:style>
  <w:style w:type="paragraph" w:customStyle="1" w:styleId="Styl-normln-slo-odsazen">
    <w:name w:val="Styl-normální-číslo-odsazený"/>
    <w:basedOn w:val="Normal"/>
    <w:uiPriority w:val="99"/>
    <w:rsid w:val="00CE55DE"/>
    <w:pPr>
      <w:numPr>
        <w:numId w:val="1"/>
      </w:numPr>
      <w:spacing w:after="60"/>
      <w:jc w:val="both"/>
    </w:pPr>
    <w:rPr>
      <w:rFonts w:ascii="Calibri" w:hAnsi="Calibri" w:cs="Calibr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E466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46660"/>
    <w:rPr>
      <w:lang w:val="cs-CZ" w:eastAsia="cs-CZ"/>
    </w:rPr>
  </w:style>
  <w:style w:type="paragraph" w:customStyle="1" w:styleId="Standard">
    <w:name w:val="Standard"/>
    <w:uiPriority w:val="99"/>
    <w:rsid w:val="00E46660"/>
    <w:pPr>
      <w:suppressAutoHyphens/>
      <w:autoSpaceDN w:val="0"/>
      <w:textAlignment w:val="baseline"/>
    </w:pPr>
    <w:rPr>
      <w:kern w:val="3"/>
      <w:sz w:val="24"/>
      <w:szCs w:val="24"/>
      <w:lang w:val="cs-CZ" w:eastAsia="ar-SA"/>
    </w:rPr>
  </w:style>
  <w:style w:type="paragraph" w:styleId="BodyTextIndent">
    <w:name w:val="Body Text Indent"/>
    <w:basedOn w:val="Normal"/>
    <w:link w:val="BodyTextIndentChar"/>
    <w:uiPriority w:val="99"/>
    <w:rsid w:val="00254DDB"/>
    <w:pPr>
      <w:tabs>
        <w:tab w:val="left" w:pos="360"/>
        <w:tab w:val="left" w:pos="720"/>
      </w:tabs>
      <w:ind w:left="708" w:hanging="708"/>
      <w:jc w:val="both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54DDB"/>
    <w:rPr>
      <w:rFonts w:ascii="Arial" w:hAnsi="Arial" w:cs="Arial"/>
      <w:sz w:val="22"/>
      <w:szCs w:val="22"/>
      <w:lang w:val="cs-CZ" w:eastAsia="cs-CZ"/>
    </w:rPr>
  </w:style>
  <w:style w:type="paragraph" w:styleId="TOC1">
    <w:name w:val="toc 1"/>
    <w:basedOn w:val="Normal"/>
    <w:next w:val="Normal"/>
    <w:autoRedefine/>
    <w:uiPriority w:val="99"/>
    <w:semiHidden/>
    <w:rsid w:val="00193426"/>
  </w:style>
  <w:style w:type="paragraph" w:styleId="TOC2">
    <w:name w:val="toc 2"/>
    <w:basedOn w:val="Normal"/>
    <w:next w:val="Normal"/>
    <w:autoRedefine/>
    <w:uiPriority w:val="99"/>
    <w:semiHidden/>
    <w:rsid w:val="00193426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193426"/>
    <w:pPr>
      <w:ind w:left="480"/>
    </w:pPr>
  </w:style>
  <w:style w:type="paragraph" w:styleId="BalloonText">
    <w:name w:val="Balloon Text"/>
    <w:basedOn w:val="Normal"/>
    <w:link w:val="BalloonTextChar"/>
    <w:uiPriority w:val="99"/>
    <w:semiHidden/>
    <w:rsid w:val="00F9500A"/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500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41B1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1B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41B17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rsid w:val="000E4FD8"/>
    <w:pPr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E4FD8"/>
    <w:rPr>
      <w:sz w:val="24"/>
      <w:szCs w:val="24"/>
    </w:rPr>
  </w:style>
  <w:style w:type="paragraph" w:customStyle="1" w:styleId="titre4">
    <w:name w:val="titre4"/>
    <w:basedOn w:val="Normal"/>
    <w:autoRedefine/>
    <w:uiPriority w:val="99"/>
    <w:semiHidden/>
    <w:rsid w:val="00853A0E"/>
    <w:pPr>
      <w:widowControl w:val="0"/>
      <w:snapToGrid w:val="0"/>
      <w:ind w:left="567"/>
      <w:jc w:val="both"/>
    </w:pPr>
    <w:rPr>
      <w:rFonts w:ascii="Calibri" w:hAnsi="Calibri" w:cs="Calibri"/>
      <w:sz w:val="22"/>
      <w:szCs w:val="22"/>
    </w:rPr>
  </w:style>
  <w:style w:type="character" w:customStyle="1" w:styleId="cpvselected1">
    <w:name w:val="cpvselected1"/>
    <w:uiPriority w:val="99"/>
    <w:rsid w:val="00084E0F"/>
    <w:rPr>
      <w:color w:val="FF0000"/>
    </w:rPr>
  </w:style>
  <w:style w:type="paragraph" w:customStyle="1" w:styleId="Default">
    <w:name w:val="Default"/>
    <w:uiPriority w:val="99"/>
    <w:rsid w:val="007D4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cs-CZ" w:eastAsia="cs-CZ"/>
    </w:rPr>
  </w:style>
  <w:style w:type="character" w:styleId="Strong">
    <w:name w:val="Strong"/>
    <w:basedOn w:val="DefaultParagraphFont"/>
    <w:uiPriority w:val="99"/>
    <w:qFormat/>
    <w:locked/>
    <w:rsid w:val="007D4154"/>
    <w:rPr>
      <w:b/>
      <w:bCs/>
    </w:rPr>
  </w:style>
  <w:style w:type="paragraph" w:styleId="ListParagraph">
    <w:name w:val="List Paragraph"/>
    <w:aliases w:val="Odstavec se seznamem a odrážkou,1 úroveň Odstavec se seznamem"/>
    <w:basedOn w:val="Normal"/>
    <w:link w:val="ListParagraphChar"/>
    <w:uiPriority w:val="99"/>
    <w:qFormat/>
    <w:rsid w:val="00B45FF1"/>
    <w:pPr>
      <w:spacing w:after="120"/>
      <w:ind w:left="720"/>
    </w:pPr>
    <w:rPr>
      <w:rFonts w:ascii="Calibri" w:hAnsi="Calibri" w:cs="Calibri"/>
      <w:sz w:val="22"/>
      <w:szCs w:val="22"/>
      <w:lang w:val="en-US" w:eastAsia="en-US"/>
    </w:rPr>
  </w:style>
  <w:style w:type="character" w:customStyle="1" w:styleId="ListParagraphChar">
    <w:name w:val="List Paragraph Char"/>
    <w:aliases w:val="Odstavec se seznamem a odrážkou Char,1 úroveň Odstavec se seznamem Char"/>
    <w:link w:val="ListParagraph"/>
    <w:uiPriority w:val="99"/>
    <w:locked/>
    <w:rsid w:val="00B45FF1"/>
    <w:rPr>
      <w:rFonts w:ascii="Calibri" w:eastAsia="Times New Roman" w:hAnsi="Calibri" w:cs="Calibr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rsid w:val="007E38E4"/>
    <w:rPr>
      <w:color w:val="800080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4F13D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F1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3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66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6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8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86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653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1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80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4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pe.cz/pronajem-zasedaci-mistnosti-prazska-2460/ds-15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upe.cz/pronajem-zasedaci-mistnosti-prazska-2460/ds-15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upe.cz/pronajem-zasedaci-mistnosti-prazska-2460/ds-1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120</TotalTime>
  <Pages>1</Pages>
  <Words>1595</Words>
  <Characters>9414</Characters>
  <Application>Microsoft Office Outlook</Application>
  <DocSecurity>0</DocSecurity>
  <Lines>0</Lines>
  <Paragraphs>0</Paragraphs>
  <ScaleCrop>false</ScaleCrop>
  <Company>KUJC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A D Á V A C Í   D O K U M E N T A C E</dc:title>
  <dc:subject/>
  <dc:creator>Dimi3</dc:creator>
  <cp:keywords/>
  <dc:description/>
  <cp:lastModifiedBy>Turek Václav</cp:lastModifiedBy>
  <cp:revision>15</cp:revision>
  <cp:lastPrinted>2016-02-03T08:32:00Z</cp:lastPrinted>
  <dcterms:created xsi:type="dcterms:W3CDTF">2016-02-01T13:39:00Z</dcterms:created>
  <dcterms:modified xsi:type="dcterms:W3CDTF">2016-02-03T09:31:00Z</dcterms:modified>
</cp:coreProperties>
</file>