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90C" w:rsidRPr="00AF590C" w:rsidRDefault="00AF590C" w:rsidP="00AF590C">
      <w:pPr>
        <w:spacing w:after="240" w:line="240" w:lineRule="auto"/>
        <w:rPr>
          <w:rFonts w:asciiTheme="majorHAnsi" w:hAnsiTheme="majorHAnsi" w:cstheme="minorBidi"/>
          <w:b/>
          <w:color w:val="365F91" w:themeColor="accent1" w:themeShade="BF"/>
          <w:sz w:val="28"/>
          <w:szCs w:val="28"/>
        </w:rPr>
      </w:pPr>
      <w:r w:rsidRPr="00AF590C">
        <w:rPr>
          <w:rFonts w:asciiTheme="majorHAnsi" w:hAnsiTheme="majorHAnsi" w:cstheme="minorBidi"/>
          <w:b/>
          <w:color w:val="365F91" w:themeColor="accent1" w:themeShade="BF"/>
          <w:sz w:val="28"/>
          <w:szCs w:val="28"/>
        </w:rPr>
        <w:t>Deliverable Form E – 5-Year Action Plans</w:t>
      </w:r>
    </w:p>
    <w:p w:rsidR="00AF590C" w:rsidRPr="00AF590C" w:rsidRDefault="00AF590C" w:rsidP="00AF590C">
      <w:pPr>
        <w:spacing w:after="0" w:line="240" w:lineRule="auto"/>
        <w:rPr>
          <w:rFonts w:asciiTheme="minorHAnsi" w:hAnsiTheme="minorHAnsi" w:cstheme="minorBidi"/>
          <w:i/>
          <w:sz w:val="22"/>
          <w:szCs w:val="22"/>
        </w:rPr>
      </w:pPr>
      <w:r w:rsidRPr="00AF590C">
        <w:rPr>
          <w:rFonts w:asciiTheme="minorHAnsi" w:hAnsiTheme="minorHAnsi" w:cstheme="minorBidi"/>
          <w:i/>
          <w:sz w:val="22"/>
          <w:szCs w:val="22"/>
        </w:rPr>
        <w:t xml:space="preserve"> (For further instructions see separate document titled “Action Plan Guidelines”)</w:t>
      </w:r>
    </w:p>
    <w:tbl>
      <w:tblPr>
        <w:tblW w:w="5000" w:type="pct"/>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Grid>
        <w:gridCol w:w="2700"/>
        <w:gridCol w:w="11786"/>
      </w:tblGrid>
      <w:tr w:rsidR="00AF590C" w:rsidRPr="00AF590C" w:rsidTr="00957113">
        <w:trPr>
          <w:trHeight w:val="323"/>
        </w:trPr>
        <w:tc>
          <w:tcPr>
            <w:tcW w:w="14486" w:type="dxa"/>
            <w:gridSpan w:val="2"/>
            <w:tcBorders>
              <w:top w:val="double" w:sz="4" w:space="0" w:color="auto"/>
            </w:tcBorders>
            <w:shd w:val="clear" w:color="auto" w:fill="4F81BD" w:themeFill="accent1"/>
          </w:tcPr>
          <w:p w:rsidR="00AF590C" w:rsidRPr="00AF590C" w:rsidRDefault="00AF590C" w:rsidP="00A10E3D">
            <w:pPr>
              <w:keepNext/>
              <w:tabs>
                <w:tab w:val="left" w:pos="432"/>
                <w:tab w:val="left" w:pos="2145"/>
              </w:tabs>
              <w:spacing w:after="0" w:line="240" w:lineRule="auto"/>
              <w:ind w:left="12"/>
              <w:outlineLvl w:val="0"/>
              <w:rPr>
                <w:rFonts w:asciiTheme="minorHAnsi" w:hAnsiTheme="minorHAnsi"/>
                <w:b/>
                <w:color w:val="FFFFFF" w:themeColor="background1"/>
                <w:sz w:val="20"/>
                <w:szCs w:val="20"/>
              </w:rPr>
            </w:pPr>
            <w:r w:rsidRPr="00AF590C">
              <w:rPr>
                <w:rFonts w:asciiTheme="minorHAnsi" w:hAnsiTheme="minorHAnsi"/>
                <w:b/>
                <w:color w:val="FFFFFF" w:themeColor="background1"/>
                <w:sz w:val="20"/>
                <w:szCs w:val="20"/>
              </w:rPr>
              <w:t>MCAH SOW G</w:t>
            </w:r>
            <w:r w:rsidR="00B53C7C">
              <w:rPr>
                <w:rFonts w:asciiTheme="minorHAnsi" w:hAnsiTheme="minorHAnsi"/>
                <w:b/>
                <w:color w:val="FFFFFF" w:themeColor="background1"/>
                <w:sz w:val="20"/>
                <w:szCs w:val="20"/>
              </w:rPr>
              <w:t>oal _:</w:t>
            </w:r>
            <w:r w:rsidR="00A10E3D">
              <w:rPr>
                <w:rFonts w:asciiTheme="minorHAnsi" w:hAnsiTheme="minorHAnsi"/>
                <w:b/>
                <w:color w:val="FFFFFF" w:themeColor="background1"/>
                <w:sz w:val="20"/>
                <w:szCs w:val="20"/>
              </w:rPr>
              <w:tab/>
            </w:r>
            <w:r w:rsidR="00A10E3D" w:rsidRPr="00A10E3D">
              <w:rPr>
                <w:rFonts w:asciiTheme="minorHAnsi" w:hAnsiTheme="minorHAnsi"/>
                <w:b/>
                <w:color w:val="FFFFFF" w:themeColor="background1"/>
                <w:sz w:val="20"/>
                <w:szCs w:val="20"/>
              </w:rPr>
              <w:t>Improve Outreach and Access to Quality Health and Human Services</w:t>
            </w:r>
          </w:p>
        </w:tc>
      </w:tr>
      <w:tr w:rsidR="00AF590C" w:rsidRPr="00AF590C" w:rsidTr="00957113">
        <w:trPr>
          <w:trHeight w:val="350"/>
        </w:trPr>
        <w:tc>
          <w:tcPr>
            <w:tcW w:w="2700" w:type="dxa"/>
            <w:tcBorders>
              <w:right w:val="single" w:sz="4" w:space="0" w:color="auto"/>
            </w:tcBorders>
            <w:shd w:val="clear" w:color="auto" w:fill="D9D9D9" w:themeFill="background1" w:themeFillShade="D9"/>
          </w:tcPr>
          <w:p w:rsidR="00AF590C" w:rsidRPr="00AF590C" w:rsidRDefault="00AF590C" w:rsidP="00AF590C">
            <w:pPr>
              <w:spacing w:before="60" w:after="120" w:line="240" w:lineRule="auto"/>
              <w:ind w:right="374"/>
              <w:jc w:val="both"/>
              <w:rPr>
                <w:rFonts w:asciiTheme="minorHAnsi" w:hAnsiTheme="minorHAnsi"/>
                <w:b/>
                <w:sz w:val="20"/>
                <w:szCs w:val="20"/>
              </w:rPr>
            </w:pPr>
            <w:r w:rsidRPr="00AF590C">
              <w:rPr>
                <w:rFonts w:asciiTheme="minorHAnsi" w:hAnsiTheme="minorHAnsi"/>
                <w:b/>
                <w:sz w:val="20"/>
                <w:szCs w:val="20"/>
              </w:rPr>
              <w:t xml:space="preserve">Problem </w:t>
            </w:r>
            <w:r>
              <w:rPr>
                <w:rFonts w:asciiTheme="minorHAnsi" w:hAnsiTheme="minorHAnsi"/>
                <w:b/>
                <w:sz w:val="20"/>
                <w:szCs w:val="20"/>
              </w:rPr>
              <w:t>Category</w:t>
            </w:r>
          </w:p>
        </w:tc>
        <w:tc>
          <w:tcPr>
            <w:tcW w:w="11786" w:type="dxa"/>
            <w:tcBorders>
              <w:left w:val="single" w:sz="4" w:space="0" w:color="auto"/>
            </w:tcBorders>
            <w:shd w:val="clear" w:color="auto" w:fill="FFFFFF" w:themeFill="background1"/>
          </w:tcPr>
          <w:p w:rsidR="00512687" w:rsidRPr="00A10E3D" w:rsidRDefault="00A10E3D" w:rsidP="004448CE">
            <w:pPr>
              <w:tabs>
                <w:tab w:val="left" w:pos="432"/>
              </w:tabs>
              <w:spacing w:before="60" w:after="120" w:line="240" w:lineRule="auto"/>
              <w:ind w:right="374"/>
              <w:rPr>
                <w:rFonts w:asciiTheme="minorHAnsi" w:hAnsiTheme="minorHAnsi" w:cstheme="minorBidi"/>
                <w:b/>
                <w:sz w:val="20"/>
                <w:szCs w:val="20"/>
              </w:rPr>
            </w:pPr>
            <w:r w:rsidRPr="00A10E3D">
              <w:rPr>
                <w:rFonts w:asciiTheme="minorHAnsi" w:hAnsiTheme="minorHAnsi" w:cstheme="minorBidi"/>
                <w:b/>
                <w:sz w:val="20"/>
                <w:szCs w:val="20"/>
              </w:rPr>
              <w:t>Access to mental health care</w:t>
            </w:r>
          </w:p>
        </w:tc>
      </w:tr>
      <w:tr w:rsidR="00AF590C" w:rsidRPr="00AF590C" w:rsidTr="00957113">
        <w:trPr>
          <w:trHeight w:val="350"/>
        </w:trPr>
        <w:tc>
          <w:tcPr>
            <w:tcW w:w="2700" w:type="dxa"/>
            <w:tcBorders>
              <w:right w:val="single" w:sz="4" w:space="0" w:color="auto"/>
            </w:tcBorders>
            <w:shd w:val="clear" w:color="auto" w:fill="D9D9D9" w:themeFill="background1" w:themeFillShade="D9"/>
          </w:tcPr>
          <w:p w:rsidR="00AF590C" w:rsidRPr="00AF590C" w:rsidRDefault="00AF590C" w:rsidP="00AF590C">
            <w:pPr>
              <w:spacing w:before="60" w:after="120" w:line="240" w:lineRule="auto"/>
              <w:ind w:right="374"/>
              <w:jc w:val="both"/>
              <w:rPr>
                <w:rFonts w:asciiTheme="minorHAnsi" w:hAnsiTheme="minorHAnsi"/>
                <w:b/>
                <w:sz w:val="20"/>
                <w:szCs w:val="20"/>
              </w:rPr>
            </w:pPr>
            <w:r w:rsidRPr="00AF590C">
              <w:rPr>
                <w:rFonts w:asciiTheme="minorHAnsi" w:hAnsiTheme="minorHAnsi"/>
                <w:b/>
                <w:sz w:val="20"/>
                <w:szCs w:val="20"/>
              </w:rPr>
              <w:t>Problem Statement</w:t>
            </w:r>
            <w:r w:rsidR="00E53320">
              <w:rPr>
                <w:rFonts w:asciiTheme="minorHAnsi" w:hAnsiTheme="minorHAnsi"/>
                <w:b/>
                <w:sz w:val="20"/>
                <w:szCs w:val="20"/>
              </w:rPr>
              <w:t>(s)</w:t>
            </w:r>
          </w:p>
        </w:tc>
        <w:tc>
          <w:tcPr>
            <w:tcW w:w="11786" w:type="dxa"/>
            <w:tcBorders>
              <w:left w:val="single" w:sz="4" w:space="0" w:color="auto"/>
            </w:tcBorders>
            <w:shd w:val="clear" w:color="auto" w:fill="FFFFFF" w:themeFill="background1"/>
          </w:tcPr>
          <w:p w:rsidR="00AF590C" w:rsidRPr="00512687" w:rsidRDefault="00A10E3D" w:rsidP="004448CE">
            <w:pPr>
              <w:tabs>
                <w:tab w:val="left" w:pos="432"/>
              </w:tabs>
              <w:spacing w:before="60" w:after="120" w:line="240" w:lineRule="auto"/>
              <w:ind w:right="374"/>
              <w:rPr>
                <w:rFonts w:asciiTheme="minorHAnsi" w:hAnsiTheme="minorHAnsi" w:cstheme="minorBidi"/>
                <w:b/>
                <w:sz w:val="20"/>
                <w:szCs w:val="20"/>
              </w:rPr>
            </w:pPr>
            <w:r w:rsidRPr="00A10E3D">
              <w:rPr>
                <w:rFonts w:asciiTheme="minorHAnsi" w:hAnsiTheme="minorHAnsi" w:cstheme="minorBidi"/>
                <w:b/>
                <w:sz w:val="20"/>
                <w:szCs w:val="20"/>
              </w:rPr>
              <w:t>Placer County's families experience greater levels of mental health hospitalizations due to limited mental health resources, fragmentation of those services, and perceived stigmatization of mental health problems that could result in distrust of the system.</w:t>
            </w:r>
          </w:p>
        </w:tc>
      </w:tr>
      <w:tr w:rsidR="00AF590C" w:rsidRPr="00AF590C" w:rsidTr="00957113">
        <w:trPr>
          <w:trHeight w:val="350"/>
        </w:trPr>
        <w:tc>
          <w:tcPr>
            <w:tcW w:w="2700" w:type="dxa"/>
            <w:tcBorders>
              <w:right w:val="single" w:sz="4" w:space="0" w:color="auto"/>
            </w:tcBorders>
            <w:shd w:val="clear" w:color="auto" w:fill="D9D9D9" w:themeFill="background1" w:themeFillShade="D9"/>
          </w:tcPr>
          <w:p w:rsidR="00AF590C" w:rsidRPr="00AF590C" w:rsidRDefault="00AF590C" w:rsidP="00AF590C">
            <w:pPr>
              <w:spacing w:before="60" w:after="120" w:line="240" w:lineRule="auto"/>
              <w:ind w:right="374"/>
              <w:jc w:val="both"/>
              <w:rPr>
                <w:rFonts w:asciiTheme="minorHAnsi" w:hAnsiTheme="minorHAnsi"/>
                <w:b/>
                <w:sz w:val="20"/>
                <w:szCs w:val="20"/>
              </w:rPr>
            </w:pPr>
            <w:r w:rsidRPr="00AF590C">
              <w:rPr>
                <w:rFonts w:asciiTheme="minorHAnsi" w:hAnsiTheme="minorHAnsi"/>
                <w:b/>
                <w:sz w:val="20"/>
                <w:szCs w:val="20"/>
              </w:rPr>
              <w:t>Five Year Local Goal</w:t>
            </w:r>
            <w:r w:rsidR="00131241">
              <w:rPr>
                <w:rFonts w:asciiTheme="minorHAnsi" w:hAnsiTheme="minorHAnsi"/>
                <w:b/>
                <w:sz w:val="20"/>
                <w:szCs w:val="20"/>
              </w:rPr>
              <w:t>(s)</w:t>
            </w:r>
          </w:p>
        </w:tc>
        <w:tc>
          <w:tcPr>
            <w:tcW w:w="11786" w:type="dxa"/>
            <w:tcBorders>
              <w:left w:val="single" w:sz="4" w:space="0" w:color="auto"/>
            </w:tcBorders>
            <w:shd w:val="clear" w:color="auto" w:fill="FFFFFF" w:themeFill="background1"/>
          </w:tcPr>
          <w:p w:rsidR="00AF590C" w:rsidRPr="004448CE" w:rsidRDefault="00A05D82" w:rsidP="004448CE">
            <w:pPr>
              <w:tabs>
                <w:tab w:val="left" w:pos="432"/>
              </w:tabs>
              <w:spacing w:before="60" w:after="120" w:line="240" w:lineRule="auto"/>
              <w:ind w:right="374"/>
              <w:rPr>
                <w:rFonts w:asciiTheme="minorHAnsi" w:hAnsiTheme="minorHAnsi" w:cstheme="minorBidi"/>
                <w:sz w:val="20"/>
                <w:szCs w:val="20"/>
              </w:rPr>
            </w:pPr>
            <w:r w:rsidRPr="00A05D82">
              <w:rPr>
                <w:rFonts w:asciiTheme="minorHAnsi" w:hAnsiTheme="minorHAnsi" w:cstheme="minorBidi"/>
                <w:b/>
                <w:sz w:val="20"/>
                <w:szCs w:val="20"/>
              </w:rPr>
              <w:t xml:space="preserve">(Develop one or more five year local goal(s) that state the desired </w:t>
            </w:r>
            <w:r>
              <w:rPr>
                <w:rFonts w:asciiTheme="minorHAnsi" w:hAnsiTheme="minorHAnsi" w:cstheme="minorBidi"/>
                <w:b/>
                <w:sz w:val="20"/>
                <w:szCs w:val="20"/>
              </w:rPr>
              <w:t>results of your interventions)</w:t>
            </w:r>
          </w:p>
        </w:tc>
      </w:tr>
      <w:tr w:rsidR="00AF590C" w:rsidRPr="00AF590C" w:rsidTr="00957113">
        <w:trPr>
          <w:trHeight w:val="350"/>
        </w:trPr>
        <w:tc>
          <w:tcPr>
            <w:tcW w:w="2700" w:type="dxa"/>
            <w:tcBorders>
              <w:right w:val="single" w:sz="4" w:space="0" w:color="auto"/>
            </w:tcBorders>
            <w:shd w:val="clear" w:color="auto" w:fill="D9D9D9" w:themeFill="background1" w:themeFillShade="D9"/>
            <w:vAlign w:val="center"/>
          </w:tcPr>
          <w:p w:rsidR="00AF590C" w:rsidRPr="00AF590C" w:rsidRDefault="00A05D82" w:rsidP="00AF590C">
            <w:pPr>
              <w:spacing w:before="60" w:after="120" w:line="240" w:lineRule="auto"/>
              <w:ind w:right="374"/>
              <w:rPr>
                <w:rFonts w:asciiTheme="minorHAnsi" w:hAnsiTheme="minorHAnsi"/>
                <w:b/>
                <w:sz w:val="20"/>
                <w:szCs w:val="20"/>
              </w:rPr>
            </w:pPr>
            <w:r>
              <w:rPr>
                <w:rFonts w:asciiTheme="minorHAnsi" w:hAnsiTheme="minorHAnsi"/>
                <w:b/>
                <w:sz w:val="20"/>
                <w:szCs w:val="20"/>
              </w:rPr>
              <w:t>Risk/</w:t>
            </w:r>
            <w:r w:rsidR="00AF590C" w:rsidRPr="00AF590C">
              <w:rPr>
                <w:rFonts w:asciiTheme="minorHAnsi" w:hAnsiTheme="minorHAnsi"/>
                <w:b/>
                <w:sz w:val="20"/>
                <w:szCs w:val="20"/>
              </w:rPr>
              <w:t>Contributing Factors</w:t>
            </w:r>
          </w:p>
        </w:tc>
        <w:tc>
          <w:tcPr>
            <w:tcW w:w="11786" w:type="dxa"/>
            <w:tcBorders>
              <w:left w:val="single" w:sz="4" w:space="0" w:color="auto"/>
            </w:tcBorders>
            <w:shd w:val="clear" w:color="auto" w:fill="FFFFFF" w:themeFill="background1"/>
            <w:vAlign w:val="center"/>
          </w:tcPr>
          <w:p w:rsidR="00AF590C" w:rsidRPr="004448CE" w:rsidRDefault="004B1613" w:rsidP="004448CE">
            <w:pPr>
              <w:tabs>
                <w:tab w:val="left" w:pos="432"/>
              </w:tabs>
              <w:spacing w:before="60" w:after="120" w:line="240" w:lineRule="auto"/>
              <w:ind w:right="374"/>
              <w:rPr>
                <w:rFonts w:asciiTheme="minorHAnsi" w:hAnsiTheme="minorHAnsi" w:cstheme="minorBidi"/>
                <w:sz w:val="20"/>
                <w:szCs w:val="20"/>
              </w:rPr>
            </w:pPr>
            <w:r>
              <w:rPr>
                <w:rFonts w:asciiTheme="minorHAnsi" w:hAnsiTheme="minorHAnsi" w:cstheme="minorBidi"/>
                <w:b/>
                <w:sz w:val="20"/>
                <w:szCs w:val="20"/>
              </w:rPr>
              <w:t>(</w:t>
            </w:r>
            <w:r w:rsidR="00A05D82" w:rsidRPr="00A05D82">
              <w:rPr>
                <w:rFonts w:asciiTheme="minorHAnsi" w:hAnsiTheme="minorHAnsi" w:cstheme="minorBidi"/>
                <w:b/>
                <w:sz w:val="20"/>
                <w:szCs w:val="20"/>
              </w:rPr>
              <w:t xml:space="preserve">List LHJ-specific contributing factors using a </w:t>
            </w:r>
            <w:r w:rsidR="00016394">
              <w:rPr>
                <w:rFonts w:asciiTheme="minorHAnsi" w:hAnsiTheme="minorHAnsi" w:cstheme="minorBidi"/>
                <w:b/>
                <w:sz w:val="20"/>
                <w:szCs w:val="20"/>
              </w:rPr>
              <w:t>problem analysis</w:t>
            </w:r>
            <w:r w:rsidR="00A05D82" w:rsidRPr="00A05D82">
              <w:rPr>
                <w:rFonts w:asciiTheme="minorHAnsi" w:hAnsiTheme="minorHAnsi" w:cstheme="minorBidi"/>
                <w:b/>
                <w:sz w:val="20"/>
                <w:szCs w:val="20"/>
              </w:rPr>
              <w:t>)</w:t>
            </w:r>
          </w:p>
        </w:tc>
      </w:tr>
      <w:tr w:rsidR="00AF590C" w:rsidRPr="00AF590C" w:rsidTr="00957113">
        <w:trPr>
          <w:trHeight w:val="350"/>
        </w:trPr>
        <w:tc>
          <w:tcPr>
            <w:tcW w:w="2700" w:type="dxa"/>
            <w:tcBorders>
              <w:right w:val="single" w:sz="4" w:space="0" w:color="auto"/>
            </w:tcBorders>
            <w:shd w:val="clear" w:color="auto" w:fill="D9D9D9" w:themeFill="background1" w:themeFillShade="D9"/>
            <w:vAlign w:val="center"/>
          </w:tcPr>
          <w:p w:rsidR="00AF590C" w:rsidRPr="00AF590C" w:rsidRDefault="004B1613" w:rsidP="00AF590C">
            <w:pPr>
              <w:spacing w:before="60" w:after="120" w:line="240" w:lineRule="auto"/>
              <w:ind w:right="374"/>
              <w:rPr>
                <w:rFonts w:asciiTheme="minorHAnsi" w:hAnsiTheme="minorHAnsi"/>
                <w:b/>
                <w:sz w:val="20"/>
                <w:szCs w:val="20"/>
              </w:rPr>
            </w:pPr>
            <w:r>
              <w:rPr>
                <w:rFonts w:asciiTheme="minorHAnsi" w:hAnsiTheme="minorHAnsi"/>
                <w:b/>
                <w:sz w:val="20"/>
                <w:szCs w:val="20"/>
              </w:rPr>
              <w:t>Best Practice Strategies</w:t>
            </w:r>
            <w:r w:rsidR="00AF590C" w:rsidRPr="00AF590C">
              <w:rPr>
                <w:rFonts w:asciiTheme="minorHAnsi" w:hAnsiTheme="minorHAnsi"/>
                <w:b/>
                <w:sz w:val="20"/>
                <w:szCs w:val="20"/>
              </w:rPr>
              <w:t>/ Intervention</w:t>
            </w:r>
            <w:r>
              <w:rPr>
                <w:rFonts w:asciiTheme="minorHAnsi" w:hAnsiTheme="minorHAnsi"/>
                <w:b/>
                <w:sz w:val="20"/>
                <w:szCs w:val="20"/>
              </w:rPr>
              <w:t>s</w:t>
            </w:r>
          </w:p>
        </w:tc>
        <w:tc>
          <w:tcPr>
            <w:tcW w:w="11786" w:type="dxa"/>
            <w:tcBorders>
              <w:left w:val="single" w:sz="4" w:space="0" w:color="auto"/>
            </w:tcBorders>
            <w:shd w:val="clear" w:color="auto" w:fill="FFFFFF" w:themeFill="background1"/>
            <w:vAlign w:val="center"/>
          </w:tcPr>
          <w:p w:rsidR="00AF590C" w:rsidRPr="004448CE" w:rsidRDefault="00A05D82" w:rsidP="004448CE">
            <w:pPr>
              <w:tabs>
                <w:tab w:val="left" w:pos="432"/>
              </w:tabs>
              <w:spacing w:before="60" w:after="120" w:line="240" w:lineRule="auto"/>
              <w:ind w:right="374"/>
              <w:rPr>
                <w:rFonts w:asciiTheme="minorHAnsi" w:hAnsiTheme="minorHAnsi" w:cstheme="minorBidi"/>
                <w:sz w:val="20"/>
                <w:szCs w:val="20"/>
              </w:rPr>
            </w:pPr>
            <w:r w:rsidRPr="00A05D82">
              <w:rPr>
                <w:rFonts w:asciiTheme="minorHAnsi" w:hAnsiTheme="minorHAnsi" w:cstheme="minorBidi"/>
                <w:b/>
                <w:sz w:val="20"/>
                <w:szCs w:val="20"/>
              </w:rPr>
              <w:t>(List best practice strategies and/or interventions to address your</w:t>
            </w:r>
            <w:r>
              <w:rPr>
                <w:rFonts w:asciiTheme="minorHAnsi" w:hAnsiTheme="minorHAnsi" w:cstheme="minorBidi"/>
                <w:b/>
                <w:sz w:val="20"/>
                <w:szCs w:val="20"/>
              </w:rPr>
              <w:t xml:space="preserve"> problems) </w:t>
            </w:r>
          </w:p>
        </w:tc>
      </w:tr>
      <w:tr w:rsidR="00AF590C" w:rsidRPr="00AF590C" w:rsidTr="00957113">
        <w:trPr>
          <w:trHeight w:val="350"/>
        </w:trPr>
        <w:tc>
          <w:tcPr>
            <w:tcW w:w="2700" w:type="dxa"/>
            <w:tcBorders>
              <w:right w:val="single" w:sz="4" w:space="0" w:color="auto"/>
            </w:tcBorders>
            <w:shd w:val="clear" w:color="auto" w:fill="D9D9D9" w:themeFill="background1" w:themeFillShade="D9"/>
            <w:vAlign w:val="center"/>
          </w:tcPr>
          <w:p w:rsidR="00AF590C" w:rsidRPr="00AF590C" w:rsidRDefault="00AF590C" w:rsidP="00AF590C">
            <w:pPr>
              <w:spacing w:before="60" w:after="120" w:line="240" w:lineRule="auto"/>
              <w:ind w:right="374"/>
              <w:rPr>
                <w:rFonts w:asciiTheme="minorHAnsi" w:hAnsiTheme="minorHAnsi"/>
                <w:b/>
                <w:sz w:val="20"/>
                <w:szCs w:val="20"/>
              </w:rPr>
            </w:pPr>
            <w:r w:rsidRPr="00AF590C">
              <w:rPr>
                <w:rFonts w:asciiTheme="minorHAnsi" w:hAnsiTheme="minorHAnsi"/>
                <w:b/>
                <w:sz w:val="20"/>
                <w:szCs w:val="20"/>
              </w:rPr>
              <w:t>Intervention Population</w:t>
            </w:r>
            <w:r w:rsidR="00E53320">
              <w:rPr>
                <w:rFonts w:asciiTheme="minorHAnsi" w:hAnsiTheme="minorHAnsi"/>
                <w:b/>
                <w:sz w:val="20"/>
                <w:szCs w:val="20"/>
              </w:rPr>
              <w:t>(s)</w:t>
            </w:r>
          </w:p>
        </w:tc>
        <w:tc>
          <w:tcPr>
            <w:tcW w:w="11786" w:type="dxa"/>
            <w:tcBorders>
              <w:left w:val="single" w:sz="4" w:space="0" w:color="auto"/>
            </w:tcBorders>
            <w:shd w:val="clear" w:color="auto" w:fill="FFFFFF" w:themeFill="background1"/>
            <w:vAlign w:val="center"/>
          </w:tcPr>
          <w:p w:rsidR="00AF590C" w:rsidRPr="004448CE" w:rsidRDefault="00A05D82" w:rsidP="004448CE">
            <w:pPr>
              <w:tabs>
                <w:tab w:val="left" w:pos="432"/>
              </w:tabs>
              <w:spacing w:before="60" w:after="120" w:line="240" w:lineRule="auto"/>
              <w:ind w:right="374"/>
              <w:rPr>
                <w:rFonts w:asciiTheme="minorHAnsi" w:hAnsiTheme="minorHAnsi" w:cstheme="minorBidi"/>
                <w:sz w:val="20"/>
                <w:szCs w:val="20"/>
              </w:rPr>
            </w:pPr>
            <w:r w:rsidRPr="00A05D82">
              <w:rPr>
                <w:rFonts w:asciiTheme="minorHAnsi" w:hAnsiTheme="minorHAnsi" w:cstheme="minorBidi"/>
                <w:b/>
                <w:sz w:val="20"/>
                <w:szCs w:val="20"/>
              </w:rPr>
              <w:t>(List the populations you will be focu</w:t>
            </w:r>
            <w:r w:rsidR="00E222A5">
              <w:rPr>
                <w:rFonts w:asciiTheme="minorHAnsi" w:hAnsiTheme="minorHAnsi" w:cstheme="minorBidi"/>
                <w:b/>
                <w:sz w:val="20"/>
                <w:szCs w:val="20"/>
              </w:rPr>
              <w:t>sing on for the next five years</w:t>
            </w:r>
            <w:r w:rsidRPr="00A05D82">
              <w:rPr>
                <w:rFonts w:asciiTheme="minorHAnsi" w:hAnsiTheme="minorHAnsi" w:cstheme="minorBidi"/>
                <w:b/>
                <w:sz w:val="20"/>
                <w:szCs w:val="20"/>
              </w:rPr>
              <w:t>)</w:t>
            </w:r>
          </w:p>
        </w:tc>
      </w:tr>
    </w:tbl>
    <w:p w:rsidR="00AF590C" w:rsidRPr="00AF590C" w:rsidRDefault="00E53320" w:rsidP="00E53320">
      <w:pPr>
        <w:tabs>
          <w:tab w:val="left" w:pos="5820"/>
        </w:tabs>
        <w:spacing w:after="0" w:line="240" w:lineRule="auto"/>
        <w:rPr>
          <w:rFonts w:asciiTheme="minorHAnsi" w:hAnsiTheme="minorHAnsi" w:cstheme="minorBidi"/>
          <w:sz w:val="22"/>
          <w:szCs w:val="22"/>
        </w:rPr>
      </w:pPr>
      <w:r>
        <w:rPr>
          <w:rFonts w:asciiTheme="minorHAnsi" w:hAnsiTheme="minorHAnsi" w:cstheme="minorBidi"/>
          <w:sz w:val="22"/>
          <w:szCs w:val="22"/>
        </w:rPr>
        <w:tab/>
      </w:r>
    </w:p>
    <w:tbl>
      <w:tblPr>
        <w:tblStyle w:val="TableGrid2"/>
        <w:tblW w:w="0" w:type="auto"/>
        <w:tblInd w:w="108" w:type="dxa"/>
        <w:tblLayout w:type="fixed"/>
        <w:tblLook w:val="04A0" w:firstRow="1" w:lastRow="0" w:firstColumn="1" w:lastColumn="0" w:noHBand="0" w:noVBand="1"/>
      </w:tblPr>
      <w:tblGrid>
        <w:gridCol w:w="2833"/>
        <w:gridCol w:w="1914"/>
        <w:gridCol w:w="4100"/>
        <w:gridCol w:w="2977"/>
        <w:gridCol w:w="2666"/>
      </w:tblGrid>
      <w:tr w:rsidR="00AF590C" w:rsidRPr="00AF590C" w:rsidTr="00254F2C">
        <w:trPr>
          <w:trHeight w:val="449"/>
          <w:tblHeader/>
        </w:trPr>
        <w:tc>
          <w:tcPr>
            <w:tcW w:w="2833" w:type="dxa"/>
            <w:vMerge w:val="restart"/>
            <w:shd w:val="clear" w:color="auto" w:fill="D9D9D9" w:themeFill="background1" w:themeFillShade="D9"/>
          </w:tcPr>
          <w:p w:rsidR="00AF590C" w:rsidRPr="00AF590C" w:rsidRDefault="00AF590C" w:rsidP="00AF590C">
            <w:pPr>
              <w:jc w:val="center"/>
              <w:rPr>
                <w:rFonts w:asciiTheme="minorHAnsi" w:hAnsiTheme="minorHAnsi" w:cstheme="minorBidi"/>
                <w:sz w:val="16"/>
                <w:szCs w:val="16"/>
              </w:rPr>
            </w:pPr>
            <w:r w:rsidRPr="00AF590C">
              <w:rPr>
                <w:rFonts w:asciiTheme="minorHAnsi" w:hAnsiTheme="minorHAnsi" w:cstheme="minorBidi"/>
                <w:b/>
                <w:sz w:val="16"/>
                <w:szCs w:val="16"/>
              </w:rPr>
              <w:t>Short and/or Intermediate Objective(s)</w:t>
            </w:r>
          </w:p>
        </w:tc>
        <w:tc>
          <w:tcPr>
            <w:tcW w:w="1914" w:type="dxa"/>
            <w:vMerge w:val="restart"/>
            <w:shd w:val="clear" w:color="auto" w:fill="D9D9D9" w:themeFill="background1" w:themeFillShade="D9"/>
          </w:tcPr>
          <w:p w:rsidR="00AF590C" w:rsidRPr="00AF590C" w:rsidRDefault="00AF590C" w:rsidP="00AF590C">
            <w:pPr>
              <w:jc w:val="center"/>
              <w:rPr>
                <w:rFonts w:asciiTheme="minorHAnsi" w:hAnsiTheme="minorHAnsi" w:cstheme="minorBidi"/>
                <w:sz w:val="16"/>
                <w:szCs w:val="16"/>
              </w:rPr>
            </w:pPr>
            <w:r w:rsidRPr="00AF590C">
              <w:rPr>
                <w:rFonts w:asciiTheme="minorHAnsi" w:hAnsiTheme="minorHAnsi" w:cstheme="minorBidi"/>
                <w:b/>
                <w:sz w:val="16"/>
                <w:szCs w:val="16"/>
              </w:rPr>
              <w:t>Inputs, including Community Partner involvement</w:t>
            </w:r>
          </w:p>
        </w:tc>
        <w:tc>
          <w:tcPr>
            <w:tcW w:w="4100" w:type="dxa"/>
            <w:vMerge w:val="restart"/>
            <w:shd w:val="clear" w:color="auto" w:fill="D9D9D9" w:themeFill="background1" w:themeFillShade="D9"/>
          </w:tcPr>
          <w:p w:rsidR="00AF590C" w:rsidRPr="00AF590C" w:rsidRDefault="00AF590C" w:rsidP="00AF590C">
            <w:pPr>
              <w:jc w:val="center"/>
              <w:rPr>
                <w:rFonts w:asciiTheme="minorHAnsi" w:hAnsiTheme="minorHAnsi" w:cstheme="minorBidi"/>
                <w:sz w:val="16"/>
                <w:szCs w:val="16"/>
              </w:rPr>
            </w:pPr>
            <w:r w:rsidRPr="00AF590C">
              <w:rPr>
                <w:rFonts w:asciiTheme="minorHAnsi" w:hAnsiTheme="minorHAnsi" w:cstheme="minorBidi"/>
                <w:b/>
                <w:sz w:val="16"/>
                <w:szCs w:val="16"/>
              </w:rPr>
              <w:t xml:space="preserve">Intervention Activities to Meet Objectives </w:t>
            </w:r>
          </w:p>
        </w:tc>
        <w:tc>
          <w:tcPr>
            <w:tcW w:w="5643" w:type="dxa"/>
            <w:gridSpan w:val="2"/>
            <w:shd w:val="clear" w:color="auto" w:fill="D9D9D9" w:themeFill="background1" w:themeFillShade="D9"/>
          </w:tcPr>
          <w:p w:rsidR="00AF590C" w:rsidRPr="00AF590C" w:rsidRDefault="00AF590C" w:rsidP="00AF590C">
            <w:pPr>
              <w:jc w:val="center"/>
              <w:rPr>
                <w:rFonts w:asciiTheme="minorHAnsi" w:hAnsiTheme="minorHAnsi" w:cstheme="minorBidi"/>
                <w:b/>
                <w:sz w:val="16"/>
                <w:szCs w:val="16"/>
              </w:rPr>
            </w:pPr>
            <w:r w:rsidRPr="00AF590C">
              <w:rPr>
                <w:rFonts w:asciiTheme="minorHAnsi" w:hAnsiTheme="minorHAnsi" w:cstheme="minorBidi"/>
                <w:b/>
                <w:sz w:val="16"/>
                <w:szCs w:val="16"/>
              </w:rPr>
              <w:t>Performance Measures</w:t>
            </w:r>
            <w:r w:rsidRPr="00AF590C">
              <w:rPr>
                <w:rFonts w:asciiTheme="minorHAnsi" w:hAnsiTheme="minorHAnsi" w:cstheme="minorBidi"/>
                <w:b/>
                <w:sz w:val="16"/>
                <w:szCs w:val="16"/>
              </w:rPr>
              <w:br/>
              <w:t>Short and/or Intermediate</w:t>
            </w:r>
          </w:p>
        </w:tc>
      </w:tr>
      <w:tr w:rsidR="00AF590C" w:rsidRPr="00AF590C" w:rsidTr="00254F2C">
        <w:trPr>
          <w:trHeight w:val="593"/>
          <w:tblHeader/>
        </w:trPr>
        <w:tc>
          <w:tcPr>
            <w:tcW w:w="2833" w:type="dxa"/>
            <w:vMerge/>
            <w:shd w:val="clear" w:color="auto" w:fill="D9D9D9" w:themeFill="background1" w:themeFillShade="D9"/>
          </w:tcPr>
          <w:p w:rsidR="00AF590C" w:rsidRPr="00AF590C" w:rsidRDefault="00AF590C" w:rsidP="00AF590C">
            <w:pPr>
              <w:jc w:val="center"/>
              <w:rPr>
                <w:rFonts w:asciiTheme="minorHAnsi" w:hAnsiTheme="minorHAnsi" w:cstheme="minorBidi"/>
                <w:b/>
                <w:sz w:val="16"/>
                <w:szCs w:val="16"/>
              </w:rPr>
            </w:pPr>
          </w:p>
        </w:tc>
        <w:tc>
          <w:tcPr>
            <w:tcW w:w="1914" w:type="dxa"/>
            <w:vMerge/>
            <w:shd w:val="clear" w:color="auto" w:fill="D9D9D9" w:themeFill="background1" w:themeFillShade="D9"/>
          </w:tcPr>
          <w:p w:rsidR="00AF590C" w:rsidRPr="00AF590C" w:rsidRDefault="00AF590C" w:rsidP="00AF590C">
            <w:pPr>
              <w:jc w:val="center"/>
              <w:rPr>
                <w:rFonts w:asciiTheme="minorHAnsi" w:hAnsiTheme="minorHAnsi" w:cstheme="minorBidi"/>
                <w:b/>
                <w:sz w:val="16"/>
                <w:szCs w:val="16"/>
              </w:rPr>
            </w:pPr>
          </w:p>
        </w:tc>
        <w:tc>
          <w:tcPr>
            <w:tcW w:w="4100" w:type="dxa"/>
            <w:vMerge/>
            <w:shd w:val="clear" w:color="auto" w:fill="D9D9D9" w:themeFill="background1" w:themeFillShade="D9"/>
          </w:tcPr>
          <w:p w:rsidR="00AF590C" w:rsidRPr="00AF590C" w:rsidRDefault="00AF590C" w:rsidP="00AF590C">
            <w:pPr>
              <w:jc w:val="center"/>
              <w:rPr>
                <w:rFonts w:asciiTheme="minorHAnsi" w:hAnsiTheme="minorHAnsi" w:cstheme="minorBidi"/>
                <w:b/>
                <w:sz w:val="16"/>
                <w:szCs w:val="16"/>
              </w:rPr>
            </w:pPr>
          </w:p>
        </w:tc>
        <w:tc>
          <w:tcPr>
            <w:tcW w:w="2977" w:type="dxa"/>
            <w:shd w:val="clear" w:color="auto" w:fill="D9D9D9" w:themeFill="background1" w:themeFillShade="D9"/>
          </w:tcPr>
          <w:p w:rsidR="00AF590C" w:rsidRPr="00AF590C" w:rsidRDefault="00AF590C" w:rsidP="00AF590C">
            <w:pPr>
              <w:jc w:val="center"/>
              <w:rPr>
                <w:rFonts w:asciiTheme="minorHAnsi" w:hAnsiTheme="minorHAnsi" w:cstheme="minorBidi"/>
                <w:sz w:val="16"/>
                <w:szCs w:val="16"/>
              </w:rPr>
            </w:pPr>
            <w:r w:rsidRPr="00AF590C">
              <w:rPr>
                <w:rFonts w:asciiTheme="minorHAnsi" w:hAnsiTheme="minorHAnsi" w:cstheme="minorBidi"/>
                <w:b/>
                <w:sz w:val="16"/>
                <w:szCs w:val="16"/>
              </w:rPr>
              <w:t>Process Description and Measure(s) including data source</w:t>
            </w:r>
          </w:p>
        </w:tc>
        <w:tc>
          <w:tcPr>
            <w:tcW w:w="2666" w:type="dxa"/>
            <w:shd w:val="clear" w:color="auto" w:fill="D9D9D9" w:themeFill="background1" w:themeFillShade="D9"/>
          </w:tcPr>
          <w:p w:rsidR="00AF590C" w:rsidRPr="00AF590C" w:rsidRDefault="00AF590C" w:rsidP="00AF590C">
            <w:pPr>
              <w:jc w:val="center"/>
              <w:rPr>
                <w:rFonts w:asciiTheme="minorHAnsi" w:hAnsiTheme="minorHAnsi" w:cstheme="minorBidi"/>
                <w:sz w:val="16"/>
                <w:szCs w:val="16"/>
              </w:rPr>
            </w:pPr>
            <w:r w:rsidRPr="00AF590C">
              <w:rPr>
                <w:rFonts w:asciiTheme="minorHAnsi" w:hAnsiTheme="minorHAnsi" w:cstheme="minorBidi"/>
                <w:b/>
                <w:sz w:val="16"/>
                <w:szCs w:val="16"/>
              </w:rPr>
              <w:t>Outcome Measure(s) including data source</w:t>
            </w:r>
          </w:p>
        </w:tc>
      </w:tr>
      <w:tr w:rsidR="00AF590C" w:rsidRPr="00AF590C" w:rsidTr="00254F2C">
        <w:trPr>
          <w:trHeight w:val="903"/>
        </w:trPr>
        <w:tc>
          <w:tcPr>
            <w:tcW w:w="2833" w:type="dxa"/>
            <w:shd w:val="clear" w:color="auto" w:fill="FFFFFF" w:themeFill="background1"/>
          </w:tcPr>
          <w:p w:rsidR="00AF590C" w:rsidRDefault="009209B0" w:rsidP="009209B0">
            <w:pPr>
              <w:tabs>
                <w:tab w:val="left" w:pos="432"/>
              </w:tabs>
              <w:rPr>
                <w:rFonts w:asciiTheme="minorHAnsi" w:hAnsiTheme="minorHAnsi" w:cstheme="minorBidi"/>
                <w:sz w:val="20"/>
                <w:szCs w:val="20"/>
              </w:rPr>
            </w:pPr>
            <w:r>
              <w:rPr>
                <w:rFonts w:asciiTheme="minorHAnsi" w:hAnsiTheme="minorHAnsi" w:cstheme="minorBidi"/>
                <w:sz w:val="20"/>
                <w:szCs w:val="20"/>
              </w:rPr>
              <w:t>Fiscal Year 1</w:t>
            </w:r>
            <w:r w:rsidR="00FB1A24">
              <w:rPr>
                <w:rFonts w:asciiTheme="minorHAnsi" w:hAnsiTheme="minorHAnsi" w:cstheme="minorBidi"/>
                <w:sz w:val="20"/>
                <w:szCs w:val="20"/>
              </w:rPr>
              <w:t xml:space="preserve"> – </w:t>
            </w:r>
          </w:p>
          <w:p w:rsidR="00FB1A24" w:rsidRDefault="00FB1A24" w:rsidP="009209B0">
            <w:pPr>
              <w:tabs>
                <w:tab w:val="left" w:pos="432"/>
              </w:tabs>
              <w:rPr>
                <w:rFonts w:asciiTheme="minorHAnsi" w:hAnsiTheme="minorHAnsi" w:cstheme="minorBidi"/>
                <w:sz w:val="20"/>
                <w:szCs w:val="20"/>
              </w:rPr>
            </w:pPr>
          </w:p>
          <w:p w:rsidR="00FB1A24" w:rsidRDefault="00FB1A24" w:rsidP="009209B0">
            <w:pPr>
              <w:tabs>
                <w:tab w:val="left" w:pos="432"/>
              </w:tabs>
              <w:rPr>
                <w:rFonts w:asciiTheme="minorHAnsi" w:hAnsiTheme="minorHAnsi" w:cstheme="minorBidi"/>
                <w:sz w:val="20"/>
                <w:szCs w:val="20"/>
              </w:rPr>
            </w:pPr>
            <w:r>
              <w:rPr>
                <w:rFonts w:asciiTheme="minorHAnsi" w:hAnsiTheme="minorHAnsi" w:cstheme="minorBidi"/>
                <w:sz w:val="20"/>
                <w:szCs w:val="20"/>
              </w:rPr>
              <w:t>Increase mental health providers – collaboration with providers</w:t>
            </w:r>
          </w:p>
          <w:p w:rsidR="00FB1A24" w:rsidRDefault="00FB1A24" w:rsidP="009209B0">
            <w:pPr>
              <w:tabs>
                <w:tab w:val="left" w:pos="432"/>
              </w:tabs>
              <w:rPr>
                <w:rFonts w:asciiTheme="minorHAnsi" w:hAnsiTheme="minorHAnsi" w:cstheme="minorBidi"/>
                <w:sz w:val="20"/>
                <w:szCs w:val="20"/>
              </w:rPr>
            </w:pPr>
          </w:p>
          <w:p w:rsidR="00FB1A24" w:rsidRDefault="00FB1A24" w:rsidP="009209B0">
            <w:pPr>
              <w:tabs>
                <w:tab w:val="left" w:pos="432"/>
              </w:tabs>
              <w:rPr>
                <w:rFonts w:asciiTheme="minorHAnsi" w:hAnsiTheme="minorHAnsi" w:cstheme="minorBidi"/>
                <w:sz w:val="20"/>
                <w:szCs w:val="20"/>
              </w:rPr>
            </w:pPr>
            <w:r>
              <w:rPr>
                <w:rFonts w:asciiTheme="minorHAnsi" w:hAnsiTheme="minorHAnsi" w:cstheme="minorBidi"/>
                <w:sz w:val="20"/>
                <w:szCs w:val="20"/>
              </w:rPr>
              <w:t>Collaborate with MCMC</w:t>
            </w:r>
          </w:p>
          <w:p w:rsidR="00FB1A24" w:rsidRDefault="00FB1A24" w:rsidP="009209B0">
            <w:pPr>
              <w:tabs>
                <w:tab w:val="left" w:pos="432"/>
              </w:tabs>
              <w:rPr>
                <w:rFonts w:asciiTheme="minorHAnsi" w:hAnsiTheme="minorHAnsi" w:cstheme="minorBidi"/>
                <w:sz w:val="20"/>
                <w:szCs w:val="20"/>
              </w:rPr>
            </w:pPr>
          </w:p>
          <w:p w:rsidR="00FB1A24" w:rsidRDefault="00FB1A24" w:rsidP="009209B0">
            <w:pPr>
              <w:tabs>
                <w:tab w:val="left" w:pos="432"/>
              </w:tabs>
              <w:rPr>
                <w:rFonts w:asciiTheme="minorHAnsi" w:hAnsiTheme="minorHAnsi" w:cstheme="minorBidi"/>
                <w:sz w:val="20"/>
                <w:szCs w:val="20"/>
              </w:rPr>
            </w:pPr>
            <w:r>
              <w:rPr>
                <w:rFonts w:asciiTheme="minorHAnsi" w:hAnsiTheme="minorHAnsi" w:cstheme="minorBidi"/>
                <w:sz w:val="20"/>
                <w:szCs w:val="20"/>
              </w:rPr>
              <w:t xml:space="preserve">Systems in place, gaps in systems; </w:t>
            </w:r>
            <w:r w:rsidR="001D704F">
              <w:rPr>
                <w:rFonts w:asciiTheme="minorHAnsi" w:hAnsiTheme="minorHAnsi" w:cstheme="minorBidi"/>
                <w:sz w:val="20"/>
                <w:szCs w:val="20"/>
              </w:rPr>
              <w:t>how to get the largest number of</w:t>
            </w:r>
            <w:r w:rsidR="00A00B58">
              <w:rPr>
                <w:rFonts w:asciiTheme="minorHAnsi" w:hAnsiTheme="minorHAnsi" w:cstheme="minorBidi"/>
                <w:sz w:val="20"/>
                <w:szCs w:val="20"/>
              </w:rPr>
              <w:t xml:space="preserve"> clie</w:t>
            </w:r>
            <w:r w:rsidR="001D704F">
              <w:rPr>
                <w:rFonts w:asciiTheme="minorHAnsi" w:hAnsiTheme="minorHAnsi" w:cstheme="minorBidi"/>
                <w:sz w:val="20"/>
                <w:szCs w:val="20"/>
              </w:rPr>
              <w:t xml:space="preserve">nts into services quickly </w:t>
            </w:r>
            <w:bookmarkStart w:id="0" w:name="_GoBack"/>
            <w:bookmarkEnd w:id="0"/>
          </w:p>
          <w:p w:rsidR="001D522B" w:rsidRDefault="001D522B" w:rsidP="009209B0">
            <w:pPr>
              <w:tabs>
                <w:tab w:val="left" w:pos="432"/>
              </w:tabs>
              <w:rPr>
                <w:rFonts w:asciiTheme="minorHAnsi" w:hAnsiTheme="minorHAnsi" w:cstheme="minorBidi"/>
                <w:sz w:val="20"/>
                <w:szCs w:val="20"/>
              </w:rPr>
            </w:pPr>
          </w:p>
          <w:p w:rsidR="001D522B" w:rsidRPr="004448CE" w:rsidRDefault="001D522B" w:rsidP="009209B0">
            <w:pPr>
              <w:tabs>
                <w:tab w:val="left" w:pos="432"/>
              </w:tabs>
              <w:rPr>
                <w:rFonts w:asciiTheme="minorHAnsi" w:hAnsiTheme="minorHAnsi" w:cstheme="minorBidi"/>
                <w:sz w:val="20"/>
                <w:szCs w:val="20"/>
              </w:rPr>
            </w:pPr>
            <w:r>
              <w:rPr>
                <w:rFonts w:asciiTheme="minorHAnsi" w:hAnsiTheme="minorHAnsi" w:cstheme="minorBidi"/>
                <w:sz w:val="20"/>
                <w:szCs w:val="20"/>
              </w:rPr>
              <w:t>How would you approach this problem</w:t>
            </w:r>
          </w:p>
        </w:tc>
        <w:tc>
          <w:tcPr>
            <w:tcW w:w="1914" w:type="dxa"/>
            <w:shd w:val="clear" w:color="auto" w:fill="FFFFFF" w:themeFill="background1"/>
          </w:tcPr>
          <w:p w:rsidR="00AF590C" w:rsidRPr="004448CE" w:rsidRDefault="00A10E3D" w:rsidP="009209B0">
            <w:pPr>
              <w:tabs>
                <w:tab w:val="left" w:pos="432"/>
              </w:tabs>
              <w:rPr>
                <w:rFonts w:asciiTheme="minorHAnsi" w:hAnsiTheme="minorHAnsi" w:cstheme="minorBidi"/>
                <w:sz w:val="20"/>
                <w:szCs w:val="20"/>
              </w:rPr>
            </w:pPr>
            <w:r w:rsidRPr="00A10E3D">
              <w:rPr>
                <w:rFonts w:asciiTheme="minorHAnsi" w:hAnsiTheme="minorHAnsi" w:cstheme="minorBidi"/>
                <w:sz w:val="20"/>
                <w:szCs w:val="20"/>
              </w:rPr>
              <w:t xml:space="preserve">Placer County's Adult System of Care and Placer County's Children's System of Care, Kids First Family Resource Center, New Mourning Counseling Center, First 5 Placer, Sutter Hospital, Community- and Faith-Based Organizations that offer counseling, Lincoln Lighthouse Family Resource Center, North Tahoe Family Resource Center, School Districts, Latino </w:t>
            </w:r>
            <w:r w:rsidRPr="00A10E3D">
              <w:rPr>
                <w:rFonts w:asciiTheme="minorHAnsi" w:hAnsiTheme="minorHAnsi" w:cstheme="minorBidi"/>
                <w:sz w:val="20"/>
                <w:szCs w:val="20"/>
              </w:rPr>
              <w:lastRenderedPageBreak/>
              <w:t>Leadership Council, Sierra Native Alliance, Chapa De Health Clinic, Substance Abuse Prevention &amp; Treatment (SAPT), and Placer County Youth Commission.</w:t>
            </w:r>
          </w:p>
        </w:tc>
        <w:tc>
          <w:tcPr>
            <w:tcW w:w="4100" w:type="dxa"/>
            <w:shd w:val="clear" w:color="auto" w:fill="FFFFFF" w:themeFill="background1"/>
          </w:tcPr>
          <w:p w:rsidR="00A10E3D" w:rsidRPr="00A10E3D" w:rsidRDefault="00A10E3D" w:rsidP="00A10E3D">
            <w:pPr>
              <w:tabs>
                <w:tab w:val="left" w:pos="432"/>
              </w:tabs>
              <w:rPr>
                <w:rFonts w:asciiTheme="minorHAnsi" w:hAnsiTheme="minorHAnsi" w:cstheme="minorBidi"/>
                <w:sz w:val="20"/>
                <w:szCs w:val="20"/>
              </w:rPr>
            </w:pPr>
            <w:r w:rsidRPr="00A10E3D">
              <w:rPr>
                <w:rFonts w:asciiTheme="minorHAnsi" w:hAnsiTheme="minorHAnsi" w:cstheme="minorBidi"/>
                <w:sz w:val="20"/>
                <w:szCs w:val="20"/>
              </w:rPr>
              <w:lastRenderedPageBreak/>
              <w:t>1. Utilize media to promote messages that de-stigmatize mental illness and promote emotional health</w:t>
            </w:r>
          </w:p>
          <w:p w:rsidR="00A10E3D" w:rsidRPr="00A10E3D" w:rsidRDefault="00A10E3D" w:rsidP="00A10E3D">
            <w:pPr>
              <w:tabs>
                <w:tab w:val="left" w:pos="432"/>
              </w:tabs>
              <w:rPr>
                <w:rFonts w:asciiTheme="minorHAnsi" w:hAnsiTheme="minorHAnsi" w:cstheme="minorBidi"/>
                <w:sz w:val="20"/>
                <w:szCs w:val="20"/>
              </w:rPr>
            </w:pPr>
            <w:r w:rsidRPr="00A10E3D">
              <w:rPr>
                <w:rFonts w:asciiTheme="minorHAnsi" w:hAnsiTheme="minorHAnsi" w:cstheme="minorBidi"/>
                <w:sz w:val="20"/>
                <w:szCs w:val="20"/>
              </w:rPr>
              <w:t>2. Promote use of mental health screening by providers in routine assessments</w:t>
            </w:r>
          </w:p>
          <w:p w:rsidR="00A10E3D" w:rsidRDefault="00A10E3D" w:rsidP="00A10E3D">
            <w:pPr>
              <w:tabs>
                <w:tab w:val="left" w:pos="432"/>
              </w:tabs>
              <w:rPr>
                <w:rFonts w:asciiTheme="minorHAnsi" w:hAnsiTheme="minorHAnsi" w:cstheme="minorBidi"/>
                <w:sz w:val="20"/>
                <w:szCs w:val="20"/>
              </w:rPr>
            </w:pPr>
            <w:r w:rsidRPr="00A10E3D">
              <w:rPr>
                <w:rFonts w:asciiTheme="minorHAnsi" w:hAnsiTheme="minorHAnsi" w:cstheme="minorBidi"/>
                <w:sz w:val="20"/>
                <w:szCs w:val="20"/>
              </w:rPr>
              <w:t>3. Collaborate with Placer County's Adult System of Care and Children's System of Care and other community partners to build community trust and identify effective mechanisms for clients t</w:t>
            </w:r>
            <w:r>
              <w:rPr>
                <w:rFonts w:asciiTheme="minorHAnsi" w:hAnsiTheme="minorHAnsi" w:cstheme="minorBidi"/>
                <w:sz w:val="20"/>
                <w:szCs w:val="20"/>
              </w:rPr>
              <w:t>o access mental health services</w:t>
            </w:r>
          </w:p>
          <w:p w:rsidR="00AF590C" w:rsidRPr="004448CE" w:rsidRDefault="00A10E3D" w:rsidP="00A10E3D">
            <w:pPr>
              <w:tabs>
                <w:tab w:val="left" w:pos="432"/>
              </w:tabs>
              <w:rPr>
                <w:rFonts w:asciiTheme="minorHAnsi" w:hAnsiTheme="minorHAnsi" w:cstheme="minorBidi"/>
                <w:sz w:val="20"/>
                <w:szCs w:val="20"/>
              </w:rPr>
            </w:pPr>
            <w:r w:rsidRPr="00A10E3D">
              <w:rPr>
                <w:rFonts w:asciiTheme="minorHAnsi" w:hAnsiTheme="minorHAnsi" w:cstheme="minorBidi"/>
                <w:sz w:val="20"/>
                <w:szCs w:val="20"/>
              </w:rPr>
              <w:t xml:space="preserve"> 4. Work to bring more mental health resources to our community.</w:t>
            </w:r>
          </w:p>
        </w:tc>
        <w:tc>
          <w:tcPr>
            <w:tcW w:w="2977" w:type="dxa"/>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c>
          <w:tcPr>
            <w:tcW w:w="2666" w:type="dxa"/>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r>
      <w:tr w:rsidR="00AF590C" w:rsidRPr="00AF590C" w:rsidTr="00254F2C">
        <w:trPr>
          <w:trHeight w:val="903"/>
        </w:trPr>
        <w:tc>
          <w:tcPr>
            <w:tcW w:w="2833" w:type="dxa"/>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r w:rsidRPr="004448CE">
              <w:rPr>
                <w:rFonts w:asciiTheme="minorHAnsi" w:hAnsiTheme="minorHAnsi" w:cstheme="minorBidi"/>
                <w:sz w:val="20"/>
                <w:szCs w:val="20"/>
              </w:rPr>
              <w:lastRenderedPageBreak/>
              <w:t>Fiscal Year 2</w:t>
            </w:r>
          </w:p>
        </w:tc>
        <w:tc>
          <w:tcPr>
            <w:tcW w:w="1914" w:type="dxa"/>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c>
          <w:tcPr>
            <w:tcW w:w="4100" w:type="dxa"/>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c>
          <w:tcPr>
            <w:tcW w:w="2977" w:type="dxa"/>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c>
          <w:tcPr>
            <w:tcW w:w="2666" w:type="dxa"/>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r>
      <w:tr w:rsidR="00AF590C" w:rsidRPr="00AF590C" w:rsidTr="00254F2C">
        <w:trPr>
          <w:trHeight w:val="903"/>
        </w:trPr>
        <w:tc>
          <w:tcPr>
            <w:tcW w:w="2833" w:type="dxa"/>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r w:rsidRPr="004448CE">
              <w:rPr>
                <w:rFonts w:asciiTheme="minorHAnsi" w:hAnsiTheme="minorHAnsi" w:cstheme="minorBidi"/>
                <w:sz w:val="20"/>
                <w:szCs w:val="20"/>
              </w:rPr>
              <w:t>Fiscal Year 3</w:t>
            </w:r>
          </w:p>
        </w:tc>
        <w:tc>
          <w:tcPr>
            <w:tcW w:w="1914" w:type="dxa"/>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c>
          <w:tcPr>
            <w:tcW w:w="4100" w:type="dxa"/>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c>
          <w:tcPr>
            <w:tcW w:w="2977" w:type="dxa"/>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c>
          <w:tcPr>
            <w:tcW w:w="2666" w:type="dxa"/>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r>
      <w:tr w:rsidR="00AF590C" w:rsidRPr="00AF590C" w:rsidTr="00254F2C">
        <w:trPr>
          <w:trHeight w:val="903"/>
        </w:trPr>
        <w:tc>
          <w:tcPr>
            <w:tcW w:w="2833" w:type="dxa"/>
            <w:tcBorders>
              <w:bottom w:val="single" w:sz="4" w:space="0" w:color="auto"/>
            </w:tcBorders>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r w:rsidRPr="004448CE">
              <w:rPr>
                <w:rFonts w:asciiTheme="minorHAnsi" w:hAnsiTheme="minorHAnsi" w:cstheme="minorBidi"/>
                <w:sz w:val="20"/>
                <w:szCs w:val="20"/>
              </w:rPr>
              <w:t>Fiscal Year 4</w:t>
            </w:r>
          </w:p>
        </w:tc>
        <w:tc>
          <w:tcPr>
            <w:tcW w:w="1914" w:type="dxa"/>
            <w:tcBorders>
              <w:bottom w:val="single" w:sz="4" w:space="0" w:color="auto"/>
            </w:tcBorders>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c>
          <w:tcPr>
            <w:tcW w:w="4100" w:type="dxa"/>
            <w:tcBorders>
              <w:bottom w:val="single" w:sz="4" w:space="0" w:color="auto"/>
            </w:tcBorders>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c>
          <w:tcPr>
            <w:tcW w:w="2977" w:type="dxa"/>
            <w:tcBorders>
              <w:bottom w:val="single" w:sz="4" w:space="0" w:color="auto"/>
            </w:tcBorders>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c>
          <w:tcPr>
            <w:tcW w:w="2666" w:type="dxa"/>
            <w:tcBorders>
              <w:bottom w:val="single" w:sz="4" w:space="0" w:color="auto"/>
            </w:tcBorders>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r>
      <w:tr w:rsidR="00AF590C" w:rsidRPr="00AF590C" w:rsidTr="00254F2C">
        <w:trPr>
          <w:trHeight w:val="903"/>
        </w:trPr>
        <w:tc>
          <w:tcPr>
            <w:tcW w:w="2833" w:type="dxa"/>
            <w:tcBorders>
              <w:bottom w:val="double" w:sz="4" w:space="0" w:color="auto"/>
            </w:tcBorders>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r w:rsidRPr="004448CE">
              <w:rPr>
                <w:rFonts w:asciiTheme="minorHAnsi" w:hAnsiTheme="minorHAnsi" w:cstheme="minorBidi"/>
                <w:sz w:val="20"/>
                <w:szCs w:val="20"/>
              </w:rPr>
              <w:t>Fiscal Year 5</w:t>
            </w:r>
          </w:p>
        </w:tc>
        <w:tc>
          <w:tcPr>
            <w:tcW w:w="1914" w:type="dxa"/>
            <w:tcBorders>
              <w:bottom w:val="double" w:sz="4" w:space="0" w:color="auto"/>
            </w:tcBorders>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c>
          <w:tcPr>
            <w:tcW w:w="4100" w:type="dxa"/>
            <w:tcBorders>
              <w:bottom w:val="double" w:sz="4" w:space="0" w:color="auto"/>
            </w:tcBorders>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c>
          <w:tcPr>
            <w:tcW w:w="2977" w:type="dxa"/>
            <w:tcBorders>
              <w:bottom w:val="double" w:sz="4" w:space="0" w:color="auto"/>
            </w:tcBorders>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c>
          <w:tcPr>
            <w:tcW w:w="2666" w:type="dxa"/>
            <w:tcBorders>
              <w:bottom w:val="double" w:sz="4" w:space="0" w:color="auto"/>
            </w:tcBorders>
            <w:shd w:val="clear" w:color="auto" w:fill="FFFFFF" w:themeFill="background1"/>
          </w:tcPr>
          <w:p w:rsidR="00AF590C" w:rsidRPr="004448CE" w:rsidRDefault="00AF590C" w:rsidP="009209B0">
            <w:pPr>
              <w:tabs>
                <w:tab w:val="left" w:pos="432"/>
              </w:tabs>
              <w:rPr>
                <w:rFonts w:asciiTheme="minorHAnsi" w:hAnsiTheme="minorHAnsi" w:cstheme="minorBidi"/>
                <w:sz w:val="20"/>
                <w:szCs w:val="20"/>
              </w:rPr>
            </w:pPr>
          </w:p>
        </w:tc>
      </w:tr>
    </w:tbl>
    <w:p w:rsidR="00835B87" w:rsidRPr="00152E3F" w:rsidRDefault="00835B87" w:rsidP="00016394"/>
    <w:sectPr w:rsidR="00835B87" w:rsidRPr="00152E3F" w:rsidSect="0062783E">
      <w:headerReference w:type="default" r:id="rId12"/>
      <w:footerReference w:type="default" r:id="rId13"/>
      <w:pgSz w:w="15840" w:h="12240" w:orient="landscape"/>
      <w:pgMar w:top="450" w:right="720" w:bottom="720" w:left="720" w:header="36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4E5" w:rsidRDefault="00B614E5">
      <w:pPr>
        <w:spacing w:after="0" w:line="240" w:lineRule="auto"/>
      </w:pPr>
      <w:r>
        <w:separator/>
      </w:r>
    </w:p>
  </w:endnote>
  <w:endnote w:type="continuationSeparator" w:id="0">
    <w:p w:rsidR="00B614E5" w:rsidRDefault="00B61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31A" w:rsidRPr="001A5B6F" w:rsidRDefault="00AF590C" w:rsidP="001A5B6F">
    <w:pPr>
      <w:pStyle w:val="Header"/>
      <w:tabs>
        <w:tab w:val="clear" w:pos="9360"/>
        <w:tab w:val="right" w:pos="14400"/>
      </w:tabs>
      <w:rPr>
        <w:sz w:val="16"/>
        <w:szCs w:val="16"/>
      </w:rPr>
    </w:pPr>
    <w:r w:rsidRPr="00705FC2">
      <w:rPr>
        <w:sz w:val="16"/>
        <w:szCs w:val="16"/>
      </w:rPr>
      <w:t>Local Health Jurisdictions (LHJ) Needs Assessment Timeline and Deliverables</w:t>
    </w:r>
    <w:r>
      <w:rPr>
        <w:sz w:val="16"/>
        <w:szCs w:val="16"/>
      </w:rPr>
      <w:tab/>
      <w:t xml:space="preserve">Page </w:t>
    </w:r>
    <w:r>
      <w:rPr>
        <w:sz w:val="16"/>
        <w:szCs w:val="16"/>
      </w:rPr>
      <w:fldChar w:fldCharType="begin"/>
    </w:r>
    <w:r>
      <w:rPr>
        <w:sz w:val="16"/>
        <w:szCs w:val="16"/>
      </w:rPr>
      <w:instrText xml:space="preserve"> PAGE   \* MERGEFORMAT </w:instrText>
    </w:r>
    <w:r>
      <w:rPr>
        <w:sz w:val="16"/>
        <w:szCs w:val="16"/>
      </w:rPr>
      <w:fldChar w:fldCharType="separate"/>
    </w:r>
    <w:r w:rsidR="001D704F">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sidR="001D704F">
      <w:rPr>
        <w:noProof/>
        <w:sz w:val="16"/>
        <w:szCs w:val="16"/>
      </w:rPr>
      <w:t>2</w: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4E5" w:rsidRDefault="00B614E5">
      <w:pPr>
        <w:spacing w:after="0" w:line="240" w:lineRule="auto"/>
      </w:pPr>
      <w:r>
        <w:separator/>
      </w:r>
    </w:p>
  </w:footnote>
  <w:footnote w:type="continuationSeparator" w:id="0">
    <w:p w:rsidR="00B614E5" w:rsidRDefault="00B614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31A" w:rsidRDefault="00EA1AE6" w:rsidP="008E5D58">
    <w:pPr>
      <w:keepNext/>
      <w:keepLines/>
      <w:tabs>
        <w:tab w:val="left" w:pos="9360"/>
        <w:tab w:val="right" w:pos="14400"/>
      </w:tabs>
      <w:spacing w:after="120"/>
      <w:outlineLvl w:val="0"/>
    </w:pPr>
    <w:r>
      <w:rPr>
        <w:rFonts w:asciiTheme="majorHAnsi" w:eastAsiaTheme="majorEastAsia" w:hAnsiTheme="majorHAnsi" w:cstheme="majorBidi"/>
        <w:bCs/>
        <w:sz w:val="16"/>
        <w:szCs w:val="16"/>
      </w:rPr>
      <w:t>12/03</w:t>
    </w:r>
    <w:r w:rsidR="00016394">
      <w:rPr>
        <w:rFonts w:asciiTheme="majorHAnsi" w:eastAsiaTheme="majorEastAsia" w:hAnsiTheme="majorHAnsi" w:cstheme="majorBidi"/>
        <w:bCs/>
        <w:sz w:val="16"/>
        <w:szCs w:val="16"/>
      </w:rPr>
      <w:t>/13</w:t>
    </w:r>
    <w:r w:rsidR="00AF590C" w:rsidRPr="00344542">
      <w:rPr>
        <w:rFonts w:asciiTheme="majorHAnsi" w:eastAsiaTheme="majorEastAsia" w:hAnsiTheme="majorHAnsi" w:cstheme="majorBidi"/>
        <w:bCs/>
        <w:sz w:val="16"/>
        <w:szCs w:val="16"/>
      </w:rPr>
      <w:tab/>
      <w:t>LHJ</w:t>
    </w:r>
    <w:r w:rsidR="00AF590C" w:rsidRPr="00344542">
      <w:rPr>
        <w:sz w:val="16"/>
        <w:szCs w:val="16"/>
      </w:rPr>
      <w:t>:</w:t>
    </w:r>
    <w:r w:rsidR="00AF590C" w:rsidRPr="00344542">
      <w:rPr>
        <w:sz w:val="16"/>
        <w:szCs w:val="16"/>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37F4C"/>
    <w:multiLevelType w:val="hybridMultilevel"/>
    <w:tmpl w:val="CCEC1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EE3A68"/>
    <w:multiLevelType w:val="hybridMultilevel"/>
    <w:tmpl w:val="C5FCF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90C"/>
    <w:rsid w:val="00016394"/>
    <w:rsid w:val="00131241"/>
    <w:rsid w:val="00152E3F"/>
    <w:rsid w:val="001D522B"/>
    <w:rsid w:val="001D704F"/>
    <w:rsid w:val="00254F2C"/>
    <w:rsid w:val="00407EBE"/>
    <w:rsid w:val="00435A7E"/>
    <w:rsid w:val="004448CE"/>
    <w:rsid w:val="004B1613"/>
    <w:rsid w:val="00512687"/>
    <w:rsid w:val="005800B5"/>
    <w:rsid w:val="00590AB1"/>
    <w:rsid w:val="0062783E"/>
    <w:rsid w:val="00732ABE"/>
    <w:rsid w:val="00835B87"/>
    <w:rsid w:val="009209B0"/>
    <w:rsid w:val="00A00B58"/>
    <w:rsid w:val="00A05D82"/>
    <w:rsid w:val="00A10E3D"/>
    <w:rsid w:val="00AF590C"/>
    <w:rsid w:val="00B04993"/>
    <w:rsid w:val="00B53C7C"/>
    <w:rsid w:val="00B614E5"/>
    <w:rsid w:val="00D13A02"/>
    <w:rsid w:val="00E222A5"/>
    <w:rsid w:val="00E53320"/>
    <w:rsid w:val="00EA1AE6"/>
    <w:rsid w:val="00FB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90C"/>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AF590C"/>
    <w:rPr>
      <w:rFonts w:asciiTheme="minorHAnsi" w:hAnsiTheme="minorHAnsi" w:cstheme="minorBidi"/>
      <w:sz w:val="22"/>
      <w:szCs w:val="22"/>
    </w:rPr>
  </w:style>
  <w:style w:type="table" w:customStyle="1" w:styleId="TableGrid2">
    <w:name w:val="Table Grid2"/>
    <w:basedOn w:val="TableNormal"/>
    <w:next w:val="TableGrid"/>
    <w:uiPriority w:val="59"/>
    <w:rsid w:val="00AF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AF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9B0"/>
    <w:rPr>
      <w:color w:val="0000FF" w:themeColor="hyperlink"/>
      <w:u w:val="single"/>
    </w:rPr>
  </w:style>
  <w:style w:type="paragraph" w:styleId="Footer">
    <w:name w:val="footer"/>
    <w:basedOn w:val="Normal"/>
    <w:link w:val="FooterChar"/>
    <w:uiPriority w:val="99"/>
    <w:unhideWhenUsed/>
    <w:rsid w:val="00B04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9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90C"/>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AF590C"/>
    <w:rPr>
      <w:rFonts w:asciiTheme="minorHAnsi" w:hAnsiTheme="minorHAnsi" w:cstheme="minorBidi"/>
      <w:sz w:val="22"/>
      <w:szCs w:val="22"/>
    </w:rPr>
  </w:style>
  <w:style w:type="table" w:customStyle="1" w:styleId="TableGrid2">
    <w:name w:val="Table Grid2"/>
    <w:basedOn w:val="TableNormal"/>
    <w:next w:val="TableGrid"/>
    <w:uiPriority w:val="59"/>
    <w:rsid w:val="00AF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AF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09B0"/>
    <w:rPr>
      <w:color w:val="0000FF" w:themeColor="hyperlink"/>
      <w:u w:val="single"/>
    </w:rPr>
  </w:style>
  <w:style w:type="paragraph" w:styleId="Footer">
    <w:name w:val="footer"/>
    <w:basedOn w:val="Normal"/>
    <w:link w:val="FooterChar"/>
    <w:uiPriority w:val="99"/>
    <w:unhideWhenUsed/>
    <w:rsid w:val="00B04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DPH Document" ma:contentTypeID="0x010100509694B9D961A845A54FD4DFC29DE5F200E7A002CBFFF0F5409880C206C98C265B" ma:contentTypeVersion="14" ma:contentTypeDescription="This is the Custom Document Type for use by CDPH" ma:contentTypeScope="" ma:versionID="d724ed8f78198aa6c3b3a726d0837cfc">
  <xsd:schema xmlns:xsd="http://www.w3.org/2001/XMLSchema" xmlns:p="http://schemas.microsoft.com/office/2006/metadata/properties" xmlns:ns1="http://schemas.microsoft.com/sharepoint/v3" xmlns:ns2="08d20643-fcde-45ea-a937-2ec378b594f6" targetNamespace="http://schemas.microsoft.com/office/2006/metadata/properties" ma:root="true" ma:fieldsID="27828178fc745bb9190f326d94d5460d" ns1:_="" ns2:_="">
    <xsd:import namespace="http://schemas.microsoft.com/sharepoint/v3"/>
    <xsd:import namespace="08d20643-fcde-45ea-a937-2ec378b594f6"/>
    <xsd:element name="properties">
      <xsd:complexType>
        <xsd:sequence>
          <xsd:element name="documentManagement">
            <xsd:complexType>
              <xsd:all>
                <xsd:element ref="ns2:Abstract" minOccurs="0"/>
                <xsd:element ref="ns1:PublishingContactName" minOccurs="0"/>
                <xsd:element ref="ns2:Organization"/>
                <xsd:element ref="ns2:HealthPubTopics" minOccurs="0"/>
                <xsd:element ref="ns2:Topics" minOccurs="0"/>
                <xsd:element ref="ns2:Reading_x0020_Level" minOccurs="0"/>
                <xsd:element ref="ns1:Language"/>
                <xsd:element ref="ns2:Target_x0020_Audience_x0020_Group" minOccurs="0"/>
                <xsd:element ref="ns2:Publication_x0020_Type" minOccurs="0"/>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ContactName" ma:index="3" nillable="true" ma:displayName="Contact Name" ma:description="Place either the Contact Name or the Program/Workgroup Name responsible for this page." ma:internalName="PublishingContactName" ma:readOnly="false">
      <xsd:simpleType>
        <xsd:restriction base="dms:Text">
          <xsd:maxLength value="255"/>
        </xsd:restriction>
      </xsd:simpleType>
    </xsd:element>
    <xsd:element name="Language" ma:index="9" ma:displayName="Language"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PublishingStartDate" ma:index="14" nillable="true" ma:displayName="Scheduling Start Date" ma:description="" ma:hidden="true" ma:internalName="PublishingStartDate" ma:readOnly="false">
      <xsd:simpleType>
        <xsd:restriction base="dms:Unknown"/>
      </xsd:simpleType>
    </xsd:element>
    <xsd:element name="PublishingExpirationDate" ma:index="15" nillable="true" ma:displayName="Scheduling End Date" ma:description="" ma:hidden="true" ma:internalName="PublishingExpirationDate" ma:readOnly="false">
      <xsd:simpleType>
        <xsd:restriction base="dms:Unknown"/>
      </xsd:simpleType>
    </xsd:element>
  </xsd:schema>
  <xsd:schema xmlns:xsd="http://www.w3.org/2001/XMLSchema" xmlns:dms="http://schemas.microsoft.com/office/2006/documentManagement/types" targetNamespace="08d20643-fcde-45ea-a937-2ec378b594f6" elementFormDefault="qualified">
    <xsd:import namespace="http://schemas.microsoft.com/office/2006/documentManagement/types"/>
    <xsd:element name="Abstract" ma:index="2" nillable="true" ma:displayName="Abstract" ma:description="Use to provide a short summary of the Page or Document." ma:internalName="Abstract">
      <xsd:simpleType>
        <xsd:restriction base="dms:Note"/>
      </xsd:simpleType>
    </xsd:element>
    <xsd:element name="Organization" ma:index="4" ma:displayName="Organization" ma:list="{a36defa3-96f3-4a80-832e-ca38e007e7d9}" ma:internalName="Organization" ma:showField="Title" ma:web="0044b519-7918-4679-84f3-079214a2ae7a">
      <xsd:simpleType>
        <xsd:restriction base="dms:Lookup"/>
      </xsd:simpleType>
    </xsd:element>
    <xsd:element name="HealthPubTopics" ma:index="6" nillable="true" ma:displayName="HealthPubTopics" ma:description="This contains the Topics List from the CDHS Health Publications Portal." ma:list="2c9bccb1-450f-4cdc-876e-b9cf23335bfb" ma:internalName="HealthPubTopics" ma:showField="Title" ma:web="0044b519-7918-4679-84f3-079214a2ae7a">
      <xsd:complexType>
        <xsd:complexContent>
          <xsd:extension base="dms:MultiChoiceLookup">
            <xsd:sequence>
              <xsd:element name="Value" type="dms:Lookup" maxOccurs="unbounded" minOccurs="0" nillable="true"/>
            </xsd:sequence>
          </xsd:extension>
        </xsd:complexContent>
      </xsd:complexType>
    </xsd:element>
    <xsd:element name="Topics" ma:index="7" nillable="true" ma:displayName="Topics" ma:description="This is the column used to add Topics Metadata to Pages and Documents in the CDPH Internet" ma:list="01f12226-4c86-44b7-bc96-3ccb58f90f62" ma:internalName="Topics" ma:showField="Title" ma:web="0044b519-7918-4679-84f3-079214a2ae7a">
      <xsd:complexType>
        <xsd:complexContent>
          <xsd:extension base="dms:MultiChoiceLookup">
            <xsd:sequence>
              <xsd:element name="Value" type="dms:Lookup" maxOccurs="unbounded" minOccurs="0" nillable="true"/>
            </xsd:sequence>
          </xsd:extension>
        </xsd:complexContent>
      </xsd:complexType>
    </xsd:element>
    <xsd:element name="Reading_x0020_Level" ma:index="8" nillable="true" ma:displayName="Reading Grade Level" ma:description="The reading grade level indicates the number of years of education that a person needs to be able to understand the content of the web page on the first reading. Reading Grade Level formulas generally  take into consideration (1) the total number of words, and (2) the number syllables, as well as (3) the total number of sentences.&#10;" ma:format="Dropdown" ma:internalName="Reading_x0020_Level">
      <xsd:simpleType>
        <xsd:restriction base="dms:Choice">
          <xsd:enumeration value="Low Literacy – Adult"/>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2+"/>
        </xsd:restriction>
      </xsd:simpleType>
    </xsd:element>
    <xsd:element name="Target_x0020_Audience_x0020_Group" ma:index="10" nillable="true" ma:displayName="Target Audience Group" ma:list="fc48fd2f-a954-4162-9255-5fe5d7f315f7" ma:internalName="Target_x0020_Audience_x0020_Group" ma:showField="Title" ma:web="0044b519-7918-4679-84f3-079214a2ae7a">
      <xsd:complexType>
        <xsd:complexContent>
          <xsd:extension base="dms:MultiChoiceLookup">
            <xsd:sequence>
              <xsd:element name="Value" type="dms:Lookup" maxOccurs="unbounded" minOccurs="0" nillable="true"/>
            </xsd:sequence>
          </xsd:extension>
        </xsd:complexContent>
      </xsd:complexType>
    </xsd:element>
    <xsd:element name="Publication_x0020_Type" ma:index="11" nillable="true" ma:displayName="Publication Type" ma:list="23f6c0e2-b02d-4180-9eb7-ee78b21557ed" ma:internalName="Publication_x0020_Type" ma:showField="Title" ma:web="0044b519-7918-4679-84f3-079214a2ae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ma:readOnly="true"/>
        <xsd:element ref="dc:title" maxOccurs="1" ma:index="1" ma:displayName="Title"/>
        <xsd:element ref="dc:subject" minOccurs="0" maxOccurs="1"/>
        <xsd:element ref="dc:description" minOccurs="0" maxOccurs="1"/>
        <xsd:element name="keywords" minOccurs="0" maxOccurs="1" type="xsd:string" ma:index="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anguage xmlns="http://schemas.microsoft.com/sharepoint/v3">English</Language>
    <Target_x0020_Audience_x0020_Group xmlns="08d20643-fcde-45ea-a937-2ec378b594f6"/>
    <Abstract xmlns="08d20643-fcde-45ea-a937-2ec378b594f6" xsi:nil="true"/>
    <Topics xmlns="08d20643-fcde-45ea-a937-2ec378b594f6"/>
    <Reading_x0020_Level xmlns="08d20643-fcde-45ea-a937-2ec378b594f6">9</Reading_x0020_Level>
    <Organization xmlns="08d20643-fcde-45ea-a937-2ec378b594f6">275</Organization>
    <PublishingExpirationDate xmlns="http://schemas.microsoft.com/sharepoint/v3" xsi:nil="true"/>
    <PublishingStartDate xmlns="http://schemas.microsoft.com/sharepoint/v3" xsi:nil="true"/>
    <HealthPubTopics xmlns="08d20643-fcde-45ea-a937-2ec378b594f6"/>
    <PublishingContactName xmlns="http://schemas.microsoft.com/sharepoint/v3">MCAH</PublishingContactName>
    <Publication_x0020_Type xmlns="08d20643-fcde-45ea-a937-2ec378b594f6"/>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A1735-B954-491C-A524-AD5BA1CE3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d20643-fcde-45ea-a937-2ec378b594f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4AD2996-61E4-426D-8240-168982962E01}">
  <ds:schemaRefs>
    <ds:schemaRef ds:uri="http://schemas.microsoft.com/sharepoint/v3/contenttype/forms"/>
  </ds:schemaRefs>
</ds:datastoreItem>
</file>

<file path=customXml/itemProps3.xml><?xml version="1.0" encoding="utf-8"?>
<ds:datastoreItem xmlns:ds="http://schemas.openxmlformats.org/officeDocument/2006/customXml" ds:itemID="{F6F1CC3F-4AED-4390-9573-DBC3D074BE07}">
  <ds:schemaRefs>
    <ds:schemaRef ds:uri="http://schemas.microsoft.com/sharepoint/v3"/>
    <ds:schemaRef ds:uri="http://schemas.microsoft.com/office/2006/metadata/properties"/>
    <ds:schemaRef ds:uri="http://schemas.microsoft.com/office/2006/documentManagement/types"/>
    <ds:schemaRef ds:uri="http://purl.org/dc/dcmitype/"/>
    <ds:schemaRef ds:uri="http://purl.org/dc/terms/"/>
    <ds:schemaRef ds:uri="http://purl.org/dc/elements/1.1/"/>
    <ds:schemaRef ds:uri="http://schemas.openxmlformats.org/package/2006/metadata/core-properties"/>
    <ds:schemaRef ds:uri="08d20643-fcde-45ea-a937-2ec378b594f6"/>
    <ds:schemaRef ds:uri="http://www.w3.org/XML/1998/namespace"/>
  </ds:schemaRefs>
</ds:datastoreItem>
</file>

<file path=customXml/itemProps4.xml><?xml version="1.0" encoding="utf-8"?>
<ds:datastoreItem xmlns:ds="http://schemas.openxmlformats.org/officeDocument/2006/customXml" ds:itemID="{000B4396-3E43-4215-B3FC-29F11E3F2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Title V Deliverable Form E-AP</vt:lpstr>
    </vt:vector>
  </TitlesOfParts>
  <Company>DHCS and CDPH</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V Deliverable Form E-AP</dc:title>
  <dc:creator>Stefanie Lee</dc:creator>
  <cp:lastModifiedBy>Paula Curran</cp:lastModifiedBy>
  <cp:revision>3</cp:revision>
  <dcterms:created xsi:type="dcterms:W3CDTF">2014-12-04T00:12:00Z</dcterms:created>
  <dcterms:modified xsi:type="dcterms:W3CDTF">2014-12-08T22:49:00Z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0x010100509694B9D961A845A54FD4DFC29DE5F200E7A002CBFFF0F5409880C206C98C265B</vt:lpwstr>
  </property>
  <property fmtid="{D5CDD505-2E9C-101B-9397-08002B2CF9AE}" pid="3" name="Nav">
    <vt:lpwstr/>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