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FD" w:rsidRPr="00916FFD" w:rsidRDefault="00916FFD" w:rsidP="00916FFD">
      <w:pPr>
        <w:spacing w:after="225" w:line="240" w:lineRule="auto"/>
        <w:textAlignment w:val="baseline"/>
        <w:outlineLvl w:val="0"/>
        <w:rPr>
          <w:rFonts w:ascii="Helvetica" w:eastAsia="Times New Roman" w:hAnsi="Helvetica" w:cs="Helvetica"/>
          <w:kern w:val="36"/>
          <w:sz w:val="48"/>
          <w:szCs w:val="48"/>
        </w:rPr>
      </w:pPr>
      <w:r w:rsidRPr="00916FFD">
        <w:rPr>
          <w:rFonts w:ascii="Helvetica" w:eastAsia="Times New Roman" w:hAnsi="Helvetica" w:cs="Helvetica"/>
          <w:kern w:val="36"/>
          <w:sz w:val="48"/>
          <w:szCs w:val="48"/>
        </w:rPr>
        <w:br/>
      </w:r>
      <w:proofErr w:type="spellStart"/>
      <w:proofErr w:type="gramStart"/>
      <w:r w:rsidRPr="00916FFD">
        <w:rPr>
          <w:rFonts w:ascii="Arial" w:eastAsia="Times New Roman" w:hAnsi="Arial" w:cs="Arial"/>
          <w:kern w:val="36"/>
          <w:sz w:val="24"/>
          <w:szCs w:val="24"/>
        </w:rPr>
        <w:t>Với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những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người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thường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xuyên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làm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việc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với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bảng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tính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và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biểu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đồ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,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phần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mềm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Excel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đã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trở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nên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thân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thuộc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>.</w:t>
      </w:r>
      <w:proofErr w:type="gram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proofErr w:type="gramStart"/>
      <w:r w:rsidRPr="00916FFD">
        <w:rPr>
          <w:rFonts w:ascii="Arial" w:eastAsia="Times New Roman" w:hAnsi="Arial" w:cs="Arial"/>
          <w:kern w:val="36"/>
          <w:sz w:val="24"/>
          <w:szCs w:val="24"/>
        </w:rPr>
        <w:t>Nhưng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cùng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với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đòi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hỏi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của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công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việc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ngày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càng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cao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thì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việc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sử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dụng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chức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năng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và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các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công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cụ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có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sẵn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trong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phần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mềm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Excel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nhiều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khi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không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thể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đáp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ứng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được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hoặc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rất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khó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khăn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>.</w:t>
      </w:r>
      <w:proofErr w:type="gram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proofErr w:type="gramStart"/>
      <w:r w:rsidRPr="00916FFD">
        <w:rPr>
          <w:rFonts w:ascii="Arial" w:eastAsia="Times New Roman" w:hAnsi="Arial" w:cs="Arial"/>
          <w:kern w:val="36"/>
          <w:sz w:val="24"/>
          <w:szCs w:val="24"/>
        </w:rPr>
        <w:t>Hiểu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được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nhu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cầu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đó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, Microsoft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đã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cho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ra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đời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ngôn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ngữ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Visual Basic for Applications (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gọi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tắt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là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VBA)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tích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hợp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trong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phần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mềm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Excel.</w:t>
      </w:r>
      <w:proofErr w:type="gram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proofErr w:type="gramStart"/>
      <w:r w:rsidRPr="00916FFD">
        <w:rPr>
          <w:rFonts w:ascii="Arial" w:eastAsia="Times New Roman" w:hAnsi="Arial" w:cs="Arial"/>
          <w:kern w:val="36"/>
          <w:sz w:val="24"/>
          <w:szCs w:val="24"/>
        </w:rPr>
        <w:t>Đây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là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cách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tốt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nhất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và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nhanh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nhất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để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tự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động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hóa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các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tùy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chỉnh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và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nhiệm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vụ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các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ứng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dụng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 w:rsidRPr="00916FFD">
        <w:rPr>
          <w:rFonts w:ascii="Arial" w:eastAsia="Times New Roman" w:hAnsi="Arial" w:cs="Arial"/>
          <w:kern w:val="36"/>
          <w:sz w:val="24"/>
          <w:szCs w:val="24"/>
        </w:rPr>
        <w:t>của</w:t>
      </w:r>
      <w:proofErr w:type="spellEnd"/>
      <w:r w:rsidRPr="00916FFD">
        <w:rPr>
          <w:rFonts w:ascii="Arial" w:eastAsia="Times New Roman" w:hAnsi="Arial" w:cs="Arial"/>
          <w:kern w:val="36"/>
          <w:sz w:val="24"/>
          <w:szCs w:val="24"/>
        </w:rPr>
        <w:t xml:space="preserve"> Microsoft Office.</w:t>
      </w:r>
      <w:proofErr w:type="gramEnd"/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P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P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666666"/>
          <w:sz w:val="23"/>
          <w:szCs w:val="23"/>
        </w:rPr>
        <w:lastRenderedPageBreak/>
        <w:drawing>
          <wp:inline distT="0" distB="0" distL="0" distR="0">
            <wp:extent cx="6615486" cy="3490623"/>
            <wp:effectExtent l="0" t="0" r="0" b="0"/>
            <wp:docPr id="1" name="Picture 1" descr="Học lập VBA trong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ọc lập VBA trong Exc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846" cy="349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Excel</w:t>
      </w:r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VBA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đã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giúp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phần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mềm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Excel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khả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năng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tùy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biến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cao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ngôn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ngữ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Visual Basic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phát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triển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ứng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vượt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ra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khỏi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giới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bảng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tính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thường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  <w:proofErr w:type="gram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Với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khả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năng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tự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động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hóa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cao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sẽ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giúp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giải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quyết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được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nhiều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bài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toán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phức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tạp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  <w:proofErr w:type="gram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Nếu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sử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cùng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với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cụ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sẵn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phần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mềm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Excel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sản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phẩm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tương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đương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với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phần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mềm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chuyên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  <w:proofErr w:type="gramEnd"/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Quan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trọng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dù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CNTT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chưa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biết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gì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về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,  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chỉ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lĩnh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vực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địa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chất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giao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xây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dựng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kế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toán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tài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chính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…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phải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đáp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ứng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được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cầu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việc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của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mình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phải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tạo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ra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những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ứng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nhỏ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Excel… </w:t>
      </w:r>
      <w:proofErr w:type="spellStart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Thì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giải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pháp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tốt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nhất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nên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fldChar w:fldCharType="begin"/>
      </w:r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instrText xml:space="preserve"> HYPERLINK "http://hoccungchuyengia.com/hoc-lap-trinh-vba-trong-excel-o-dau/" </w:instrText>
      </w:r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fldChar w:fldCharType="separate"/>
      </w:r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 xml:space="preserve"> VBA</w:t>
      </w:r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fldChar w:fldCharType="end"/>
      </w:r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sử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thành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thạo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Excel.</w:t>
      </w:r>
      <w:proofErr w:type="gramEnd"/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Anh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Tuấn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–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viên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tại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Stanford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cũng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chia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sẻ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: </w:t>
      </w:r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“ Excel</w:t>
      </w:r>
      <w:proofErr w:type="gram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1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phần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mềm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bảng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tính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vô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cùng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mạnh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mẽ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hữu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dùng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được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mọi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đối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tượng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ngành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nghề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Tuy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nhiên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nếu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chỉ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biết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dùng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những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gì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sẵn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trên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Excel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thì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hiệu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quả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việc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sẽ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cao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chưa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những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việc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được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định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lặp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lặp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lại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mỗi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lần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chúng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ta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lại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bắt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đầu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từ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đầu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thao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định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dang,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kẻ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bảng</w:t>
      </w:r>
      <w:proofErr w:type="spellEnd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,  copy</w:t>
      </w:r>
      <w:proofErr w:type="gram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cắt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số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liệu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… </w:t>
      </w:r>
      <w:proofErr w:type="spellStart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Nhưng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nếu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biết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sẽ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giúp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việc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của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hoàn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thành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một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tự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động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tức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thời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  <w:proofErr w:type="gram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thay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đổi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menu excel,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tạo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nút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lệnh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tạo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form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nhập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liệu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…”</w:t>
      </w: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spellStart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tiết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kiệm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được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thời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gian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đạt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hiệu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quả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cao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việc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, </w:t>
      </w:r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 xml:space="preserve">Stanford –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dạy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kinh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nghiệm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giới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thiệu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với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khóa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 xml:space="preserve"> Excel</w:t>
      </w:r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  <w:proofErr w:type="gram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Khóa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của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này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kéo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dài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nhưng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với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chuyên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giàu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kinh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nghiệm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thực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tế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sẽ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giúp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sử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thành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thạo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những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cụ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được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việc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ngay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sau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xong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.</w:t>
      </w:r>
      <w:proofErr w:type="gramEnd"/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Tham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khóa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tại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Stanford,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sẽ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sử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cụ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Visual Studio 6.0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tích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hợp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sẵn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Microsoft Access, Excel, SQL Server…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được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kiến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thức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cũng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như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kinh</w:t>
      </w:r>
      <w:proofErr w:type="spellEnd"/>
      <w:proofErr w:type="gram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nghiệm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thực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tế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quản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lý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dữ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liệu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tự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động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hóa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xử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lý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tính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toán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xử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lý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nghiệp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vụ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tính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toán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excel.</w:t>
      </w:r>
    </w:p>
    <w:p w:rsidR="00916FFD" w:rsidRP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</w:pPr>
    </w:p>
    <w:p w:rsidR="00916FFD" w:rsidRPr="00916FFD" w:rsidRDefault="00916FFD" w:rsidP="00916FF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lastRenderedPageBreak/>
        <w:t>Hình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ảnh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viên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>tại</w:t>
      </w:r>
      <w:proofErr w:type="spellEnd"/>
      <w:r w:rsidRPr="00916FFD">
        <w:rPr>
          <w:rFonts w:ascii="Helvetica" w:eastAsia="Times New Roman" w:hAnsi="Helvetica" w:cs="Helvetica"/>
          <w:i/>
          <w:iCs/>
          <w:color w:val="666666"/>
          <w:sz w:val="23"/>
          <w:szCs w:val="23"/>
          <w:bdr w:val="none" w:sz="0" w:space="0" w:color="auto" w:frame="1"/>
        </w:rPr>
        <w:t xml:space="preserve"> Stanford</w:t>
      </w:r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khóa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chia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thành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level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nhau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như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cơ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bản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chuyên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sâu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đáp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ứng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phân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loại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dành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viên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độ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nhau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còn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rất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rất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nhiều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điểm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thú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vị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nữa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đang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chờ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khám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phá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tham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tại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Stanford.</w:t>
      </w:r>
      <w:proofErr w:type="gramEnd"/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lastRenderedPageBreak/>
        <w:t>Quan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trọng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dù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CNTT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chưa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biết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gì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về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,  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chỉ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lĩnh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vực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địa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chất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giao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xây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dựng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kế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toán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tài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chính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…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phải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đáp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ứng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được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cầu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công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việc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của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mình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phải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tạo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ra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những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ứng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nhỏ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Excel… </w:t>
      </w:r>
      <w:proofErr w:type="spellStart"/>
      <w:proofErr w:type="gram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Thì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giải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pháp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tốt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nhất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cho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các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là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nên</w:t>
      </w:r>
      <w:proofErr w:type="spellEnd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fldChar w:fldCharType="begin"/>
      </w:r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instrText xml:space="preserve"> HYPERLINK "http://hoccungchuyengia.com/hoc-lap-trinh-vba-trong-excel-o-dau/" </w:instrText>
      </w:r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fldChar w:fldCharType="separate"/>
      </w:r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b/>
          <w:bCs/>
          <w:color w:val="007BB6"/>
          <w:sz w:val="24"/>
          <w:szCs w:val="24"/>
          <w:bdr w:val="none" w:sz="0" w:space="0" w:color="auto" w:frame="1"/>
        </w:rPr>
        <w:t xml:space="preserve"> VBA</w:t>
      </w:r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fldChar w:fldCharType="end"/>
      </w:r>
      <w:r w:rsidRPr="00916FFD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</w:rPr>
        <w:t> 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để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sử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dụng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thành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thạo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trong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Excel.</w:t>
      </w:r>
      <w:proofErr w:type="gramEnd"/>
    </w:p>
    <w:p w:rsid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Bạn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có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thể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tham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khảo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thêm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về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khóa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học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lập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trình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VBA </w:t>
      </w: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tại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 xml:space="preserve"> đây: </w:t>
      </w:r>
      <w:hyperlink r:id="rId6" w:history="1">
        <w:r w:rsidRPr="00916FFD">
          <w:rPr>
            <w:rFonts w:ascii="Helvetica" w:eastAsia="Times New Roman" w:hAnsi="Helvetica" w:cs="Helvetica"/>
            <w:b/>
            <w:bCs/>
            <w:color w:val="007BB6"/>
            <w:sz w:val="24"/>
            <w:szCs w:val="24"/>
            <w:bdr w:val="none" w:sz="0" w:space="0" w:color="auto" w:frame="1"/>
          </w:rPr>
          <w:t>http://stanford.com.vn/dao-tao/khoa-hoc/id/18/khoa-hoc-kinh-nghiem-lap-trinh-vba-for-excel</w:t>
        </w:r>
      </w:hyperlink>
    </w:p>
    <w:p w:rsidR="00916FFD" w:rsidRPr="00916FFD" w:rsidRDefault="00916FFD" w:rsidP="00916FFD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spellStart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Nguồn</w:t>
      </w:r>
      <w:proofErr w:type="spellEnd"/>
      <w:r w:rsidRPr="00916FFD">
        <w:rPr>
          <w:rFonts w:ascii="Helvetica" w:eastAsia="Times New Roman" w:hAnsi="Helvetica" w:cs="Helvetica"/>
          <w:color w:val="666666"/>
          <w:sz w:val="24"/>
          <w:szCs w:val="24"/>
          <w:bdr w:val="none" w:sz="0" w:space="0" w:color="auto" w:frame="1"/>
        </w:rPr>
        <w:t>: </w:t>
      </w:r>
      <w:hyperlink r:id="rId7" w:history="1">
        <w:r w:rsidRPr="00916FFD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hoccungchuyengia.com</w:t>
        </w:r>
      </w:hyperlink>
    </w:p>
    <w:p w:rsidR="00675E9D" w:rsidRDefault="00675E9D"/>
    <w:sectPr w:rsidR="0067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F3C"/>
    <w:rsid w:val="00034F3C"/>
    <w:rsid w:val="00675E9D"/>
    <w:rsid w:val="009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F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16F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6F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F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16F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6F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7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3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6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ccungchuyengia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nford.com.vn/dao-tao/khoa-hoc/id/18/khoa-hoc-kinh-nghiem-lap-trinh-vba-for-exce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2016-06-11T09:02:00Z</dcterms:created>
  <dcterms:modified xsi:type="dcterms:W3CDTF">2016-06-11T09:04:00Z</dcterms:modified>
</cp:coreProperties>
</file>