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2B" w:rsidRPr="002A1093" w:rsidRDefault="00E47D2B">
      <w:pPr>
        <w:jc w:val="center"/>
        <w:rPr>
          <w:rFonts w:ascii="Calibri" w:hAnsi="Calibri"/>
          <w:b/>
          <w:sz w:val="40"/>
          <w:szCs w:val="40"/>
        </w:rPr>
      </w:pPr>
      <w:r w:rsidRPr="002A1093">
        <w:rPr>
          <w:rFonts w:ascii="Calibri" w:hAnsi="Calibri"/>
          <w:b/>
          <w:sz w:val="40"/>
          <w:szCs w:val="40"/>
        </w:rPr>
        <w:t>JULIÁN TOLEDO CHACÓN</w:t>
      </w:r>
    </w:p>
    <w:p w:rsidR="00E47D2B" w:rsidRDefault="00E47D2B">
      <w:pPr>
        <w:jc w:val="center"/>
        <w:rPr>
          <w:rFonts w:ascii="Tahoma" w:hAnsi="Tahoma" w:cs="Tahoma"/>
          <w:b/>
          <w:sz w:val="10"/>
          <w:szCs w:val="10"/>
        </w:rPr>
      </w:pPr>
    </w:p>
    <w:p w:rsidR="00E47D2B" w:rsidRDefault="00E47D2B">
      <w:pPr>
        <w:jc w:val="center"/>
        <w:rPr>
          <w:b/>
        </w:rPr>
      </w:pPr>
      <w:r>
        <w:rPr>
          <w:b/>
          <w:noProof/>
        </w:rPr>
        <w:pict>
          <v:line id="_x0000_s1028" style="position:absolute;left:0;text-align:left;z-index:251654656" from="-9pt,8.2pt" to="450pt,8.2pt" strokecolor="navy" strokeweight="3pt">
            <v:stroke linestyle="thinThin"/>
          </v:line>
        </w:pict>
      </w:r>
    </w:p>
    <w:p w:rsidR="00E47D2B" w:rsidRPr="002A1093" w:rsidRDefault="00E47D2B" w:rsidP="00632EC0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Datos Personales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Cédula de identidad:</w:t>
      </w:r>
      <w:r w:rsidRPr="002A1093">
        <w:rPr>
          <w:rFonts w:ascii="Calibri" w:hAnsi="Calibri" w:cs="Tahoma"/>
          <w:i/>
          <w:sz w:val="22"/>
          <w:szCs w:val="22"/>
        </w:rPr>
        <w:t xml:space="preserve">    </w:t>
      </w:r>
      <w:r w:rsidRPr="002A1093">
        <w:rPr>
          <w:rFonts w:ascii="Calibri" w:hAnsi="Calibri" w:cs="Tahoma"/>
          <w:i/>
          <w:sz w:val="22"/>
          <w:szCs w:val="22"/>
        </w:rPr>
        <w:tab/>
        <w:t xml:space="preserve">  </w:t>
      </w:r>
      <w:r w:rsidR="00632EC0"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>1-1122-0702</w:t>
      </w:r>
    </w:p>
    <w:p w:rsidR="00E47D2B" w:rsidRPr="002A1093" w:rsidRDefault="00FE372F">
      <w:pPr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Domicilio</w:t>
      </w:r>
      <w:r w:rsidR="00E47D2B" w:rsidRPr="002A1093">
        <w:rPr>
          <w:rFonts w:ascii="Calibri" w:hAnsi="Calibri" w:cs="Tahoma"/>
          <w:b/>
          <w:sz w:val="22"/>
          <w:szCs w:val="22"/>
        </w:rPr>
        <w:t>:</w:t>
      </w:r>
      <w:r w:rsidR="001F26C5">
        <w:rPr>
          <w:rFonts w:ascii="Calibri" w:hAnsi="Calibri" w:cs="Tahoma"/>
          <w:i/>
          <w:sz w:val="22"/>
          <w:szCs w:val="22"/>
        </w:rPr>
        <w:tab/>
      </w:r>
      <w:r w:rsidR="001F26C5">
        <w:rPr>
          <w:rFonts w:ascii="Calibri" w:hAnsi="Calibri" w:cs="Tahoma"/>
          <w:i/>
          <w:sz w:val="22"/>
          <w:szCs w:val="22"/>
        </w:rPr>
        <w:tab/>
      </w:r>
      <w:r w:rsidR="001F26C5">
        <w:rPr>
          <w:rFonts w:ascii="Calibri" w:hAnsi="Calibri" w:cs="Tahoma"/>
          <w:i/>
          <w:sz w:val="22"/>
          <w:szCs w:val="22"/>
        </w:rPr>
        <w:tab/>
        <w:t>Rosales de Desamparados de Alajuela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Estado Civil:</w:t>
      </w:r>
      <w:r w:rsidRPr="002A1093">
        <w:rPr>
          <w:rFonts w:ascii="Calibri" w:hAnsi="Calibri" w:cs="Tahoma"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  <w:t>Casado</w:t>
      </w:r>
    </w:p>
    <w:p w:rsidR="00E47D2B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Edad:</w:t>
      </w:r>
      <w:r w:rsidRPr="002A1093">
        <w:rPr>
          <w:rFonts w:ascii="Calibri" w:hAnsi="Calibri" w:cs="Tahoma"/>
          <w:sz w:val="22"/>
          <w:szCs w:val="22"/>
        </w:rPr>
        <w:tab/>
      </w:r>
      <w:r w:rsidR="00C65883">
        <w:rPr>
          <w:rFonts w:ascii="Calibri" w:hAnsi="Calibri" w:cs="Tahoma"/>
          <w:i/>
          <w:sz w:val="22"/>
          <w:szCs w:val="22"/>
        </w:rPr>
        <w:tab/>
      </w:r>
      <w:r w:rsidR="00C65883">
        <w:rPr>
          <w:rFonts w:ascii="Calibri" w:hAnsi="Calibri" w:cs="Tahoma"/>
          <w:i/>
          <w:sz w:val="22"/>
          <w:szCs w:val="22"/>
        </w:rPr>
        <w:tab/>
      </w:r>
      <w:r w:rsidR="00C65883">
        <w:rPr>
          <w:rFonts w:ascii="Calibri" w:hAnsi="Calibri" w:cs="Tahoma"/>
          <w:i/>
          <w:sz w:val="22"/>
          <w:szCs w:val="22"/>
        </w:rPr>
        <w:tab/>
        <w:t>35</w:t>
      </w:r>
      <w:r w:rsidRPr="002A1093">
        <w:rPr>
          <w:rFonts w:ascii="Calibri" w:hAnsi="Calibri" w:cs="Tahoma"/>
          <w:i/>
          <w:sz w:val="22"/>
          <w:szCs w:val="22"/>
        </w:rPr>
        <w:t xml:space="preserve"> años</w:t>
      </w:r>
    </w:p>
    <w:p w:rsidR="00FC2653" w:rsidRPr="00FC2653" w:rsidRDefault="00FC2653">
      <w:pPr>
        <w:rPr>
          <w:rFonts w:ascii="Calibri" w:hAnsi="Calibri" w:cs="Tahoma"/>
          <w:b/>
          <w:sz w:val="22"/>
          <w:szCs w:val="22"/>
        </w:rPr>
      </w:pPr>
      <w:r w:rsidRPr="00FC2653">
        <w:rPr>
          <w:rFonts w:ascii="Calibri" w:hAnsi="Calibri" w:cs="Tahoma"/>
          <w:b/>
          <w:sz w:val="22"/>
          <w:szCs w:val="22"/>
        </w:rPr>
        <w:t>Licencia</w:t>
      </w:r>
      <w:r>
        <w:rPr>
          <w:rFonts w:ascii="Calibri" w:hAnsi="Calibri" w:cs="Tahoma"/>
          <w:b/>
          <w:sz w:val="22"/>
          <w:szCs w:val="22"/>
        </w:rPr>
        <w:t xml:space="preserve">:                                          </w:t>
      </w:r>
      <w:r w:rsidRPr="00DA7AA4">
        <w:rPr>
          <w:rFonts w:ascii="Calibri" w:hAnsi="Calibri" w:cs="Tahoma"/>
          <w:i/>
          <w:sz w:val="22"/>
          <w:szCs w:val="22"/>
        </w:rPr>
        <w:t>B-1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Teléfonos:</w:t>
      </w:r>
      <w:r w:rsidRPr="002A1093">
        <w:rPr>
          <w:rFonts w:ascii="Calibri" w:hAnsi="Calibri" w:cs="Tahoma"/>
          <w:sz w:val="22"/>
          <w:szCs w:val="22"/>
        </w:rPr>
        <w:tab/>
      </w:r>
      <w:r w:rsidR="006B03F8" w:rsidRPr="002A1093">
        <w:rPr>
          <w:rFonts w:ascii="Calibri" w:hAnsi="Calibri" w:cs="Tahoma"/>
          <w:i/>
          <w:sz w:val="22"/>
          <w:szCs w:val="22"/>
        </w:rPr>
        <w:tab/>
        <w:t xml:space="preserve">           </w:t>
      </w:r>
      <w:r w:rsidRPr="002A1093">
        <w:rPr>
          <w:rFonts w:ascii="Calibri" w:hAnsi="Calibri" w:cs="Tahoma"/>
          <w:i/>
          <w:sz w:val="22"/>
          <w:szCs w:val="22"/>
        </w:rPr>
        <w:t xml:space="preserve"> </w:t>
      </w:r>
      <w:r w:rsidR="00F909C7">
        <w:rPr>
          <w:rFonts w:ascii="Calibri" w:hAnsi="Calibri" w:cs="Tahoma"/>
          <w:i/>
          <w:sz w:val="22"/>
          <w:szCs w:val="22"/>
        </w:rPr>
        <w:t xml:space="preserve"> </w:t>
      </w:r>
      <w:r w:rsidR="00FE372F">
        <w:rPr>
          <w:rFonts w:ascii="Calibri" w:hAnsi="Calibri" w:cs="Tahoma"/>
          <w:i/>
          <w:sz w:val="22"/>
          <w:szCs w:val="22"/>
        </w:rPr>
        <w:t xml:space="preserve"> </w:t>
      </w:r>
      <w:r w:rsidRPr="002A1093">
        <w:rPr>
          <w:rFonts w:ascii="Calibri" w:hAnsi="Calibri" w:cs="Tahoma"/>
          <w:i/>
          <w:sz w:val="22"/>
          <w:szCs w:val="22"/>
        </w:rPr>
        <w:t>8831-8659</w:t>
      </w:r>
      <w:r w:rsidR="00592BAA">
        <w:rPr>
          <w:rFonts w:ascii="Calibri" w:hAnsi="Calibri" w:cs="Tahoma"/>
          <w:i/>
          <w:sz w:val="22"/>
          <w:szCs w:val="22"/>
        </w:rPr>
        <w:t>/</w:t>
      </w:r>
      <w:r w:rsidR="00D9586A">
        <w:rPr>
          <w:rFonts w:ascii="Calibri" w:hAnsi="Calibri" w:cs="Tahoma"/>
          <w:i/>
          <w:sz w:val="22"/>
          <w:szCs w:val="22"/>
        </w:rPr>
        <w:t>4700-2996/</w:t>
      </w:r>
      <w:r w:rsidR="00592BAA">
        <w:rPr>
          <w:rFonts w:ascii="Calibri" w:hAnsi="Calibri" w:cs="Tahoma"/>
          <w:i/>
          <w:sz w:val="22"/>
          <w:szCs w:val="22"/>
        </w:rPr>
        <w:t>8954-6390</w:t>
      </w: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noProof/>
          <w:sz w:val="22"/>
          <w:szCs w:val="22"/>
        </w:rPr>
        <w:pict>
          <v:line id="_x0000_s1032" style="position:absolute;z-index:251655680" from="0,10.5pt" to="450pt,10.5pt" strokecolor="navy" strokeweight="3pt">
            <v:stroke linestyle="thinThin"/>
          </v:line>
        </w:pict>
      </w:r>
    </w:p>
    <w:p w:rsidR="00E47D2B" w:rsidRPr="002A1093" w:rsidRDefault="00E47D2B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Estudios Realizados</w:t>
      </w:r>
    </w:p>
    <w:p w:rsidR="00E47D2B" w:rsidRPr="002A1093" w:rsidRDefault="00E47D2B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noProof/>
          <w:sz w:val="22"/>
          <w:szCs w:val="22"/>
        </w:rPr>
        <w:pict>
          <v:line id="_x0000_s1033" style="position:absolute;left:0;text-align:left;flip:y;z-index:251656704" from="0,10.8pt" to="450pt,10.8pt" strokecolor="navy" strokeweight="3pt">
            <v:stroke linestyle="thinThin"/>
          </v:line>
        </w:pict>
      </w: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1997-1999</w:t>
      </w:r>
    </w:p>
    <w:p w:rsidR="00E47D2B" w:rsidRPr="002A1093" w:rsidRDefault="00E47D2B">
      <w:pPr>
        <w:rPr>
          <w:rFonts w:ascii="Calibri" w:hAnsi="Calibri" w:cs="Tahoma"/>
          <w:b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Alajuela</w:t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>COLEGIO TÉCNICO PROFESIONAL JESÚS OCAÑA ROJAS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Técnico Medio en Mecánica Automotriz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Bachiller en Educación Media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2003</w:t>
      </w:r>
    </w:p>
    <w:p w:rsidR="00E47D2B" w:rsidRPr="002A1093" w:rsidRDefault="00E47D2B">
      <w:pPr>
        <w:ind w:firstLine="708"/>
        <w:rPr>
          <w:rFonts w:ascii="Calibri" w:hAnsi="Calibri" w:cs="Tahoma"/>
          <w:b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Heredia</w:t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>UNIVERSIDAD NACIONAL, CAMPUS OMAR DENGO</w:t>
      </w:r>
    </w:p>
    <w:p w:rsidR="00E47D2B" w:rsidRPr="002A1093" w:rsidRDefault="00E47D2B">
      <w:pPr>
        <w:ind w:left="2160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Facultad de Ciencias de la Tierra y el Mar   Escuela de Ciencias Ambientales</w:t>
      </w:r>
    </w:p>
    <w:p w:rsidR="00E47D2B" w:rsidRPr="002A1093" w:rsidRDefault="00E47D2B">
      <w:pPr>
        <w:ind w:left="2160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Certificado de participación en curso: Implantación del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Sistema de Gestión de Calidad en RITEVE S y C, S.A.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>
      <w:pPr>
        <w:ind w:left="1416" w:firstLine="708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CENTRO DE IDIOMAS INTERCULTURA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Curso de Inglés Nivel Principiante</w:t>
      </w:r>
    </w:p>
    <w:p w:rsidR="00E47D2B" w:rsidRPr="002A1093" w:rsidRDefault="00E47D2B">
      <w:pPr>
        <w:ind w:left="1416" w:firstLine="708"/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San José</w:t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>CONSULTORÍA TÉCNICA PROFESIONAL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>Charla de Servicio al Cliente “Clientes para Siempre”</w:t>
      </w: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2004</w:t>
      </w:r>
    </w:p>
    <w:p w:rsidR="00E47D2B" w:rsidRPr="002A1093" w:rsidRDefault="00E47D2B">
      <w:pPr>
        <w:rPr>
          <w:rFonts w:ascii="Calibri" w:hAnsi="Calibri" w:cs="Tahoma"/>
          <w:b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Alajuela</w:t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>INSTITUTO NACIONAL DE APRENDIZAJE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>Control de Emisión de Gases Contaminantes Gasolina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  <w:t>Control de Emisión de Gases Contaminantes Diesel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</w: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2006</w:t>
      </w:r>
      <w:r w:rsidRPr="002A1093">
        <w:rPr>
          <w:rFonts w:ascii="Calibri" w:hAnsi="Calibri" w:cs="Tahoma"/>
          <w:b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ab/>
      </w:r>
    </w:p>
    <w:p w:rsidR="00E47D2B" w:rsidRPr="002A1093" w:rsidRDefault="00E47D2B">
      <w:pPr>
        <w:rPr>
          <w:rFonts w:ascii="Calibri" w:hAnsi="Calibri" w:cs="Tahoma"/>
          <w:b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b/>
          <w:i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Heredia</w:t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i/>
          <w:sz w:val="22"/>
          <w:szCs w:val="22"/>
        </w:rPr>
        <w:tab/>
      </w:r>
      <w:r w:rsidRPr="002A1093">
        <w:rPr>
          <w:rFonts w:ascii="Calibri" w:hAnsi="Calibri" w:cs="Tahoma"/>
          <w:b/>
          <w:sz w:val="22"/>
          <w:szCs w:val="22"/>
        </w:rPr>
        <w:t>RITEVE S Y C, S.A</w:t>
      </w:r>
    </w:p>
    <w:p w:rsidR="00E47D2B" w:rsidRPr="002A1093" w:rsidRDefault="00E47D2B" w:rsidP="006A24B6">
      <w:pPr>
        <w:ind w:left="1416" w:firstLine="708"/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Certificado de Participación en las Charlas:</w:t>
      </w:r>
    </w:p>
    <w:p w:rsidR="00E47D2B" w:rsidRPr="002A1093" w:rsidRDefault="00E47D2B" w:rsidP="006A24B6">
      <w:pPr>
        <w:ind w:left="1416" w:firstLine="708"/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 xml:space="preserve">“Manejo de Clientes Difíciles”, “Destrezas de Relaciones Humanas” </w:t>
      </w:r>
    </w:p>
    <w:p w:rsidR="00E47D2B" w:rsidRPr="002A1093" w:rsidRDefault="00E47D2B" w:rsidP="006A24B6">
      <w:pPr>
        <w:ind w:left="1416" w:firstLine="708"/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“La Comunicación”, “Método de Preinspección de Vehículos”</w:t>
      </w:r>
    </w:p>
    <w:p w:rsidR="00E47D2B" w:rsidRPr="002A1093" w:rsidRDefault="00E47D2B" w:rsidP="006A24B6">
      <w:pPr>
        <w:ind w:left="1416" w:firstLine="708"/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“Informe Traducido al Cliente”, “Comunicación en la Línea de Inspección</w:t>
      </w:r>
    </w:p>
    <w:p w:rsidR="006B03F8" w:rsidRDefault="006B03F8" w:rsidP="006A24B6">
      <w:pPr>
        <w:ind w:left="1416" w:firstLine="708"/>
        <w:jc w:val="both"/>
        <w:rPr>
          <w:rFonts w:ascii="Calibri" w:hAnsi="Calibri" w:cs="Tahoma"/>
          <w:i/>
          <w:sz w:val="22"/>
          <w:szCs w:val="22"/>
        </w:rPr>
      </w:pPr>
    </w:p>
    <w:p w:rsidR="006A24B6" w:rsidRPr="006A24B6" w:rsidRDefault="006A24B6" w:rsidP="006A24B6">
      <w:pPr>
        <w:ind w:left="1416" w:firstLine="708"/>
        <w:jc w:val="both"/>
        <w:rPr>
          <w:rFonts w:ascii="Calibri" w:hAnsi="Calibri" w:cs="Tahoma"/>
          <w:b/>
          <w:sz w:val="22"/>
          <w:szCs w:val="22"/>
        </w:rPr>
      </w:pPr>
      <w:r w:rsidRPr="006A24B6">
        <w:rPr>
          <w:rFonts w:ascii="Calibri" w:hAnsi="Calibri" w:cs="Tahoma"/>
          <w:b/>
          <w:sz w:val="22"/>
          <w:szCs w:val="22"/>
        </w:rPr>
        <w:t>FLORIDA</w:t>
      </w:r>
    </w:p>
    <w:p w:rsidR="006B03F8" w:rsidRDefault="006B03F8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C844C9">
        <w:rPr>
          <w:rFonts w:ascii="Calibri" w:hAnsi="Calibri" w:cs="Tahoma"/>
          <w:b/>
          <w:i/>
          <w:sz w:val="22"/>
          <w:szCs w:val="22"/>
        </w:rPr>
        <w:t>2012</w:t>
      </w:r>
      <w:r w:rsidRPr="002A1093">
        <w:rPr>
          <w:rFonts w:ascii="Calibri" w:hAnsi="Calibri" w:cs="Tahoma"/>
          <w:i/>
          <w:sz w:val="22"/>
          <w:szCs w:val="22"/>
        </w:rPr>
        <w:t xml:space="preserve">                        </w:t>
      </w:r>
      <w:r w:rsidR="006A24B6">
        <w:rPr>
          <w:rFonts w:ascii="Calibri" w:hAnsi="Calibri" w:cs="Tahoma"/>
          <w:i/>
          <w:sz w:val="22"/>
          <w:szCs w:val="22"/>
        </w:rPr>
        <w:t xml:space="preserve">          </w:t>
      </w:r>
      <w:r w:rsidRPr="002A1093">
        <w:rPr>
          <w:rFonts w:ascii="Calibri" w:hAnsi="Calibri" w:cs="Tahoma"/>
          <w:i/>
          <w:sz w:val="22"/>
          <w:szCs w:val="22"/>
        </w:rPr>
        <w:t>Curso de liderazgo Florida</w:t>
      </w:r>
    </w:p>
    <w:p w:rsidR="006B03F8" w:rsidRPr="00576608" w:rsidRDefault="00576608" w:rsidP="00576608">
      <w:pPr>
        <w:tabs>
          <w:tab w:val="left" w:pos="2205"/>
        </w:tabs>
        <w:jc w:val="both"/>
        <w:rPr>
          <w:rFonts w:ascii="Calibri" w:hAnsi="Calibri" w:cs="Tahoma"/>
          <w:i/>
          <w:sz w:val="22"/>
          <w:szCs w:val="22"/>
        </w:rPr>
      </w:pPr>
      <w:r w:rsidRPr="00576608">
        <w:rPr>
          <w:rFonts w:ascii="Calibri" w:hAnsi="Calibri" w:cs="Tahoma"/>
          <w:b/>
          <w:i/>
          <w:sz w:val="22"/>
          <w:szCs w:val="22"/>
        </w:rPr>
        <w:t>2013</w:t>
      </w:r>
      <w:r>
        <w:rPr>
          <w:rFonts w:ascii="Calibri" w:hAnsi="Calibri" w:cs="Tahoma"/>
          <w:i/>
          <w:sz w:val="22"/>
          <w:szCs w:val="22"/>
        </w:rPr>
        <w:t xml:space="preserve">                                  </w:t>
      </w:r>
      <w:r w:rsidRPr="00576608">
        <w:rPr>
          <w:rFonts w:ascii="Calibri" w:hAnsi="Calibri" w:cs="Tahoma"/>
          <w:b/>
          <w:i/>
          <w:sz w:val="22"/>
          <w:szCs w:val="22"/>
        </w:rPr>
        <w:t>Campamento</w:t>
      </w:r>
      <w:r>
        <w:rPr>
          <w:rFonts w:ascii="Calibri" w:hAnsi="Calibri" w:cs="Tahoma"/>
          <w:i/>
          <w:sz w:val="22"/>
          <w:szCs w:val="22"/>
        </w:rPr>
        <w:t xml:space="preserve">: “Desarrollo de Habilidades Gerenciales para Jefes y Supervisores” </w:t>
      </w:r>
      <w:r w:rsidR="006B03F8" w:rsidRPr="00576608">
        <w:rPr>
          <w:rFonts w:ascii="Calibri" w:hAnsi="Calibri" w:cs="Tahoma"/>
          <w:b/>
          <w:i/>
          <w:sz w:val="22"/>
          <w:szCs w:val="22"/>
          <w:lang w:val="es-CR"/>
        </w:rPr>
        <w:t>2013</w:t>
      </w:r>
      <w:r w:rsidR="006B03F8" w:rsidRPr="00576608">
        <w:rPr>
          <w:rFonts w:ascii="Calibri" w:hAnsi="Calibri" w:cs="Tahoma"/>
          <w:i/>
          <w:sz w:val="22"/>
          <w:szCs w:val="22"/>
          <w:lang w:val="es-CR"/>
        </w:rPr>
        <w:t xml:space="preserve">                        </w:t>
      </w:r>
      <w:r w:rsidR="006A24B6" w:rsidRPr="00576608">
        <w:rPr>
          <w:rFonts w:ascii="Calibri" w:hAnsi="Calibri" w:cs="Tahoma"/>
          <w:i/>
          <w:sz w:val="22"/>
          <w:szCs w:val="22"/>
          <w:lang w:val="es-CR"/>
        </w:rPr>
        <w:t xml:space="preserve">          </w:t>
      </w:r>
      <w:r w:rsidR="006B03F8" w:rsidRPr="00576608">
        <w:rPr>
          <w:rFonts w:ascii="Calibri" w:hAnsi="Calibri" w:cs="Tahoma"/>
          <w:i/>
          <w:sz w:val="22"/>
          <w:szCs w:val="22"/>
          <w:lang w:val="es-CR"/>
        </w:rPr>
        <w:t xml:space="preserve">E-learning Harvard </w:t>
      </w:r>
      <w:r w:rsidR="002A1093" w:rsidRPr="00576608">
        <w:rPr>
          <w:rFonts w:ascii="Calibri" w:hAnsi="Calibri" w:cs="Tahoma"/>
          <w:i/>
          <w:sz w:val="22"/>
          <w:szCs w:val="22"/>
          <w:lang w:val="es-CR"/>
        </w:rPr>
        <w:t>Business</w:t>
      </w:r>
      <w:r w:rsidR="006B03F8" w:rsidRPr="00576608">
        <w:rPr>
          <w:rFonts w:ascii="Calibri" w:hAnsi="Calibri" w:cs="Tahoma"/>
          <w:i/>
          <w:sz w:val="22"/>
          <w:szCs w:val="22"/>
          <w:lang w:val="es-CR"/>
        </w:rPr>
        <w:t xml:space="preserve"> </w:t>
      </w:r>
      <w:r w:rsidR="002A1093" w:rsidRPr="00576608">
        <w:rPr>
          <w:rFonts w:ascii="Calibri" w:hAnsi="Calibri" w:cs="Tahoma"/>
          <w:i/>
          <w:sz w:val="22"/>
          <w:szCs w:val="22"/>
          <w:lang w:val="es-CR"/>
        </w:rPr>
        <w:t xml:space="preserve">School. </w:t>
      </w:r>
      <w:r w:rsidR="006A24B6" w:rsidRPr="006A24B6">
        <w:rPr>
          <w:rFonts w:ascii="Calibri" w:hAnsi="Calibri" w:cs="Tahoma"/>
          <w:i/>
          <w:sz w:val="22"/>
          <w:szCs w:val="22"/>
          <w:lang w:val="es-CR"/>
        </w:rPr>
        <w:t>“Manejo</w:t>
      </w:r>
      <w:r w:rsidR="006B03F8" w:rsidRPr="006A24B6">
        <w:rPr>
          <w:rFonts w:ascii="Calibri" w:hAnsi="Calibri" w:cs="Tahoma"/>
          <w:i/>
          <w:sz w:val="22"/>
          <w:szCs w:val="22"/>
          <w:lang w:val="es-CR"/>
        </w:rPr>
        <w:t xml:space="preserve"> de Casos</w:t>
      </w:r>
      <w:r w:rsidR="006A24B6" w:rsidRPr="006A24B6">
        <w:rPr>
          <w:rFonts w:ascii="Calibri" w:hAnsi="Calibri" w:cs="Tahoma"/>
          <w:i/>
          <w:sz w:val="22"/>
          <w:szCs w:val="22"/>
          <w:lang w:val="es-CR"/>
        </w:rPr>
        <w:t xml:space="preserve"> y </w:t>
      </w:r>
      <w:r w:rsidR="00F378E1" w:rsidRPr="006A24B6">
        <w:rPr>
          <w:rFonts w:ascii="Calibri" w:hAnsi="Calibri" w:cs="Tahoma"/>
          <w:i/>
          <w:sz w:val="22"/>
          <w:szCs w:val="22"/>
          <w:lang w:val="es-CR"/>
        </w:rPr>
        <w:t>resolución</w:t>
      </w:r>
      <w:r w:rsidR="006A24B6" w:rsidRPr="006A24B6">
        <w:rPr>
          <w:rFonts w:ascii="Calibri" w:hAnsi="Calibri" w:cs="Tahoma"/>
          <w:i/>
          <w:sz w:val="22"/>
          <w:szCs w:val="22"/>
          <w:lang w:val="es-CR"/>
        </w:rPr>
        <w:t xml:space="preserve"> de conflictos”</w:t>
      </w:r>
    </w:p>
    <w:p w:rsidR="00E47D2B" w:rsidRDefault="00E47D2B">
      <w:pPr>
        <w:ind w:left="1416" w:firstLine="708"/>
        <w:rPr>
          <w:rFonts w:ascii="Calibri" w:hAnsi="Calibri" w:cs="Tahoma"/>
          <w:i/>
          <w:sz w:val="22"/>
          <w:szCs w:val="22"/>
          <w:lang w:val="es-CR"/>
        </w:rPr>
      </w:pPr>
    </w:p>
    <w:p w:rsidR="00FE372F" w:rsidRDefault="00FE372F">
      <w:pPr>
        <w:ind w:left="1416" w:firstLine="708"/>
        <w:rPr>
          <w:rFonts w:ascii="Calibri" w:hAnsi="Calibri" w:cs="Tahoma"/>
          <w:i/>
          <w:sz w:val="22"/>
          <w:szCs w:val="22"/>
          <w:lang w:val="es-CR"/>
        </w:rPr>
      </w:pPr>
    </w:p>
    <w:p w:rsidR="00FE372F" w:rsidRDefault="00FE372F">
      <w:pPr>
        <w:ind w:left="1416" w:firstLine="708"/>
        <w:rPr>
          <w:rFonts w:ascii="Calibri" w:hAnsi="Calibri" w:cs="Tahoma"/>
          <w:i/>
          <w:sz w:val="22"/>
          <w:szCs w:val="22"/>
          <w:lang w:val="es-CR"/>
        </w:rPr>
      </w:pPr>
    </w:p>
    <w:p w:rsidR="00444D04" w:rsidRDefault="00444D04">
      <w:pPr>
        <w:ind w:left="1416" w:firstLine="708"/>
        <w:rPr>
          <w:rFonts w:ascii="Calibri" w:hAnsi="Calibri" w:cs="Tahoma"/>
          <w:i/>
          <w:sz w:val="22"/>
          <w:szCs w:val="22"/>
          <w:lang w:val="es-CR"/>
        </w:rPr>
      </w:pPr>
    </w:p>
    <w:p w:rsidR="00E47D2B" w:rsidRPr="00444D04" w:rsidRDefault="00E47D2B">
      <w:pPr>
        <w:rPr>
          <w:rFonts w:ascii="Calibri" w:hAnsi="Calibri" w:cs="Tahoma"/>
          <w:sz w:val="22"/>
          <w:szCs w:val="22"/>
          <w:lang w:val="es-CR"/>
        </w:rPr>
      </w:pPr>
    </w:p>
    <w:p w:rsidR="00FE372F" w:rsidRPr="00444D04" w:rsidRDefault="00E47D2B" w:rsidP="00FE372F">
      <w:pPr>
        <w:rPr>
          <w:rFonts w:ascii="Calibri" w:hAnsi="Calibri" w:cs="Tahoma"/>
          <w:b/>
          <w:sz w:val="22"/>
          <w:szCs w:val="22"/>
          <w:lang w:val="es-CR"/>
        </w:rPr>
      </w:pPr>
      <w:r w:rsidRPr="00444D04">
        <w:rPr>
          <w:rFonts w:ascii="Calibri" w:hAnsi="Calibri" w:cs="Tahoma"/>
          <w:b/>
          <w:noProof/>
          <w:sz w:val="22"/>
          <w:szCs w:val="22"/>
        </w:rPr>
        <w:pict>
          <v:line id="_x0000_s1037" style="position:absolute;z-index:251659776" from="-9pt,1.75pt" to="450pt,1.75pt" strokecolor="navy" strokeweight="3pt">
            <v:stroke linestyle="thinThin"/>
          </v:line>
        </w:pict>
      </w:r>
    </w:p>
    <w:p w:rsidR="00E47D2B" w:rsidRPr="00FE372F" w:rsidRDefault="00E47D2B" w:rsidP="00FE372F">
      <w:pPr>
        <w:jc w:val="center"/>
        <w:rPr>
          <w:rFonts w:ascii="Calibri" w:hAnsi="Calibri" w:cs="Tahoma"/>
          <w:sz w:val="22"/>
          <w:szCs w:val="22"/>
          <w:lang w:val="es-CR"/>
        </w:rPr>
      </w:pPr>
      <w:r w:rsidRPr="002A1093">
        <w:rPr>
          <w:rFonts w:ascii="Calibri" w:hAnsi="Calibri" w:cs="Tahoma"/>
          <w:b/>
          <w:sz w:val="22"/>
          <w:szCs w:val="22"/>
        </w:rPr>
        <w:t>Experiencia Laboral</w:t>
      </w:r>
    </w:p>
    <w:p w:rsidR="00E47D2B" w:rsidRPr="002A1093" w:rsidRDefault="00E47D2B" w:rsidP="008E6848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noProof/>
          <w:sz w:val="22"/>
          <w:szCs w:val="22"/>
        </w:rPr>
        <w:pict>
          <v:line id="_x0000_s1036" style="position:absolute;left:0;text-align:left;z-index:251658752" from="-9pt,6.5pt" to="450pt,6.5pt" strokecolor="navy" strokeweight="3pt">
            <v:stroke linestyle="thinThin"/>
          </v:line>
        </w:pict>
      </w:r>
    </w:p>
    <w:p w:rsidR="00E47D2B" w:rsidRDefault="00E47D2B">
      <w:pPr>
        <w:rPr>
          <w:rFonts w:ascii="Calibri" w:hAnsi="Calibri" w:cs="Tahoma"/>
          <w:b/>
          <w:sz w:val="22"/>
          <w:szCs w:val="22"/>
        </w:rPr>
      </w:pPr>
    </w:p>
    <w:p w:rsidR="00444D04" w:rsidRDefault="00444D04">
      <w:pPr>
        <w:rPr>
          <w:rFonts w:ascii="Calibri" w:hAnsi="Calibri" w:cs="Tahoma"/>
          <w:b/>
          <w:sz w:val="22"/>
          <w:szCs w:val="22"/>
        </w:rPr>
      </w:pPr>
    </w:p>
    <w:p w:rsidR="00444D04" w:rsidRPr="002A1093" w:rsidRDefault="00444D04">
      <w:pPr>
        <w:rPr>
          <w:rFonts w:ascii="Calibri" w:hAnsi="Calibri" w:cs="Tahoma"/>
          <w:b/>
          <w:sz w:val="22"/>
          <w:szCs w:val="22"/>
        </w:rPr>
      </w:pPr>
    </w:p>
    <w:p w:rsidR="00E47D2B" w:rsidRPr="002A1093" w:rsidRDefault="00E47D2B">
      <w:pPr>
        <w:numPr>
          <w:ilvl w:val="0"/>
          <w:numId w:val="1"/>
        </w:num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1999-2000 Motores Británicos de Costa Rica, La Uruca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Práctica Supervisada</w:t>
      </w:r>
    </w:p>
    <w:p w:rsidR="00E47D2B" w:rsidRPr="005E5322" w:rsidRDefault="00E47D2B" w:rsidP="005E5322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Mecánico de Vehículos</w:t>
      </w:r>
    </w:p>
    <w:p w:rsidR="00E47D2B" w:rsidRPr="005E5322" w:rsidRDefault="00E47D2B" w:rsidP="005E5322">
      <w:pPr>
        <w:numPr>
          <w:ilvl w:val="0"/>
          <w:numId w:val="1"/>
        </w:numPr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 xml:space="preserve">2000-2002 </w:t>
      </w:r>
      <w:proofErr w:type="spellStart"/>
      <w:r w:rsidRPr="002A1093">
        <w:rPr>
          <w:rFonts w:ascii="Calibri" w:hAnsi="Calibri" w:cs="Tahoma"/>
          <w:b/>
          <w:sz w:val="22"/>
          <w:szCs w:val="22"/>
        </w:rPr>
        <w:t>Disexport</w:t>
      </w:r>
      <w:proofErr w:type="spellEnd"/>
      <w:r w:rsidRPr="002A1093">
        <w:rPr>
          <w:rFonts w:ascii="Calibri" w:hAnsi="Calibri" w:cs="Tahoma"/>
          <w:b/>
          <w:sz w:val="22"/>
          <w:szCs w:val="22"/>
        </w:rPr>
        <w:t xml:space="preserve"> Internacional 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Mecánico y servicio</w:t>
      </w:r>
    </w:p>
    <w:p w:rsidR="00E47D2B" w:rsidRPr="005E5322" w:rsidRDefault="00E47D2B" w:rsidP="005E5322">
      <w:pPr>
        <w:numPr>
          <w:ilvl w:val="0"/>
          <w:numId w:val="4"/>
        </w:numPr>
        <w:rPr>
          <w:rFonts w:ascii="Calibri" w:hAnsi="Calibri" w:cs="Tahoma"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 xml:space="preserve">2002-2002 Taller Mecánico </w:t>
      </w:r>
      <w:proofErr w:type="spellStart"/>
      <w:r w:rsidRPr="002A1093">
        <w:rPr>
          <w:rFonts w:ascii="Calibri" w:hAnsi="Calibri" w:cs="Tahoma"/>
          <w:b/>
          <w:sz w:val="22"/>
          <w:szCs w:val="22"/>
        </w:rPr>
        <w:t>Gebarra</w:t>
      </w:r>
      <w:proofErr w:type="spellEnd"/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Mecánico y servicio</w:t>
      </w:r>
    </w:p>
    <w:p w:rsidR="00E47D2B" w:rsidRPr="002A1093" w:rsidRDefault="00E47D2B">
      <w:pPr>
        <w:numPr>
          <w:ilvl w:val="0"/>
          <w:numId w:val="4"/>
        </w:numPr>
        <w:rPr>
          <w:rFonts w:ascii="Calibri" w:hAnsi="Calibri" w:cs="Tahoma"/>
          <w:sz w:val="22"/>
          <w:szCs w:val="22"/>
          <w:lang w:val="en-GB"/>
        </w:rPr>
      </w:pPr>
      <w:r w:rsidRPr="002A1093">
        <w:rPr>
          <w:rFonts w:ascii="Calibri" w:hAnsi="Calibri" w:cs="Tahoma"/>
          <w:b/>
          <w:sz w:val="22"/>
          <w:szCs w:val="22"/>
          <w:lang w:val="en-GB"/>
        </w:rPr>
        <w:t>2002-2008 Riteve S y C, S.A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Inspector Junior</w:t>
      </w:r>
    </w:p>
    <w:p w:rsidR="00E47D2B" w:rsidRPr="002A1093" w:rsidRDefault="00E47D2B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Inspector Senior</w:t>
      </w:r>
    </w:p>
    <w:p w:rsidR="00E47D2B" w:rsidRPr="002A1093" w:rsidRDefault="00E47D2B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 xml:space="preserve">Jefe de Línea y Coordinador de Pequeños Equipos de Mejora Continua </w:t>
      </w:r>
      <w:r w:rsidRPr="002A1093">
        <w:rPr>
          <w:rFonts w:ascii="Calibri" w:hAnsi="Calibri" w:cs="Tahoma"/>
          <w:b/>
          <w:i/>
          <w:sz w:val="22"/>
          <w:szCs w:val="22"/>
        </w:rPr>
        <w:t>T.P.M</w:t>
      </w:r>
    </w:p>
    <w:p w:rsidR="00E47D2B" w:rsidRPr="002A1093" w:rsidRDefault="00E47D2B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Supervisor de Línea durante incapacidades y vacaciones del personal en este cargo, en las estaciones de Riteve en Nicoya, Parrita, Alajuela y Heredia.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>
      <w:pPr>
        <w:numPr>
          <w:ilvl w:val="0"/>
          <w:numId w:val="6"/>
        </w:numPr>
        <w:rPr>
          <w:rFonts w:ascii="Calibri" w:hAnsi="Calibri" w:cs="Tahoma"/>
          <w:b/>
          <w:i/>
          <w:sz w:val="22"/>
          <w:szCs w:val="22"/>
        </w:rPr>
      </w:pPr>
      <w:r w:rsidRPr="002A1093">
        <w:rPr>
          <w:rFonts w:ascii="Calibri" w:hAnsi="Calibri" w:cs="Tahoma"/>
          <w:b/>
          <w:i/>
          <w:sz w:val="22"/>
          <w:szCs w:val="22"/>
        </w:rPr>
        <w:t xml:space="preserve">2008-2010 Purdy Auto S.A, grupo Purdy Motor </w:t>
      </w:r>
    </w:p>
    <w:p w:rsidR="00E47D2B" w:rsidRPr="002A1093" w:rsidRDefault="00E47D2B">
      <w:pPr>
        <w:rPr>
          <w:rFonts w:ascii="Calibri" w:hAnsi="Calibri" w:cs="Tahoma"/>
          <w:b/>
          <w:i/>
          <w:sz w:val="22"/>
          <w:szCs w:val="22"/>
        </w:rPr>
      </w:pPr>
    </w:p>
    <w:p w:rsidR="00E47D2B" w:rsidRPr="002A1093" w:rsidRDefault="006B03F8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Me desempeñé</w:t>
      </w:r>
      <w:r w:rsidR="00E47D2B" w:rsidRPr="002A1093">
        <w:rPr>
          <w:rFonts w:ascii="Calibri" w:hAnsi="Calibri" w:cs="Tahoma"/>
          <w:i/>
          <w:sz w:val="22"/>
          <w:szCs w:val="22"/>
        </w:rPr>
        <w:t xml:space="preserve"> como Asesor de Servicio en uno de los talleres de Carrocería y pintura con más prestigio a nivel Nacional.</w:t>
      </w:r>
    </w:p>
    <w:p w:rsidR="00E47D2B" w:rsidRPr="002A1093" w:rsidRDefault="00E47D2B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Durante este tiempo he desempeñado labores manejo de personal, asesoramiento de a clientes en el área de seguros de automóviles, seguimiento de reparaciones de vehículos, manejo de cotizaciones a clientes, coordinar reparaciones con proveedores internos y externos, venta de servicio.</w:t>
      </w:r>
      <w:r w:rsidR="00436438">
        <w:rPr>
          <w:rFonts w:ascii="Calibri" w:hAnsi="Calibri" w:cs="Tahoma"/>
          <w:i/>
          <w:sz w:val="22"/>
          <w:szCs w:val="22"/>
        </w:rPr>
        <w:t xml:space="preserve"> Experiencia en venta de productos y servicios automotrices.</w:t>
      </w:r>
    </w:p>
    <w:p w:rsidR="006B03F8" w:rsidRPr="002A1093" w:rsidRDefault="006B03F8">
      <w:pPr>
        <w:rPr>
          <w:rFonts w:ascii="Calibri" w:hAnsi="Calibri" w:cs="Tahoma"/>
          <w:i/>
          <w:sz w:val="22"/>
          <w:szCs w:val="22"/>
        </w:rPr>
      </w:pPr>
    </w:p>
    <w:p w:rsidR="006B03F8" w:rsidRPr="002A1093" w:rsidRDefault="00083DBC" w:rsidP="006B03F8">
      <w:pPr>
        <w:numPr>
          <w:ilvl w:val="0"/>
          <w:numId w:val="6"/>
        </w:numPr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b/>
          <w:i/>
          <w:sz w:val="22"/>
          <w:szCs w:val="22"/>
        </w:rPr>
        <w:t xml:space="preserve">Supervisor de </w:t>
      </w:r>
      <w:r w:rsidR="006B03F8" w:rsidRPr="002A1093">
        <w:rPr>
          <w:rFonts w:ascii="Calibri" w:hAnsi="Calibri" w:cs="Tahoma"/>
          <w:b/>
          <w:i/>
          <w:sz w:val="22"/>
          <w:szCs w:val="22"/>
        </w:rPr>
        <w:t>Flota Taller Automotriz Distribuidora La Florida.</w:t>
      </w:r>
    </w:p>
    <w:p w:rsidR="006B03F8" w:rsidRPr="002A1093" w:rsidRDefault="006B03F8" w:rsidP="006B03F8">
      <w:pPr>
        <w:rPr>
          <w:rFonts w:ascii="Calibri" w:hAnsi="Calibri" w:cs="Tahoma"/>
          <w:b/>
          <w:i/>
          <w:sz w:val="22"/>
          <w:szCs w:val="22"/>
        </w:rPr>
      </w:pPr>
    </w:p>
    <w:p w:rsidR="006B03F8" w:rsidRPr="002A1093" w:rsidRDefault="009E16E7" w:rsidP="006A24B6">
      <w:pPr>
        <w:jc w:val="both"/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i/>
          <w:sz w:val="22"/>
          <w:szCs w:val="22"/>
        </w:rPr>
        <w:t>Durante</w:t>
      </w:r>
      <w:r w:rsidR="00083DBC">
        <w:rPr>
          <w:rFonts w:ascii="Calibri" w:hAnsi="Calibri" w:cs="Tahoma"/>
          <w:i/>
          <w:sz w:val="22"/>
          <w:szCs w:val="22"/>
        </w:rPr>
        <w:t xml:space="preserve"> 3</w:t>
      </w:r>
      <w:r>
        <w:rPr>
          <w:rFonts w:ascii="Calibri" w:hAnsi="Calibri" w:cs="Tahoma"/>
          <w:i/>
          <w:sz w:val="22"/>
          <w:szCs w:val="22"/>
        </w:rPr>
        <w:t xml:space="preserve"> años me desempeñé</w:t>
      </w:r>
      <w:r w:rsidR="006B03F8" w:rsidRPr="002A1093">
        <w:rPr>
          <w:rFonts w:ascii="Calibri" w:hAnsi="Calibri" w:cs="Tahoma"/>
          <w:i/>
          <w:sz w:val="22"/>
          <w:szCs w:val="22"/>
        </w:rPr>
        <w:t xml:space="preserve"> en el puesto de Su</w:t>
      </w:r>
      <w:r w:rsidR="00F378E1">
        <w:rPr>
          <w:rFonts w:ascii="Calibri" w:hAnsi="Calibri" w:cs="Tahoma"/>
          <w:i/>
          <w:sz w:val="22"/>
          <w:szCs w:val="22"/>
        </w:rPr>
        <w:t>pervisor de Flota a nivel rural atendiendo los depósitos de Limón, Guápiles, San Carlo</w:t>
      </w:r>
      <w:r w:rsidR="00FE372F">
        <w:rPr>
          <w:rFonts w:ascii="Calibri" w:hAnsi="Calibri" w:cs="Tahoma"/>
          <w:i/>
          <w:sz w:val="22"/>
          <w:szCs w:val="22"/>
        </w:rPr>
        <w:t>s, Pérez Zeledón y Ciudad Neily. Siendo el encargado directo de los mecánicos asignados a cada depósito y de la flota total (camiones, montacargas, vehículos livianos)</w:t>
      </w:r>
    </w:p>
    <w:p w:rsidR="006B03F8" w:rsidRDefault="006B03F8" w:rsidP="006A24B6">
      <w:pPr>
        <w:jc w:val="both"/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Dentro de mis funciones y destrezas está el manejo adecuado del personal, servicio al cliente, disponibilidad y disposición,</w:t>
      </w:r>
      <w:r w:rsidR="006A24B6">
        <w:rPr>
          <w:rFonts w:ascii="Calibri" w:hAnsi="Calibri" w:cs="Tahoma"/>
          <w:i/>
          <w:sz w:val="22"/>
          <w:szCs w:val="22"/>
        </w:rPr>
        <w:t xml:space="preserve"> coordinación de mantenimiento preventivo y correctivo, diagnóstico de fallas, uso de scanner,</w:t>
      </w:r>
      <w:r w:rsidRPr="002A1093">
        <w:rPr>
          <w:rFonts w:ascii="Calibri" w:hAnsi="Calibri" w:cs="Tahoma"/>
          <w:i/>
          <w:sz w:val="22"/>
          <w:szCs w:val="22"/>
        </w:rPr>
        <w:t xml:space="preserve"> </w:t>
      </w:r>
      <w:r w:rsidR="00A86E7C" w:rsidRPr="002A1093">
        <w:rPr>
          <w:rFonts w:ascii="Calibri" w:hAnsi="Calibri" w:cs="Tahoma"/>
          <w:i/>
          <w:sz w:val="22"/>
          <w:szCs w:val="22"/>
        </w:rPr>
        <w:t xml:space="preserve">coordinación y programación de trabajos, atención de necesidades mínimas de los colaboradores, trabajo en </w:t>
      </w:r>
      <w:r w:rsidR="002A1093" w:rsidRPr="002A1093">
        <w:rPr>
          <w:rFonts w:ascii="Calibri" w:hAnsi="Calibri" w:cs="Tahoma"/>
          <w:i/>
          <w:sz w:val="22"/>
          <w:szCs w:val="22"/>
        </w:rPr>
        <w:t>equipo,</w:t>
      </w:r>
      <w:r w:rsidR="00A86E7C" w:rsidRPr="002A1093">
        <w:rPr>
          <w:rFonts w:ascii="Calibri" w:hAnsi="Calibri" w:cs="Tahoma"/>
          <w:i/>
          <w:sz w:val="22"/>
          <w:szCs w:val="22"/>
        </w:rPr>
        <w:t xml:space="preserve"> colaboración de con las diferentes áreas, negociación, relación con proveedores</w:t>
      </w:r>
      <w:r w:rsidR="00FE372F">
        <w:rPr>
          <w:rFonts w:ascii="Calibri" w:hAnsi="Calibri" w:cs="Tahoma"/>
          <w:i/>
          <w:sz w:val="22"/>
          <w:szCs w:val="22"/>
        </w:rPr>
        <w:t>, cumplimiento del presupuesto anual de mantenimiento entre otras funciones.</w:t>
      </w:r>
      <w:r w:rsidR="00436438">
        <w:rPr>
          <w:rFonts w:ascii="Calibri" w:hAnsi="Calibri" w:cs="Tahoma"/>
          <w:i/>
          <w:sz w:val="22"/>
          <w:szCs w:val="22"/>
        </w:rPr>
        <w:t xml:space="preserve"> Amplio conocimiento del territorio nacional.</w:t>
      </w:r>
    </w:p>
    <w:p w:rsidR="00444D04" w:rsidRDefault="00444D04" w:rsidP="006A24B6">
      <w:pPr>
        <w:jc w:val="both"/>
        <w:rPr>
          <w:rFonts w:ascii="Calibri" w:hAnsi="Calibri" w:cs="Tahoma"/>
          <w:i/>
          <w:sz w:val="22"/>
          <w:szCs w:val="22"/>
        </w:rPr>
      </w:pPr>
    </w:p>
    <w:p w:rsidR="00F378E1" w:rsidRPr="002A1093" w:rsidRDefault="00F378E1" w:rsidP="00F378E1">
      <w:pPr>
        <w:numPr>
          <w:ilvl w:val="0"/>
          <w:numId w:val="6"/>
        </w:numPr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b/>
          <w:i/>
          <w:sz w:val="22"/>
          <w:szCs w:val="22"/>
        </w:rPr>
        <w:t>Jefe de Taller de Equipo Móvil, Cemex de Costa Rica</w:t>
      </w:r>
      <w:r w:rsidRPr="002A1093">
        <w:rPr>
          <w:rFonts w:ascii="Calibri" w:hAnsi="Calibri" w:cs="Tahoma"/>
          <w:b/>
          <w:i/>
          <w:sz w:val="22"/>
          <w:szCs w:val="22"/>
        </w:rPr>
        <w:t>.</w:t>
      </w:r>
    </w:p>
    <w:p w:rsidR="00F378E1" w:rsidRPr="002A1093" w:rsidRDefault="00F378E1" w:rsidP="00F378E1">
      <w:pPr>
        <w:rPr>
          <w:rFonts w:ascii="Calibri" w:hAnsi="Calibri" w:cs="Tahoma"/>
          <w:b/>
          <w:i/>
          <w:sz w:val="22"/>
          <w:szCs w:val="22"/>
        </w:rPr>
      </w:pPr>
    </w:p>
    <w:p w:rsidR="00E47D2B" w:rsidRDefault="00F378E1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F378E1">
        <w:rPr>
          <w:rFonts w:ascii="Calibri" w:hAnsi="Calibri"/>
          <w:i/>
          <w:color w:val="000000"/>
          <w:sz w:val="22"/>
          <w:szCs w:val="22"/>
        </w:rPr>
        <w:t>Me desempeñé como Jefe de taller de Equipo Móvil de la Empresa Cemex, dentro de mis funciones destaco las siguientes: encargado del programa de mantenimiento preventivo y correctivo de los equipos de la compañía. Jefe inmediato del staff de mecánicos (12 personas a nivel país). Seguimiento y gestión y coordinación de reparaciones con proveedores, tanto en la  parte hidráulica, mecánica, eléctrica y de repuestos. Responsable de la disponibilidad de uso de los equipos (cabezales, montacargas, equipo de arrastre, mezcladores de concreto, bombas telescópicas). Seguimiento a los avisos de reparación mecánica en sistema SAP, Coordinar las reparaciones de los equipos asignados a cada planta de la empresa. Toma de decisiones, liderazgo, servicio al cliente interno.</w:t>
      </w:r>
    </w:p>
    <w:p w:rsidR="0025039A" w:rsidRDefault="0025039A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5E5322" w:rsidRDefault="005E5322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5E5322" w:rsidRDefault="005E5322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25039A" w:rsidRDefault="0025039A" w:rsidP="0025039A">
      <w:pPr>
        <w:numPr>
          <w:ilvl w:val="0"/>
          <w:numId w:val="6"/>
        </w:numPr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b/>
          <w:i/>
          <w:sz w:val="22"/>
          <w:szCs w:val="22"/>
        </w:rPr>
        <w:lastRenderedPageBreak/>
        <w:t>Comerciante en HBL 2014-2015</w:t>
      </w:r>
    </w:p>
    <w:p w:rsidR="0025039A" w:rsidRPr="0025039A" w:rsidRDefault="0025039A" w:rsidP="0025039A">
      <w:p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 w:cs="Tahoma"/>
          <w:i/>
          <w:sz w:val="22"/>
          <w:szCs w:val="22"/>
        </w:rPr>
        <w:t>Ventas</w:t>
      </w:r>
    </w:p>
    <w:p w:rsidR="0025039A" w:rsidRPr="0025039A" w:rsidRDefault="0025039A" w:rsidP="0025039A">
      <w:p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 w:cs="Tahoma"/>
          <w:i/>
          <w:sz w:val="22"/>
          <w:szCs w:val="22"/>
        </w:rPr>
        <w:t>Servicio al cliente</w:t>
      </w:r>
    </w:p>
    <w:p w:rsidR="0025039A" w:rsidRPr="0025039A" w:rsidRDefault="0025039A" w:rsidP="0025039A">
      <w:p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 w:cs="Tahoma"/>
          <w:i/>
          <w:sz w:val="22"/>
          <w:szCs w:val="22"/>
        </w:rPr>
        <w:t>Seguimiento.</w:t>
      </w:r>
    </w:p>
    <w:p w:rsidR="0025039A" w:rsidRPr="0025039A" w:rsidRDefault="0025039A" w:rsidP="0025039A">
      <w:p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 w:cs="Tahoma"/>
          <w:i/>
          <w:sz w:val="22"/>
          <w:szCs w:val="22"/>
        </w:rPr>
        <w:t>Cumplimiento de Metas.</w:t>
      </w:r>
    </w:p>
    <w:p w:rsidR="0025039A" w:rsidRDefault="0025039A" w:rsidP="0025039A">
      <w:p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 w:cs="Tahoma"/>
          <w:i/>
          <w:sz w:val="22"/>
          <w:szCs w:val="22"/>
        </w:rPr>
        <w:t>Negocio Independiente.</w:t>
      </w:r>
    </w:p>
    <w:p w:rsidR="0025039A" w:rsidRPr="0025039A" w:rsidRDefault="0025039A" w:rsidP="0025039A">
      <w:pPr>
        <w:rPr>
          <w:rFonts w:ascii="Calibri" w:hAnsi="Calibri" w:cs="Tahoma"/>
          <w:b/>
          <w:i/>
          <w:sz w:val="22"/>
          <w:szCs w:val="22"/>
        </w:rPr>
      </w:pPr>
    </w:p>
    <w:p w:rsidR="0025039A" w:rsidRPr="005E5322" w:rsidRDefault="0025039A" w:rsidP="0025039A">
      <w:pPr>
        <w:numPr>
          <w:ilvl w:val="0"/>
          <w:numId w:val="6"/>
        </w:numPr>
        <w:rPr>
          <w:rFonts w:ascii="Calibri" w:hAnsi="Calibri" w:cs="Tahoma"/>
          <w:i/>
          <w:sz w:val="22"/>
          <w:szCs w:val="22"/>
        </w:rPr>
      </w:pPr>
      <w:r w:rsidRPr="0025039A">
        <w:rPr>
          <w:rFonts w:ascii="Calibri" w:hAnsi="Calibri"/>
          <w:b/>
          <w:i/>
          <w:color w:val="000000"/>
          <w:sz w:val="22"/>
          <w:szCs w:val="22"/>
        </w:rPr>
        <w:t>Inspector Automotriz en Bomberos de Costa Rica</w:t>
      </w:r>
      <w:r w:rsidR="005E5322">
        <w:rPr>
          <w:rFonts w:ascii="Calibri" w:hAnsi="Calibri"/>
          <w:b/>
          <w:i/>
          <w:color w:val="000000"/>
          <w:sz w:val="22"/>
          <w:szCs w:val="22"/>
        </w:rPr>
        <w:t xml:space="preserve"> 2015</w:t>
      </w:r>
    </w:p>
    <w:p w:rsidR="005E5322" w:rsidRPr="0025039A" w:rsidRDefault="005E5322" w:rsidP="005E5322">
      <w:pPr>
        <w:ind w:left="2204"/>
        <w:rPr>
          <w:rFonts w:ascii="Calibri" w:hAnsi="Calibri" w:cs="Tahoma"/>
          <w:i/>
          <w:sz w:val="22"/>
          <w:szCs w:val="22"/>
        </w:rPr>
      </w:pPr>
    </w:p>
    <w:p w:rsidR="005E5322" w:rsidRP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5E5322">
        <w:rPr>
          <w:rFonts w:ascii="Calibri" w:hAnsi="Calibri"/>
          <w:i/>
          <w:color w:val="000000"/>
          <w:sz w:val="22"/>
          <w:szCs w:val="22"/>
        </w:rPr>
        <w:t>Inspección de reparaciones a la Flota Automotriz de acuerdo a contrato de mantenimiento.</w:t>
      </w:r>
    </w:p>
    <w:p w:rsidR="005E5322" w:rsidRP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5E5322">
        <w:rPr>
          <w:rFonts w:ascii="Calibri" w:hAnsi="Calibri"/>
          <w:i/>
          <w:color w:val="000000"/>
          <w:sz w:val="22"/>
          <w:szCs w:val="22"/>
        </w:rPr>
        <w:t>Seguimiento de reparaciones mediante el uso de expedientes y archivos.</w:t>
      </w:r>
    </w:p>
    <w:p w:rsidR="005E5322" w:rsidRP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5E5322">
        <w:rPr>
          <w:rFonts w:ascii="Calibri" w:hAnsi="Calibri"/>
          <w:i/>
          <w:color w:val="000000"/>
          <w:sz w:val="22"/>
          <w:szCs w:val="22"/>
        </w:rPr>
        <w:t>Programación de reparaciones de acuerdo a lo estipulado en el Contrato de Mantenimiento Preventivo y correctivo.</w:t>
      </w:r>
    </w:p>
    <w:p w:rsidR="005E5322" w:rsidRP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5E5322">
        <w:rPr>
          <w:rFonts w:ascii="Calibri" w:hAnsi="Calibri"/>
          <w:i/>
          <w:color w:val="000000"/>
          <w:sz w:val="22"/>
          <w:szCs w:val="22"/>
        </w:rPr>
        <w:t xml:space="preserve">Inspecciones preventivas a </w:t>
      </w:r>
      <w:proofErr w:type="gramStart"/>
      <w:r w:rsidRPr="005E5322">
        <w:rPr>
          <w:rFonts w:ascii="Calibri" w:hAnsi="Calibri"/>
          <w:i/>
          <w:color w:val="000000"/>
          <w:sz w:val="22"/>
          <w:szCs w:val="22"/>
        </w:rPr>
        <w:t>la unidades extintoras</w:t>
      </w:r>
      <w:proofErr w:type="gramEnd"/>
      <w:r w:rsidRPr="005E5322">
        <w:rPr>
          <w:rFonts w:ascii="Calibri" w:hAnsi="Calibri"/>
          <w:i/>
          <w:color w:val="000000"/>
          <w:sz w:val="22"/>
          <w:szCs w:val="22"/>
        </w:rPr>
        <w:t xml:space="preserve"> de Bomberos en Estación asignada.</w:t>
      </w:r>
    </w:p>
    <w:p w:rsidR="0025039A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  <w:r w:rsidRPr="005E5322">
        <w:rPr>
          <w:rFonts w:ascii="Calibri" w:hAnsi="Calibri"/>
          <w:i/>
          <w:color w:val="000000"/>
          <w:sz w:val="22"/>
          <w:szCs w:val="22"/>
        </w:rPr>
        <w:t>Principal Logro alcanzado: Creación y administración de una Herramienta de Excel que permitiera llevar un seguimiento a los expedientes en proceso y cerrados.</w:t>
      </w:r>
      <w:r w:rsidR="0025039A" w:rsidRPr="005E5322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:rsid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5E5322" w:rsidRPr="005E5322" w:rsidRDefault="005E5322" w:rsidP="005E5322">
      <w:pPr>
        <w:numPr>
          <w:ilvl w:val="0"/>
          <w:numId w:val="6"/>
        </w:numPr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 xml:space="preserve">Jefe de Taller y Flotilla Distribuidora y Logística </w:t>
      </w:r>
      <w:proofErr w:type="spellStart"/>
      <w:r>
        <w:rPr>
          <w:rFonts w:ascii="Calibri" w:hAnsi="Calibri"/>
          <w:b/>
          <w:i/>
          <w:color w:val="000000"/>
          <w:sz w:val="22"/>
          <w:szCs w:val="22"/>
        </w:rPr>
        <w:t>Disal</w:t>
      </w:r>
      <w:proofErr w:type="spellEnd"/>
      <w:r>
        <w:rPr>
          <w:rFonts w:ascii="Calibri" w:hAnsi="Calibri"/>
          <w:b/>
          <w:i/>
          <w:color w:val="000000"/>
          <w:sz w:val="22"/>
          <w:szCs w:val="22"/>
        </w:rPr>
        <w:t xml:space="preserve"> 2015</w:t>
      </w:r>
    </w:p>
    <w:p w:rsid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5E5322" w:rsidRDefault="005E5322" w:rsidP="005E5322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5E5322" w:rsidRPr="005E5322" w:rsidRDefault="005E5322" w:rsidP="005E5322">
      <w:pPr>
        <w:jc w:val="both"/>
        <w:rPr>
          <w:rFonts w:ascii="Calibri" w:hAnsi="Calibri" w:cs="Tahoma"/>
          <w:i/>
          <w:sz w:val="22"/>
          <w:szCs w:val="22"/>
        </w:rPr>
      </w:pPr>
      <w:r w:rsidRPr="005E5322">
        <w:rPr>
          <w:rFonts w:ascii="Calibri" w:hAnsi="Calibri" w:cs="Tahoma"/>
          <w:i/>
          <w:sz w:val="22"/>
          <w:szCs w:val="22"/>
        </w:rPr>
        <w:t>Responsable del mantenimiento preventivo y correctivo de la flotilla, gestión de compra de repuestos a través de los procedimientos de la proveeduría, responsable de la administración y el desarrollo del personal a cargo, generar información e indicadores del cumplimiento de los planes de mantenimiento, administración de recursos, administración de llantas, cumplimiento del presupuesto establecido para el control y mantenimiento de la flotilla, supervisión y coordinación de reparaciones generadas por contratistas, entre otras funciones propias del cargo.</w:t>
      </w:r>
    </w:p>
    <w:p w:rsidR="0025039A" w:rsidRPr="0025039A" w:rsidRDefault="0025039A" w:rsidP="0025039A">
      <w:pPr>
        <w:rPr>
          <w:rFonts w:ascii="Calibri" w:hAnsi="Calibri" w:cs="Tahoma"/>
          <w:i/>
          <w:sz w:val="22"/>
          <w:szCs w:val="22"/>
        </w:rPr>
      </w:pPr>
    </w:p>
    <w:p w:rsidR="00436438" w:rsidRPr="00CC310C" w:rsidRDefault="00436438" w:rsidP="00FE372F">
      <w:pPr>
        <w:jc w:val="both"/>
        <w:rPr>
          <w:rFonts w:ascii="Calibri" w:hAnsi="Calibri"/>
          <w:b/>
          <w:i/>
          <w:color w:val="000000"/>
          <w:sz w:val="22"/>
          <w:szCs w:val="22"/>
        </w:rPr>
      </w:pPr>
    </w:p>
    <w:p w:rsidR="00436438" w:rsidRPr="00CC310C" w:rsidRDefault="00436438" w:rsidP="00FE372F">
      <w:pPr>
        <w:jc w:val="both"/>
        <w:rPr>
          <w:rFonts w:ascii="Calibri" w:hAnsi="Calibri"/>
          <w:b/>
          <w:i/>
          <w:color w:val="000000"/>
          <w:sz w:val="22"/>
          <w:szCs w:val="22"/>
        </w:rPr>
      </w:pPr>
      <w:r w:rsidRPr="00CC310C">
        <w:rPr>
          <w:rFonts w:ascii="Calibri" w:hAnsi="Calibri"/>
          <w:b/>
          <w:i/>
          <w:color w:val="000000"/>
          <w:sz w:val="22"/>
          <w:szCs w:val="22"/>
        </w:rPr>
        <w:t>Otras Competencias:</w:t>
      </w:r>
    </w:p>
    <w:p w:rsidR="00436438" w:rsidRDefault="00436438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Liderazgo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Comunicación Asertiva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Trabajo en equipo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Toma de decisiones difíciles</w:t>
      </w:r>
    </w:p>
    <w:p w:rsidR="00DA7AA4" w:rsidRDefault="00DA7AA4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Trabajo bajo presión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Manejo de paquetes de computo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Manejo de sistema SAP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Uso de herramientas tecnológicas</w:t>
      </w:r>
    </w:p>
    <w:p w:rsidR="00436438" w:rsidRDefault="00436438" w:rsidP="00436438">
      <w:pPr>
        <w:numPr>
          <w:ilvl w:val="0"/>
          <w:numId w:val="7"/>
        </w:numPr>
        <w:jc w:val="both"/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Conducción de vehículo</w:t>
      </w:r>
    </w:p>
    <w:p w:rsidR="00436438" w:rsidRDefault="00436438" w:rsidP="00DA7AA4">
      <w:pPr>
        <w:ind w:left="360"/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8E436C" w:rsidRDefault="008E436C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8E436C" w:rsidRPr="00FE372F" w:rsidRDefault="008E436C" w:rsidP="00FE372F">
      <w:pPr>
        <w:jc w:val="both"/>
        <w:rPr>
          <w:rFonts w:ascii="Calibri" w:hAnsi="Calibri"/>
          <w:i/>
          <w:color w:val="000000"/>
          <w:sz w:val="22"/>
          <w:szCs w:val="22"/>
        </w:rPr>
      </w:pPr>
    </w:p>
    <w:p w:rsidR="00E47D2B" w:rsidRPr="002A1093" w:rsidRDefault="00E47D2B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noProof/>
          <w:sz w:val="22"/>
          <w:szCs w:val="22"/>
        </w:rPr>
        <w:pict>
          <v:line id="_x0000_s1035" style="position:absolute;left:0;text-align:left;z-index:251657728" from="0,1.95pt" to="450pt,1.95pt" strokecolor="navy" strokeweight="3pt">
            <v:stroke linestyle="thinThin"/>
          </v:line>
        </w:pict>
      </w:r>
    </w:p>
    <w:p w:rsidR="00E47D2B" w:rsidRPr="002A1093" w:rsidRDefault="00E47D2B">
      <w:pPr>
        <w:jc w:val="center"/>
        <w:rPr>
          <w:rFonts w:ascii="Calibri" w:hAnsi="Calibri" w:cs="Tahoma"/>
          <w:b/>
          <w:sz w:val="22"/>
          <w:szCs w:val="22"/>
        </w:rPr>
      </w:pPr>
      <w:r w:rsidRPr="002A1093">
        <w:rPr>
          <w:rFonts w:ascii="Calibri" w:hAnsi="Calibri" w:cs="Tahoma"/>
          <w:b/>
          <w:sz w:val="22"/>
          <w:szCs w:val="22"/>
        </w:rPr>
        <w:t>Referencias</w:t>
      </w:r>
    </w:p>
    <w:p w:rsidR="00E47D2B" w:rsidRPr="002A1093" w:rsidRDefault="00E47D2B">
      <w:pPr>
        <w:rPr>
          <w:rFonts w:ascii="Calibri" w:hAnsi="Calibri" w:cs="Tahoma"/>
          <w:sz w:val="22"/>
          <w:szCs w:val="22"/>
        </w:rPr>
      </w:pPr>
      <w:r w:rsidRPr="002A1093">
        <w:rPr>
          <w:rFonts w:ascii="Calibri" w:hAnsi="Calibri" w:cs="Tahoma"/>
          <w:noProof/>
          <w:sz w:val="22"/>
          <w:szCs w:val="22"/>
        </w:rPr>
        <w:pict>
          <v:line id="_x0000_s1038" style="position:absolute;z-index:251660800" from="0,.6pt" to="450pt,.6pt" strokecolor="navy" strokeweight="3pt">
            <v:stroke linestyle="thinThin"/>
          </v:line>
        </w:pic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>César Camacho Soto</w:t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  <w:t>Productos de Concreto- Holcim</w:t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  <w:t>Teléfono:   8893-7543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 xml:space="preserve">Esteban Sánchez </w:t>
      </w:r>
      <w:r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ab/>
        <w:t xml:space="preserve">Riteve S y C, </w:t>
      </w:r>
      <w:r w:rsidR="004C17F7" w:rsidRPr="002A1093">
        <w:rPr>
          <w:rFonts w:ascii="Calibri" w:hAnsi="Calibri" w:cs="Tahoma"/>
          <w:i/>
          <w:sz w:val="22"/>
          <w:szCs w:val="22"/>
        </w:rPr>
        <w:t>S.A.</w:t>
      </w:r>
      <w:r w:rsidR="004C17F7" w:rsidRPr="002A1093">
        <w:rPr>
          <w:rFonts w:ascii="Calibri" w:hAnsi="Calibri" w:cs="Tahoma"/>
          <w:i/>
          <w:sz w:val="22"/>
          <w:szCs w:val="22"/>
        </w:rPr>
        <w:tab/>
      </w:r>
      <w:r w:rsidR="004C17F7" w:rsidRPr="002A1093">
        <w:rPr>
          <w:rFonts w:ascii="Calibri" w:hAnsi="Calibri" w:cs="Tahoma"/>
          <w:i/>
          <w:sz w:val="22"/>
          <w:szCs w:val="22"/>
        </w:rPr>
        <w:tab/>
      </w:r>
      <w:r w:rsidR="004C17F7" w:rsidRPr="002A1093">
        <w:rPr>
          <w:rFonts w:ascii="Calibri" w:hAnsi="Calibri" w:cs="Tahoma"/>
          <w:i/>
          <w:sz w:val="22"/>
          <w:szCs w:val="22"/>
        </w:rPr>
        <w:tab/>
      </w:r>
      <w:r w:rsidR="00A56B02">
        <w:rPr>
          <w:rFonts w:ascii="Calibri" w:hAnsi="Calibri" w:cs="Tahoma"/>
          <w:i/>
          <w:sz w:val="22"/>
          <w:szCs w:val="22"/>
        </w:rPr>
        <w:t>Teléfono:   8678-9747</w:t>
      </w:r>
      <w:r w:rsidR="00C844C9">
        <w:rPr>
          <w:rFonts w:ascii="Calibri" w:hAnsi="Calibri" w:cs="Tahoma"/>
          <w:i/>
          <w:sz w:val="22"/>
          <w:szCs w:val="22"/>
        </w:rPr>
        <w:t xml:space="preserve">  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 xml:space="preserve">Milko Ponce                           </w:t>
      </w:r>
      <w:r w:rsidR="004C17F7"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 xml:space="preserve">Purdy Auto S.A           </w:t>
      </w:r>
      <w:r w:rsidR="00094044" w:rsidRPr="002A1093">
        <w:rPr>
          <w:rFonts w:ascii="Calibri" w:hAnsi="Calibri" w:cs="Tahoma"/>
          <w:i/>
          <w:sz w:val="22"/>
          <w:szCs w:val="22"/>
        </w:rPr>
        <w:t xml:space="preserve">                          </w:t>
      </w:r>
      <w:r w:rsidRPr="002A1093">
        <w:rPr>
          <w:rFonts w:ascii="Calibri" w:hAnsi="Calibri" w:cs="Tahoma"/>
          <w:i/>
          <w:sz w:val="22"/>
          <w:szCs w:val="22"/>
        </w:rPr>
        <w:t xml:space="preserve"> </w:t>
      </w:r>
      <w:r w:rsidR="00C844C9">
        <w:rPr>
          <w:rFonts w:ascii="Calibri" w:hAnsi="Calibri" w:cs="Tahoma"/>
          <w:i/>
          <w:sz w:val="22"/>
          <w:szCs w:val="22"/>
        </w:rPr>
        <w:t xml:space="preserve">      </w:t>
      </w:r>
      <w:r w:rsidRPr="002A1093">
        <w:rPr>
          <w:rFonts w:ascii="Calibri" w:hAnsi="Calibri" w:cs="Tahoma"/>
          <w:i/>
          <w:sz w:val="22"/>
          <w:szCs w:val="22"/>
        </w:rPr>
        <w:t>Teléfono:   8874-0092</w:t>
      </w:r>
    </w:p>
    <w:p w:rsidR="00E47D2B" w:rsidRPr="002A1093" w:rsidRDefault="00E47D2B">
      <w:pPr>
        <w:rPr>
          <w:rFonts w:ascii="Calibri" w:hAnsi="Calibri" w:cs="Tahoma"/>
          <w:i/>
          <w:sz w:val="22"/>
          <w:szCs w:val="22"/>
        </w:rPr>
      </w:pPr>
      <w:r w:rsidRPr="002A1093">
        <w:rPr>
          <w:rFonts w:ascii="Calibri" w:hAnsi="Calibri" w:cs="Tahoma"/>
          <w:i/>
          <w:sz w:val="22"/>
          <w:szCs w:val="22"/>
        </w:rPr>
        <w:t xml:space="preserve">Anthony Prado                      </w:t>
      </w:r>
      <w:r w:rsidR="004C17F7" w:rsidRPr="002A1093">
        <w:rPr>
          <w:rFonts w:ascii="Calibri" w:hAnsi="Calibri" w:cs="Tahoma"/>
          <w:i/>
          <w:sz w:val="22"/>
          <w:szCs w:val="22"/>
        </w:rPr>
        <w:tab/>
      </w:r>
      <w:r w:rsidRPr="002A1093">
        <w:rPr>
          <w:rFonts w:ascii="Calibri" w:hAnsi="Calibri" w:cs="Tahoma"/>
          <w:i/>
          <w:sz w:val="22"/>
          <w:szCs w:val="22"/>
        </w:rPr>
        <w:t xml:space="preserve">Purdy Auto S.A            </w:t>
      </w:r>
      <w:r w:rsidR="00094044" w:rsidRPr="002A1093">
        <w:rPr>
          <w:rFonts w:ascii="Calibri" w:hAnsi="Calibri" w:cs="Tahoma"/>
          <w:i/>
          <w:sz w:val="22"/>
          <w:szCs w:val="22"/>
        </w:rPr>
        <w:t xml:space="preserve">                          </w:t>
      </w:r>
      <w:r w:rsidR="00C844C9">
        <w:rPr>
          <w:rFonts w:ascii="Calibri" w:hAnsi="Calibri" w:cs="Tahoma"/>
          <w:i/>
          <w:sz w:val="22"/>
          <w:szCs w:val="22"/>
        </w:rPr>
        <w:t xml:space="preserve">      </w:t>
      </w:r>
      <w:r w:rsidRPr="002A1093">
        <w:rPr>
          <w:rFonts w:ascii="Calibri" w:hAnsi="Calibri" w:cs="Tahoma"/>
          <w:i/>
          <w:sz w:val="22"/>
          <w:szCs w:val="22"/>
        </w:rPr>
        <w:t>Teléfono    8845-5484</w:t>
      </w:r>
    </w:p>
    <w:p w:rsidR="00E47D2B" w:rsidRPr="002A1093" w:rsidRDefault="00E47D2B">
      <w:pPr>
        <w:rPr>
          <w:rFonts w:ascii="Calibri" w:hAnsi="Calibri" w:cs="Tahoma"/>
        </w:rPr>
      </w:pPr>
    </w:p>
    <w:sectPr w:rsidR="00E47D2B" w:rsidRPr="002A1093" w:rsidSect="008E436C">
      <w:pgSz w:w="11906" w:h="16838"/>
      <w:pgMar w:top="1079" w:right="1247" w:bottom="709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D8D"/>
    <w:multiLevelType w:val="multilevel"/>
    <w:tmpl w:val="281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949F1"/>
    <w:multiLevelType w:val="hybridMultilevel"/>
    <w:tmpl w:val="F944275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557CFC"/>
    <w:multiLevelType w:val="hybridMultilevel"/>
    <w:tmpl w:val="281070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5B6FD7"/>
    <w:multiLevelType w:val="hybridMultilevel"/>
    <w:tmpl w:val="A642A68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50B45583"/>
    <w:multiLevelType w:val="hybridMultilevel"/>
    <w:tmpl w:val="C6E493A8"/>
    <w:lvl w:ilvl="0" w:tplc="0C0A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2C91388"/>
    <w:multiLevelType w:val="hybridMultilevel"/>
    <w:tmpl w:val="98EACE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271FA8"/>
    <w:multiLevelType w:val="hybridMultilevel"/>
    <w:tmpl w:val="E924AE58"/>
    <w:lvl w:ilvl="0" w:tplc="AE044DB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3CB6"/>
    <w:rsid w:val="00083DBC"/>
    <w:rsid w:val="00086B3E"/>
    <w:rsid w:val="00094044"/>
    <w:rsid w:val="001F26C5"/>
    <w:rsid w:val="0025039A"/>
    <w:rsid w:val="0027021B"/>
    <w:rsid w:val="002A1093"/>
    <w:rsid w:val="002E7742"/>
    <w:rsid w:val="00323CB6"/>
    <w:rsid w:val="00436438"/>
    <w:rsid w:val="00444D04"/>
    <w:rsid w:val="004C17F7"/>
    <w:rsid w:val="00576608"/>
    <w:rsid w:val="00592BAA"/>
    <w:rsid w:val="005B13CA"/>
    <w:rsid w:val="005E5322"/>
    <w:rsid w:val="00617BC0"/>
    <w:rsid w:val="00632EC0"/>
    <w:rsid w:val="00651665"/>
    <w:rsid w:val="006A24B6"/>
    <w:rsid w:val="006B03F8"/>
    <w:rsid w:val="008E436C"/>
    <w:rsid w:val="008E6848"/>
    <w:rsid w:val="009523E5"/>
    <w:rsid w:val="009E16E7"/>
    <w:rsid w:val="009F1048"/>
    <w:rsid w:val="00A56B02"/>
    <w:rsid w:val="00A86E7C"/>
    <w:rsid w:val="00AC6200"/>
    <w:rsid w:val="00C65883"/>
    <w:rsid w:val="00C844C9"/>
    <w:rsid w:val="00CC310C"/>
    <w:rsid w:val="00D9586A"/>
    <w:rsid w:val="00DA7AA4"/>
    <w:rsid w:val="00E46A40"/>
    <w:rsid w:val="00E47D2B"/>
    <w:rsid w:val="00F378E1"/>
    <w:rsid w:val="00F909C7"/>
    <w:rsid w:val="00FC2653"/>
    <w:rsid w:val="00FE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7BC0"/>
    <w:rPr>
      <w:rFonts w:ascii="Segoe UI" w:hAnsi="Segoe UI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617BC0"/>
    <w:rPr>
      <w:rFonts w:ascii="Segoe UI" w:hAnsi="Segoe UI" w:cs="Segoe UI"/>
      <w:sz w:val="18"/>
      <w:szCs w:val="18"/>
    </w:rPr>
  </w:style>
  <w:style w:type="character" w:customStyle="1" w:styleId="textocorrido">
    <w:name w:val="textocorrido"/>
    <w:basedOn w:val="Fuentedeprrafopredeter"/>
    <w:rsid w:val="00F37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B68F4-78BA-48B3-A880-0CA8402C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Toledo Chacón</vt:lpstr>
    </vt:vector>
  </TitlesOfParts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Toledo Chacón</dc:title>
  <dc:creator>Invitado</dc:creator>
  <cp:lastModifiedBy>Julian</cp:lastModifiedBy>
  <cp:revision>2</cp:revision>
  <cp:lastPrinted>2014-12-16T01:36:00Z</cp:lastPrinted>
  <dcterms:created xsi:type="dcterms:W3CDTF">2016-06-15T03:27:00Z</dcterms:created>
  <dcterms:modified xsi:type="dcterms:W3CDTF">2016-06-15T03:27:00Z</dcterms:modified>
</cp:coreProperties>
</file>