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1DD" w:rsidRPr="004A081F" w:rsidRDefault="00C149B2" w:rsidP="00E9347D">
      <w:pPr>
        <w:spacing w:after="120"/>
        <w:jc w:val="center"/>
        <w:rPr>
          <w:b/>
          <w:sz w:val="36"/>
          <w:szCs w:val="36"/>
        </w:rPr>
      </w:pPr>
      <w:r w:rsidRPr="004A081F">
        <w:rPr>
          <w:b/>
          <w:sz w:val="36"/>
          <w:szCs w:val="36"/>
        </w:rPr>
        <w:t xml:space="preserve">Payers Who </w:t>
      </w:r>
      <w:r w:rsidRPr="004A081F">
        <w:rPr>
          <w:b/>
          <w:sz w:val="36"/>
          <w:szCs w:val="36"/>
          <w:u w:val="single"/>
        </w:rPr>
        <w:t>REQUIRE</w:t>
      </w:r>
      <w:r w:rsidRPr="004A081F">
        <w:rPr>
          <w:b/>
          <w:sz w:val="36"/>
          <w:szCs w:val="36"/>
        </w:rPr>
        <w:t xml:space="preserve"> a</w:t>
      </w:r>
      <w:r w:rsidR="0047607C">
        <w:rPr>
          <w:b/>
          <w:sz w:val="36"/>
          <w:szCs w:val="36"/>
        </w:rPr>
        <w:t>n</w:t>
      </w:r>
      <w:r w:rsidRPr="004A081F">
        <w:rPr>
          <w:b/>
          <w:sz w:val="36"/>
          <w:szCs w:val="36"/>
        </w:rPr>
        <w:t xml:space="preserve"> LOA for Professional Fees</w:t>
      </w:r>
    </w:p>
    <w:p w:rsidR="008C6E4D" w:rsidRDefault="0037757C" w:rsidP="0037757C">
      <w:pPr>
        <w:jc w:val="both"/>
        <w:rPr>
          <w:sz w:val="28"/>
          <w:szCs w:val="28"/>
        </w:rPr>
      </w:pPr>
      <w:r w:rsidRPr="001C113A">
        <w:rPr>
          <w:b/>
          <w:sz w:val="28"/>
          <w:szCs w:val="28"/>
          <w:u w:val="single"/>
        </w:rPr>
        <w:t>This list is not comprehensive.</w:t>
      </w:r>
      <w:r w:rsidRPr="0037757C">
        <w:rPr>
          <w:sz w:val="28"/>
          <w:szCs w:val="28"/>
        </w:rPr>
        <w:t xml:space="preserve"> If a pay</w:t>
      </w:r>
      <w:r w:rsidR="00CE6916">
        <w:rPr>
          <w:sz w:val="28"/>
          <w:szCs w:val="28"/>
        </w:rPr>
        <w:t>e</w:t>
      </w:r>
      <w:r w:rsidRPr="0037757C">
        <w:rPr>
          <w:sz w:val="28"/>
          <w:szCs w:val="28"/>
        </w:rPr>
        <w:t xml:space="preserve">r </w:t>
      </w:r>
      <w:r w:rsidR="004F4522" w:rsidRPr="004F4522">
        <w:rPr>
          <w:sz w:val="28"/>
          <w:szCs w:val="28"/>
        </w:rPr>
        <w:t xml:space="preserve">(Health Plan and/or capitated/referring Medical Group) </w:t>
      </w:r>
      <w:r w:rsidRPr="0037757C">
        <w:rPr>
          <w:sz w:val="28"/>
          <w:szCs w:val="28"/>
        </w:rPr>
        <w:t>is not listed here</w:t>
      </w:r>
      <w:r w:rsidR="008C6E4D">
        <w:rPr>
          <w:sz w:val="28"/>
          <w:szCs w:val="28"/>
        </w:rPr>
        <w:t>:</w:t>
      </w:r>
      <w:r w:rsidRPr="0037757C">
        <w:rPr>
          <w:sz w:val="28"/>
          <w:szCs w:val="28"/>
        </w:rPr>
        <w:t xml:space="preserve"> </w:t>
      </w:r>
    </w:p>
    <w:p w:rsidR="008C6E4D" w:rsidRDefault="008C6E4D" w:rsidP="006575C8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C6E4D">
        <w:rPr>
          <w:b/>
          <w:sz w:val="28"/>
          <w:szCs w:val="28"/>
          <w:u w:val="single"/>
        </w:rPr>
        <w:t>CHECK</w:t>
      </w:r>
      <w:r>
        <w:rPr>
          <w:sz w:val="28"/>
          <w:szCs w:val="28"/>
        </w:rPr>
        <w:t xml:space="preserve"> </w:t>
      </w:r>
      <w:r w:rsidR="0037757C" w:rsidRPr="008C6E4D">
        <w:rPr>
          <w:sz w:val="28"/>
          <w:szCs w:val="28"/>
        </w:rPr>
        <w:t>the Active Contracts Report</w:t>
      </w:r>
      <w:r>
        <w:rPr>
          <w:sz w:val="28"/>
          <w:szCs w:val="28"/>
        </w:rPr>
        <w:t>.</w:t>
      </w:r>
    </w:p>
    <w:p w:rsidR="000C002F" w:rsidRPr="008C6E4D" w:rsidRDefault="0037757C" w:rsidP="00224C6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8C6E4D">
        <w:rPr>
          <w:sz w:val="28"/>
          <w:szCs w:val="28"/>
        </w:rPr>
        <w:t>If the pay</w:t>
      </w:r>
      <w:r w:rsidR="00CE6916" w:rsidRPr="008C6E4D">
        <w:rPr>
          <w:sz w:val="28"/>
          <w:szCs w:val="28"/>
        </w:rPr>
        <w:t>e</w:t>
      </w:r>
      <w:r w:rsidRPr="008C6E4D">
        <w:rPr>
          <w:sz w:val="28"/>
          <w:szCs w:val="28"/>
        </w:rPr>
        <w:t xml:space="preserve">r is not listed on the Active Contracts Report, </w:t>
      </w:r>
      <w:r w:rsidR="008C6E4D" w:rsidRPr="008C6E4D">
        <w:rPr>
          <w:b/>
          <w:sz w:val="28"/>
          <w:szCs w:val="28"/>
          <w:u w:val="single"/>
        </w:rPr>
        <w:t>REQUEST A</w:t>
      </w:r>
      <w:r w:rsidR="0047607C">
        <w:rPr>
          <w:b/>
          <w:sz w:val="28"/>
          <w:szCs w:val="28"/>
          <w:u w:val="single"/>
        </w:rPr>
        <w:t>N</w:t>
      </w:r>
      <w:r w:rsidR="008C6E4D" w:rsidRPr="008C6E4D">
        <w:rPr>
          <w:b/>
          <w:sz w:val="28"/>
          <w:szCs w:val="28"/>
          <w:u w:val="single"/>
        </w:rPr>
        <w:t xml:space="preserve"> LOA</w:t>
      </w:r>
      <w:r w:rsidR="008C6E4D">
        <w:rPr>
          <w:sz w:val="28"/>
          <w:szCs w:val="28"/>
        </w:rPr>
        <w:t xml:space="preserve"> from either</w:t>
      </w:r>
      <w:r w:rsidRPr="008C6E4D">
        <w:rPr>
          <w:sz w:val="28"/>
          <w:szCs w:val="28"/>
        </w:rPr>
        <w:t xml:space="preserve"> </w:t>
      </w:r>
      <w:r w:rsidR="00936B33">
        <w:rPr>
          <w:sz w:val="28"/>
          <w:szCs w:val="28"/>
        </w:rPr>
        <w:t>Joaquin Castillo</w:t>
      </w:r>
      <w:bookmarkStart w:id="0" w:name="_GoBack"/>
      <w:bookmarkEnd w:id="0"/>
      <w:r w:rsidRPr="008C6E4D">
        <w:rPr>
          <w:sz w:val="28"/>
          <w:szCs w:val="28"/>
        </w:rPr>
        <w:t xml:space="preserve"> (</w:t>
      </w:r>
      <w:hyperlink r:id="rId9" w:history="1">
        <w:r w:rsidR="00E9347D" w:rsidRPr="00C53AB6">
          <w:rPr>
            <w:rStyle w:val="Hyperlink"/>
            <w:sz w:val="28"/>
            <w:szCs w:val="28"/>
          </w:rPr>
          <w:t>Joaquin.Castillo@ucsf.edu</w:t>
        </w:r>
      </w:hyperlink>
      <w:r w:rsidRPr="008C6E4D">
        <w:rPr>
          <w:sz w:val="28"/>
          <w:szCs w:val="28"/>
        </w:rPr>
        <w:t xml:space="preserve"> or 415-</w:t>
      </w:r>
      <w:r w:rsidR="00E9347D">
        <w:rPr>
          <w:sz w:val="28"/>
          <w:szCs w:val="28"/>
        </w:rPr>
        <w:t>353</w:t>
      </w:r>
      <w:r w:rsidRPr="008C6E4D">
        <w:rPr>
          <w:sz w:val="28"/>
          <w:szCs w:val="28"/>
        </w:rPr>
        <w:t>-</w:t>
      </w:r>
      <w:r w:rsidR="00E9347D">
        <w:rPr>
          <w:sz w:val="28"/>
          <w:szCs w:val="28"/>
        </w:rPr>
        <w:t>2441</w:t>
      </w:r>
      <w:r w:rsidRPr="008C6E4D">
        <w:rPr>
          <w:sz w:val="28"/>
          <w:szCs w:val="28"/>
        </w:rPr>
        <w:t>)</w:t>
      </w:r>
      <w:r w:rsidR="00224C66">
        <w:rPr>
          <w:sz w:val="28"/>
          <w:szCs w:val="28"/>
        </w:rPr>
        <w:t>, Pat De La Rocha (</w:t>
      </w:r>
      <w:hyperlink r:id="rId10" w:history="1">
        <w:r w:rsidR="00E9347D" w:rsidRPr="00C53AB6">
          <w:rPr>
            <w:rStyle w:val="Hyperlink"/>
            <w:sz w:val="28"/>
            <w:szCs w:val="28"/>
          </w:rPr>
          <w:t>Patricia.DelaRocha@ucsf.edu</w:t>
        </w:r>
      </w:hyperlink>
      <w:r w:rsidR="00224C66">
        <w:rPr>
          <w:sz w:val="28"/>
          <w:szCs w:val="28"/>
        </w:rPr>
        <w:t>), or</w:t>
      </w:r>
      <w:r w:rsidR="00EC5D2A" w:rsidRPr="008C6E4D">
        <w:rPr>
          <w:sz w:val="28"/>
          <w:szCs w:val="28"/>
        </w:rPr>
        <w:t xml:space="preserve"> the Individual Deal Desk in Health Plan Strategy &amp; Contracting (415-353-</w:t>
      </w:r>
      <w:r w:rsidR="00E9347D">
        <w:rPr>
          <w:sz w:val="28"/>
          <w:szCs w:val="28"/>
        </w:rPr>
        <w:t>4536</w:t>
      </w:r>
      <w:r w:rsidR="00EC5D2A" w:rsidRPr="008C6E4D">
        <w:rPr>
          <w:sz w:val="28"/>
          <w:szCs w:val="28"/>
        </w:rPr>
        <w:t>)</w:t>
      </w:r>
      <w:r w:rsidRPr="008C6E4D">
        <w:rPr>
          <w:sz w:val="28"/>
          <w:szCs w:val="28"/>
        </w:rPr>
        <w:t xml:space="preserve">. </w:t>
      </w:r>
    </w:p>
    <w:p w:rsidR="008C6E4D" w:rsidRDefault="008C6E4D" w:rsidP="008C6E4D">
      <w:pPr>
        <w:jc w:val="center"/>
      </w:pPr>
      <w:r w:rsidRPr="000548BB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9C033" wp14:editId="082F445D">
                <wp:simplePos x="0" y="0"/>
                <wp:positionH relativeFrom="column">
                  <wp:posOffset>440054</wp:posOffset>
                </wp:positionH>
                <wp:positionV relativeFrom="paragraph">
                  <wp:posOffset>74930</wp:posOffset>
                </wp:positionV>
                <wp:extent cx="6029325" cy="381000"/>
                <wp:effectExtent l="76200" t="38100" r="104775" b="1143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3810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02F" w:rsidRPr="000548BB" w:rsidRDefault="000C002F" w:rsidP="000C00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Managed Medicare Plans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left:0;text-align:left;margin-left:34.65pt;margin-top:5.9pt;width:474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" fillcolor="#c0504d [3205]" stroked="f">
                <v:shadow on="t" color="black" opacity="22937f" origin=",.5" offset="0,.63889mm"/>
                <v:textbox>
                  <w:txbxContent>
                    <w:p w:rsidR="000C002F" w:rsidRPr="000548BB" w:rsidRDefault="000C002F" w:rsidP="000C00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Managed Medicare Plans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6E4D" w:rsidRDefault="008C6E4D" w:rsidP="008C6E4D">
      <w:pPr>
        <w:jc w:val="center"/>
      </w:pPr>
    </w:p>
    <w:p w:rsidR="00DE4FE2" w:rsidRDefault="00071E7F" w:rsidP="008C6E4D">
      <w:pPr>
        <w:pStyle w:val="ListParagraph"/>
        <w:numPr>
          <w:ilvl w:val="0"/>
          <w:numId w:val="2"/>
        </w:numPr>
        <w:ind w:left="1080" w:right="216"/>
      </w:pPr>
      <w:r>
        <w:t xml:space="preserve">UCSF </w:t>
      </w:r>
      <w:r w:rsidR="00DE4FE2">
        <w:t xml:space="preserve">Medical Center </w:t>
      </w:r>
      <w:r>
        <w:t>is</w:t>
      </w:r>
      <w:r w:rsidR="008C6E4D" w:rsidRPr="000C002F">
        <w:t xml:space="preserve"> only contracted with Blue Shield, Health Net, </w:t>
      </w:r>
      <w:r w:rsidR="002D21CB">
        <w:t xml:space="preserve">and </w:t>
      </w:r>
      <w:r w:rsidR="008C6E4D" w:rsidRPr="000C002F">
        <w:t>Kaiser for manage</w:t>
      </w:r>
      <w:r w:rsidR="008C6E4D">
        <w:t>d</w:t>
      </w:r>
      <w:r w:rsidR="00DE4FE2">
        <w:t xml:space="preserve"> Medicare. UCSF Medical Group is only contracted with Kaiser for managed Medicare.</w:t>
      </w:r>
    </w:p>
    <w:p w:rsidR="008C6E4D" w:rsidRPr="00E9347D" w:rsidRDefault="008C6E4D" w:rsidP="008C6E4D">
      <w:pPr>
        <w:pStyle w:val="ListParagraph"/>
        <w:numPr>
          <w:ilvl w:val="0"/>
          <w:numId w:val="2"/>
        </w:numPr>
        <w:ind w:left="1080" w:right="216"/>
        <w:rPr>
          <w:b/>
        </w:rPr>
      </w:pPr>
      <w:r w:rsidRPr="00E9347D">
        <w:rPr>
          <w:b/>
        </w:rPr>
        <w:t>ALL OTHER PLANS NEED A</w:t>
      </w:r>
      <w:r w:rsidR="0047607C" w:rsidRPr="00E9347D">
        <w:rPr>
          <w:b/>
        </w:rPr>
        <w:t>N</w:t>
      </w:r>
      <w:r w:rsidRPr="00E9347D">
        <w:rPr>
          <w:b/>
        </w:rPr>
        <w:t xml:space="preserve"> LOA.</w:t>
      </w:r>
    </w:p>
    <w:p w:rsidR="008C6E4D" w:rsidRDefault="008C6E4D" w:rsidP="008C6E4D">
      <w:pPr>
        <w:pStyle w:val="ListParagraph"/>
        <w:spacing w:after="0"/>
        <w:ind w:left="1080"/>
      </w:pPr>
    </w:p>
    <w:p w:rsidR="008C6E4D" w:rsidRDefault="008C6E4D" w:rsidP="008C6E4D">
      <w:pPr>
        <w:jc w:val="center"/>
      </w:pPr>
      <w:r w:rsidRPr="000548BB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A7105" wp14:editId="314EBF88">
                <wp:simplePos x="0" y="0"/>
                <wp:positionH relativeFrom="column">
                  <wp:posOffset>440054</wp:posOffset>
                </wp:positionH>
                <wp:positionV relativeFrom="paragraph">
                  <wp:posOffset>-2540</wp:posOffset>
                </wp:positionV>
                <wp:extent cx="6029325" cy="381000"/>
                <wp:effectExtent l="76200" t="38100" r="104775" b="1143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3810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E4D" w:rsidRPr="000548BB" w:rsidRDefault="008C6E4D" w:rsidP="008C6E4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Out-of-State Medicaid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34.65pt;margin-top:-.2pt;width:474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" fillcolor="#f79646 [3209]" stroked="f">
                <v:shadow on="t" color="black" opacity="22937f" origin=",.5" offset="0,.63889mm"/>
                <v:textbox>
                  <w:txbxContent>
                    <w:p w:rsidR="008C6E4D" w:rsidRPr="000548BB" w:rsidRDefault="008C6E4D" w:rsidP="008C6E4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Out-of-State Medicaid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6E4D" w:rsidRDefault="008C6E4D" w:rsidP="008C6E4D">
      <w:pPr>
        <w:pStyle w:val="ListParagraph"/>
        <w:ind w:left="1080"/>
      </w:pPr>
    </w:p>
    <w:p w:rsidR="008C6E4D" w:rsidRPr="00E9347D" w:rsidRDefault="003E052A" w:rsidP="00E9347D">
      <w:pPr>
        <w:pStyle w:val="ListParagraph"/>
        <w:numPr>
          <w:ilvl w:val="0"/>
          <w:numId w:val="2"/>
        </w:numPr>
        <w:spacing w:after="120"/>
        <w:ind w:left="1080"/>
      </w:pPr>
      <w:r w:rsidRPr="00E9347D">
        <w:rPr>
          <w:u w:val="single"/>
        </w:rPr>
        <w:t>ALL OF THESE PAYERS NEED A</w:t>
      </w:r>
      <w:r w:rsidR="0047607C" w:rsidRPr="00E9347D">
        <w:rPr>
          <w:u w:val="single"/>
        </w:rPr>
        <w:t>N</w:t>
      </w:r>
      <w:r w:rsidRPr="00E9347D">
        <w:rPr>
          <w:u w:val="single"/>
        </w:rPr>
        <w:t xml:space="preserve"> LOA. </w:t>
      </w:r>
      <w:r w:rsidR="00E9347D">
        <w:rPr>
          <w:b/>
        </w:rPr>
        <w:br/>
      </w:r>
      <w:r w:rsidR="00071E7F" w:rsidRPr="00E9347D">
        <w:rPr>
          <w:b/>
        </w:rPr>
        <w:t xml:space="preserve">UCSF is </w:t>
      </w:r>
      <w:r w:rsidR="008C6E4D" w:rsidRPr="00E9347D">
        <w:rPr>
          <w:b/>
        </w:rPr>
        <w:t>not contracted with any Out-of-State Medicaid plans.</w:t>
      </w:r>
      <w:r w:rsidR="008C6E4D" w:rsidRPr="000C002F">
        <w:t xml:space="preserve"> </w:t>
      </w:r>
    </w:p>
    <w:p w:rsidR="00CE6916" w:rsidRDefault="000548BB" w:rsidP="000548BB">
      <w:pPr>
        <w:spacing w:after="0"/>
        <w:jc w:val="center"/>
        <w:rPr>
          <w:sz w:val="28"/>
          <w:szCs w:val="28"/>
          <w:u w:val="single"/>
        </w:rPr>
      </w:pPr>
      <w:r w:rsidRPr="000548BB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6A1C5" wp14:editId="4048C27B">
                <wp:simplePos x="0" y="0"/>
                <wp:positionH relativeFrom="column">
                  <wp:posOffset>440055</wp:posOffset>
                </wp:positionH>
                <wp:positionV relativeFrom="paragraph">
                  <wp:posOffset>12065</wp:posOffset>
                </wp:positionV>
                <wp:extent cx="6029325" cy="381000"/>
                <wp:effectExtent l="76200" t="38100" r="104775" b="1143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3810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8BB" w:rsidRPr="000548BB" w:rsidRDefault="00E9347D" w:rsidP="000548B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Most Utilized </w:t>
                            </w:r>
                            <w:r w:rsidR="000548BB" w:rsidRPr="000548BB">
                              <w:rPr>
                                <w:b/>
                                <w:sz w:val="28"/>
                                <w:szCs w:val="28"/>
                              </w:rPr>
                              <w:t>Non-Contracted Payers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left:0;text-align:left;margin-left:34.65pt;margin-top:.95pt;width:474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" fillcolor="#4bacc6 [3208]" stroked="f">
                <v:shadow on="t" color="black" opacity="22937f" origin=",.5" offset="0,.63889mm"/>
                <v:textbox>
                  <w:txbxContent>
                    <w:p w:rsidR="000548BB" w:rsidRPr="000548BB" w:rsidRDefault="00E9347D" w:rsidP="000548B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Most Utilized </w:t>
                      </w:r>
                      <w:r w:rsidR="000548BB" w:rsidRPr="000548BB">
                        <w:rPr>
                          <w:b/>
                          <w:sz w:val="28"/>
                          <w:szCs w:val="28"/>
                        </w:rPr>
                        <w:t>Non-Contracted Payers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548BB" w:rsidRPr="00EC5D2A" w:rsidRDefault="000548BB" w:rsidP="00EC5D2A">
      <w:pPr>
        <w:spacing w:after="0"/>
        <w:jc w:val="both"/>
        <w:rPr>
          <w:sz w:val="28"/>
          <w:szCs w:val="28"/>
          <w:u w:val="single"/>
        </w:rPr>
      </w:pPr>
    </w:p>
    <w:p w:rsidR="000548BB" w:rsidRDefault="000548BB" w:rsidP="00C149B2">
      <w:pPr>
        <w:pStyle w:val="ListParagraph"/>
        <w:numPr>
          <w:ilvl w:val="0"/>
          <w:numId w:val="1"/>
        </w:numPr>
        <w:sectPr w:rsidR="000548BB" w:rsidSect="00E9347D">
          <w:footerReference w:type="default" r:id="rId11"/>
          <w:pgSz w:w="12240" w:h="15840"/>
          <w:pgMar w:top="1296" w:right="1152" w:bottom="864" w:left="1152" w:header="720" w:footer="258" w:gutter="0"/>
          <w:cols w:space="720"/>
          <w:docGrid w:linePitch="360"/>
        </w:sectPr>
      </w:pP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lastRenderedPageBreak/>
        <w:t>Affinity Medical Group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Bay Valley Medical Group</w:t>
      </w:r>
    </w:p>
    <w:p w:rsidR="00E9347D" w:rsidRDefault="00E9347D" w:rsidP="00C149B2">
      <w:pPr>
        <w:pStyle w:val="ListParagraph"/>
        <w:numPr>
          <w:ilvl w:val="0"/>
          <w:numId w:val="1"/>
        </w:numPr>
      </w:pPr>
      <w:r>
        <w:t>California Health &amp; Wellness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proofErr w:type="spellStart"/>
      <w:r>
        <w:t>CenCal</w:t>
      </w:r>
      <w:proofErr w:type="spellEnd"/>
      <w:r>
        <w:t xml:space="preserve"> Health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Centers for Elders Independence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Community Care Managed Health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Consolidated Tribal Health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Employee Health Systems (EHS)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proofErr w:type="spellStart"/>
      <w:r>
        <w:t>Gemcare</w:t>
      </w:r>
      <w:proofErr w:type="spellEnd"/>
      <w:r>
        <w:t xml:space="preserve"> IPA/Managed Care Systems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HAA Preferred Partners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Hawaii Medical Services Association (HMSA)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Health Plan of San Mateo (HPSM)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Independence Medical Group (IMG)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lastRenderedPageBreak/>
        <w:t>Kern Family Health Care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 xml:space="preserve">MIA </w:t>
      </w:r>
      <w:r w:rsidR="00E20154">
        <w:t>Plans (</w:t>
      </w:r>
      <w:r w:rsidR="00DE4FE2">
        <w:t xml:space="preserve">Alameda, </w:t>
      </w:r>
      <w:r>
        <w:t>Fresno</w:t>
      </w:r>
      <w:r w:rsidR="00E20154">
        <w:t xml:space="preserve"> and </w:t>
      </w:r>
      <w:proofErr w:type="spellStart"/>
      <w:r>
        <w:t>Natividad</w:t>
      </w:r>
      <w:proofErr w:type="spellEnd"/>
      <w:r w:rsidR="00E20154">
        <w:t>)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Molina Healthcare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North Bay Medical Group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Omni IPA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Prime Community Care of Central Valley (PCCCV)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River City Medical Group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Santa Clara Family Health Plan (SCFHP)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SLO Select IPA</w:t>
      </w:r>
    </w:p>
    <w:p w:rsidR="00E20154" w:rsidRDefault="00E20154" w:rsidP="00C149B2">
      <w:pPr>
        <w:pStyle w:val="ListParagraph"/>
        <w:numPr>
          <w:ilvl w:val="0"/>
          <w:numId w:val="1"/>
        </w:numPr>
      </w:pPr>
      <w:r>
        <w:t>St. Mary’s Health Plan</w:t>
      </w:r>
    </w:p>
    <w:p w:rsidR="00C149B2" w:rsidRDefault="00C149B2" w:rsidP="00C149B2">
      <w:pPr>
        <w:pStyle w:val="ListParagraph"/>
        <w:numPr>
          <w:ilvl w:val="0"/>
          <w:numId w:val="1"/>
        </w:numPr>
      </w:pPr>
      <w:r>
        <w:t>UCSD Medical Group</w:t>
      </w:r>
    </w:p>
    <w:p w:rsidR="000548BB" w:rsidRDefault="00E9347D" w:rsidP="0059758D">
      <w:pPr>
        <w:pStyle w:val="ListParagraph"/>
        <w:numPr>
          <w:ilvl w:val="0"/>
          <w:numId w:val="1"/>
        </w:numPr>
        <w:sectPr w:rsidR="000548BB" w:rsidSect="00E9347D">
          <w:type w:val="continuous"/>
          <w:pgSz w:w="12240" w:h="15840"/>
          <w:pgMar w:top="810" w:right="1152" w:bottom="180" w:left="1152" w:header="720" w:footer="258" w:gutter="0"/>
          <w:cols w:num="2" w:space="720"/>
          <w:docGrid w:linePitch="360"/>
        </w:sectPr>
      </w:pPr>
      <w:r>
        <w:t>Valley Health Plan</w:t>
      </w:r>
    </w:p>
    <w:p w:rsidR="000548BB" w:rsidRDefault="000548BB" w:rsidP="00E9347D"/>
    <w:sectPr w:rsidR="000548BB" w:rsidSect="000548BB">
      <w:type w:val="continuous"/>
      <w:pgSz w:w="12240" w:h="15840"/>
      <w:pgMar w:top="810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D2A" w:rsidRDefault="00EC5D2A" w:rsidP="00EC5D2A">
      <w:pPr>
        <w:spacing w:after="0" w:line="240" w:lineRule="auto"/>
      </w:pPr>
      <w:r>
        <w:separator/>
      </w:r>
    </w:p>
  </w:endnote>
  <w:endnote w:type="continuationSeparator" w:id="0">
    <w:p w:rsidR="00EC5D2A" w:rsidRDefault="00EC5D2A" w:rsidP="00EC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C47" w:rsidRPr="004A1C47" w:rsidRDefault="00E9347D">
    <w:pPr>
      <w:pStyle w:val="Footer"/>
      <w:rPr>
        <w:sz w:val="16"/>
        <w:szCs w:val="16"/>
      </w:rPr>
    </w:pPr>
    <w:r>
      <w:rPr>
        <w:sz w:val="16"/>
        <w:szCs w:val="16"/>
      </w:rPr>
      <w:t>October</w:t>
    </w:r>
    <w:r w:rsidR="004A1C47" w:rsidRPr="004A1C47">
      <w:rPr>
        <w:sz w:val="16"/>
        <w:szCs w:val="16"/>
      </w:rPr>
      <w:t xml:space="preserve"> </w:t>
    </w:r>
    <w:r>
      <w:rPr>
        <w:sz w:val="16"/>
        <w:szCs w:val="16"/>
      </w:rPr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D2A" w:rsidRDefault="00EC5D2A" w:rsidP="00EC5D2A">
      <w:pPr>
        <w:spacing w:after="0" w:line="240" w:lineRule="auto"/>
      </w:pPr>
      <w:r>
        <w:separator/>
      </w:r>
    </w:p>
  </w:footnote>
  <w:footnote w:type="continuationSeparator" w:id="0">
    <w:p w:rsidR="00EC5D2A" w:rsidRDefault="00EC5D2A" w:rsidP="00EC5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F0BD6"/>
    <w:multiLevelType w:val="hybridMultilevel"/>
    <w:tmpl w:val="A3CA2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E36F3"/>
    <w:multiLevelType w:val="hybridMultilevel"/>
    <w:tmpl w:val="7FAA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44467"/>
    <w:multiLevelType w:val="hybridMultilevel"/>
    <w:tmpl w:val="AEE06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947DFB"/>
    <w:multiLevelType w:val="hybridMultilevel"/>
    <w:tmpl w:val="6216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B2"/>
    <w:rsid w:val="00023A6E"/>
    <w:rsid w:val="000548BB"/>
    <w:rsid w:val="00065A76"/>
    <w:rsid w:val="00071E7F"/>
    <w:rsid w:val="000C002F"/>
    <w:rsid w:val="000D5A60"/>
    <w:rsid w:val="001C113A"/>
    <w:rsid w:val="00224C66"/>
    <w:rsid w:val="002D21CB"/>
    <w:rsid w:val="0037757C"/>
    <w:rsid w:val="003E052A"/>
    <w:rsid w:val="003F0CDB"/>
    <w:rsid w:val="0047607C"/>
    <w:rsid w:val="004A081F"/>
    <w:rsid w:val="004A1C47"/>
    <w:rsid w:val="004F4522"/>
    <w:rsid w:val="0059758D"/>
    <w:rsid w:val="005E7F9F"/>
    <w:rsid w:val="006575C8"/>
    <w:rsid w:val="00887395"/>
    <w:rsid w:val="008C6E4D"/>
    <w:rsid w:val="00936B33"/>
    <w:rsid w:val="00B74C05"/>
    <w:rsid w:val="00C149B2"/>
    <w:rsid w:val="00C661DD"/>
    <w:rsid w:val="00CB2400"/>
    <w:rsid w:val="00CE6916"/>
    <w:rsid w:val="00D02659"/>
    <w:rsid w:val="00DE4FE2"/>
    <w:rsid w:val="00E20154"/>
    <w:rsid w:val="00E867A5"/>
    <w:rsid w:val="00E9347D"/>
    <w:rsid w:val="00EC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5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2A"/>
  </w:style>
  <w:style w:type="paragraph" w:styleId="Footer">
    <w:name w:val="footer"/>
    <w:basedOn w:val="Normal"/>
    <w:link w:val="FooterChar"/>
    <w:uiPriority w:val="99"/>
    <w:unhideWhenUsed/>
    <w:rsid w:val="00EC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2A"/>
  </w:style>
  <w:style w:type="paragraph" w:styleId="BalloonText">
    <w:name w:val="Balloon Text"/>
    <w:basedOn w:val="Normal"/>
    <w:link w:val="BalloonTextChar"/>
    <w:uiPriority w:val="99"/>
    <w:semiHidden/>
    <w:unhideWhenUsed/>
    <w:rsid w:val="00EC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5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2A"/>
  </w:style>
  <w:style w:type="paragraph" w:styleId="Footer">
    <w:name w:val="footer"/>
    <w:basedOn w:val="Normal"/>
    <w:link w:val="FooterChar"/>
    <w:uiPriority w:val="99"/>
    <w:unhideWhenUsed/>
    <w:rsid w:val="00EC5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2A"/>
  </w:style>
  <w:style w:type="paragraph" w:styleId="BalloonText">
    <w:name w:val="Balloon Text"/>
    <w:basedOn w:val="Normal"/>
    <w:link w:val="BalloonTextChar"/>
    <w:uiPriority w:val="99"/>
    <w:semiHidden/>
    <w:unhideWhenUsed/>
    <w:rsid w:val="00EC5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Patricia.DelaRocha@ucsf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aquin.Castillo@ucsf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834124-820C-4CEF-9C83-95CDE378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Cleary, Ronald</dc:creator>
  <cp:lastModifiedBy>Castillo-Arana, Joaquin</cp:lastModifiedBy>
  <cp:revision>2</cp:revision>
  <dcterms:created xsi:type="dcterms:W3CDTF">2015-10-12T23:46:00Z</dcterms:created>
  <dcterms:modified xsi:type="dcterms:W3CDTF">2015-10-12T23:46:00Z</dcterms:modified>
</cp:coreProperties>
</file>