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843"/>
      </w:tblGrid>
      <w:tr w:rsidR="00A33375" w:rsidTr="00456E98">
        <w:tc>
          <w:tcPr>
            <w:tcW w:w="7196" w:type="dxa"/>
            <w:vAlign w:val="center"/>
          </w:tcPr>
          <w:p w:rsidR="00014B3D" w:rsidRDefault="00A33375" w:rsidP="00173A12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t>David Junior Lagos Carrero</w:t>
            </w:r>
          </w:p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6"/>
                <w:szCs w:val="30"/>
              </w:rPr>
            </w:pPr>
          </w:p>
          <w:p w:rsidR="00A33375" w:rsidRPr="00A33375" w:rsidRDefault="00EE0921" w:rsidP="00A2658D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09-06-1992</w:t>
            </w:r>
            <w:r w:rsidR="00A2658D">
              <w:rPr>
                <w:rFonts w:ascii="Trebuchet MS" w:hAnsi="Trebuchet MS"/>
                <w:color w:val="525252"/>
                <w:sz w:val="16"/>
                <w:szCs w:val="16"/>
              </w:rPr>
              <w:t xml:space="preserve"> | (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24 años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>)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hyperlink r:id="rId8" w:history="1">
              <w:r>
                <w:rPr>
                  <w:rStyle w:val="Hyperlink"/>
                </w:rPr>
                <w:t>dave_juni92@hotmail.com</w:t>
              </w:r>
            </w:hyperlink>
            <w:r>
              <w:rPr>
                <w:rFonts w:ascii="Trebuchet MS" w:hAnsi="Trebuchet MS"/>
                <w:sz w:val="16"/>
                <w:szCs w:val="16"/>
              </w:rPr>
              <w:br/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Móvil: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(505) 8586 4487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Domicilio: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(505) 2772 2529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>Oficina: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(505) 8586 4487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Vehículo: Sí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Licencia: Sí</w:t>
            </w:r>
          </w:p>
        </w:tc>
        <w:tc>
          <w:tcPr>
            <w:tcW w:w="1843" w:type="dxa"/>
          </w:tcPr>
          <w:p w:rsidR="00014B3D" w:rsidRPr="00014B3D" w:rsidRDefault="00EE0921" w:rsidP="00173A12">
            <w:pPr>
              <w:rPr>
                <w:rFonts w:ascii="Trebuchet MS" w:hAnsi="Trebuchet MS"/>
                <w:color w:val="555555"/>
                <w:sz w:val="14"/>
                <w:szCs w:val="30"/>
              </w:rPr>
            </w:pPr>
            <w:r w:rsidRPr="00EE0921">
              <w:rPr>
                <w:rFonts w:ascii="Trebuchet MS" w:hAnsi="Trebuchet MS"/>
                <w:noProof/>
                <w:color w:val="555555"/>
                <w:sz w:val="30"/>
                <w:szCs w:val="30"/>
                <w:lang w:eastAsia="es-SV"/>
              </w:rPr>
            </w:r>
          </w:p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56101e055d443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ound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</w:tc>
      </w:tr>
      <w:tr w:rsidR="00A10926" w:rsidTr="00B30608">
        <w:tc>
          <w:tcPr>
            <w:tcW w:w="9039" w:type="dxa"/>
            <w:gridSpan w:val="2"/>
            <w:vAlign w:val="center"/>
          </w:tcPr>
          <w:p w:rsidR="00A10926" w:rsidRDefault="00A10926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Dirección: Residencial Los Altos de Santo Domingo de los obeliscos 2c al S, 1c al O y 1c al N. Casa 108  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Managua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</w:p>
          <w:p w:rsidR="004F16F5" w:rsidRPr="00EE0921" w:rsidRDefault="004F16F5" w:rsidP="00173A12">
            <w:pPr>
              <w:rPr>
                <w:rFonts w:ascii="Trebuchet MS" w:hAnsi="Trebuchet MS"/>
                <w:noProof/>
                <w:color w:val="555555"/>
                <w:sz w:val="30"/>
                <w:szCs w:val="30"/>
                <w:lang w:eastAsia="es-SV"/>
              </w:rPr>
            </w:pPr>
            <w:bookmarkStart w:id="0" w:name="_GoBack"/>
            <w:bookmarkEnd w:id="0"/>
            <w:r>
              <w:rPr>
                <w:rFonts w:ascii="Trebuchet MS" w:hAnsi="Trebuchet MS"/>
                <w:color w:val="525252"/>
                <w:sz w:val="16"/>
                <w:szCs w:val="16"/>
              </w:rPr>
              <w:t>Nacionalidad: Nicaragua</w:t>
            </w:r>
          </w:p>
        </w:tc>
      </w:tr>
    </w:tbl>
    <w:p w:rsidR="002E1810" w:rsidRDefault="002E1810" w:rsidP="00173A12">
      <w:pPr>
        <w:spacing w:after="0" w:line="240" w:lineRule="auto"/>
        <w:rPr>
          <w:rFonts w:ascii="Trebuchet MS" w:hAnsi="Trebuchet MS"/>
          <w:color w:val="555555"/>
          <w:sz w:val="16"/>
          <w:szCs w:val="16"/>
        </w:rPr>
      </w:pPr>
    </w:p>
    <w:sectPr w:rsidR="002E1810" w:rsidSect="00456E9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EXPERIENCIAS LABORALES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Cajer@ Bancario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Woods Lounge Bar.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Hotelería | Turismo | Restaurantes.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may-2015 / feb-2016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$201 - $300.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Auxiliar de Caja.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 xml:space="preserve">Descripción del Puesto: Arqueo de caja. 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Responsable caja chica.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Depósitos.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Uso de P.O.S.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 xml:space="preserve">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Bonos, Seguro de vida, Vehículo de la empresa.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Ejecutiv@ de Ventas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Selección Nicaragüense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Hotelería | Turismo | Restaurantes.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ene-2015 / ene-2016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$201 - $300.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Repartidor.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Entrega de productos de panadería.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Otros Beneficios: Descuentos en Tiendas.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Cajer@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Terraza Bar.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Hotelería | Turismo | Restaurantes.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ene-2013 / oct-2015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$201 - $300.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Cajero Bancario.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Control de caja chica, arqueos de caja, supervisión de personal, auxiliar de bodega, control de inventario, auxiliar contable..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Seguro médico hospitalario  y/o dental, Vehículo de la empresa.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ESTUDIOS SUPERIORES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Trabajo Social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Nivel Alcanzado: Estudiante Universitario (4to Año)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Especialización: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Universidad Centroamericana / a la fecha.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Contabilidad | Auditoría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Nivel Alcanzado: Estudiante Universitario (4to Año)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Especialización: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Universidad Nacional Autónoma de Nicaragua  / a la fecha.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ESTUDIOS SECUNDARIOS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Bachiller en Ciencias y Letras / Humanidades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Colegio Marcel / 2011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OTROS ESTUDIOS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Curso Basico deContabilidad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ILCOMP / 2011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IDIOMAS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tbl>
            <w:tblPr>
              <w:tblStyle w:val="TableGrid"/>
              <w:tblW w:w="5000" w:type="auto"/>
              <w:tblLook w:val="04A0"/>
            </w:tblPr>
            <w:tblGrid>
              <w:gridCol w:w="2310"/>
              <w:gridCol w:w="2310"/>
            </w:tblGrid>
            <w:tr>
              <w:tc>
                <w:tcPr>
                  <w:tcW w:w="2310" w:type="auto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Español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Nativo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auto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Inglés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Básico</w:t>
                  </w:r>
                </w:p>
              </w:tc>
              <w:trPr>
                <w:trHeight w:hRule="exact" w:val="270"/>
              </w:trPr>
            </w:tr>
          </w:tbl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HABILIDADES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tbl>
            <w:tblPr>
              <w:tblStyle w:val="TableGrid"/>
              <w:tblW w:w="5000" w:type="auto"/>
              <w:tblLook w:val="04A0"/>
            </w:tblPr>
            <w:tblGrid>
              <w:gridCol w:w="2310"/>
              <w:gridCol w:w="2310"/>
              <w:gridCol w:w="2310"/>
              <w:gridCol w:w="2310"/>
            </w:tblGrid>
            <w:tr>
              <w:tc>
                <w:tcPr>
                  <w:tcW w:w="450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Access</w:t>
                  </w:r>
                </w:p>
              </w:tc>
              <w:tc>
                <w:tcPr>
                  <w:tcW w:w="105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Avanzado</w:t>
                  </w:r>
                </w:p>
              </w:tc>
              <w:tc>
                <w:tcPr>
                  <w:tcW w:w="450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Publisher</w:t>
                  </w:r>
                </w:p>
              </w:tc>
              <w:tc>
                <w:tcPr>
                  <w:tcW w:w="105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Avanzado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Excel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Word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Avanzado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Internet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Windows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Avanzado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Power Point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Windows NT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Avanzado</w:t>
                  </w:r>
                </w:p>
              </w:tc>
              <w:trPr>
                <w:trHeight w:hRule="exact" w:val="270"/>
              </w:trPr>
            </w:tr>
          </w:tbl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INFORMACIÓN ADICIONAL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Responsable.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Organizado.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Ordenado.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Puntual.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Creativo. 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Emprendedor.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Pro-activo.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Facilidad de palabra.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Analítico.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Manejo de personal.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Trabajo en equipo y bajo presión.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Resolución de problemas.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Amistoso.
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</w:p>
        </w:tc>
      </w:tr>
    </w:tbl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26" w:rsidRDefault="003E6E26" w:rsidP="009F2238">
      <w:pPr>
        <w:spacing w:after="0" w:line="240" w:lineRule="auto"/>
      </w:pPr>
      <w:r>
        <w:separator/>
      </w:r>
    </w:p>
  </w:endnote>
  <w:endnote w:type="continuationSeparator" w:id="0">
    <w:p w:rsidR="003E6E26" w:rsidRDefault="003E6E26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26" w:rsidRDefault="003E6E26" w:rsidP="009F2238">
      <w:pPr>
        <w:spacing w:after="0" w:line="240" w:lineRule="auto"/>
      </w:pPr>
      <w:r>
        <w:separator/>
      </w:r>
    </w:p>
  </w:footnote>
  <w:footnote w:type="continuationSeparator" w:id="0">
    <w:p w:rsidR="003E6E26" w:rsidRDefault="003E6E26" w:rsidP="009F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844" w:rsidRDefault="00785844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-297180</wp:posOffset>
          </wp:positionV>
          <wp:extent cx="1524000" cy="511810"/>
          <wp:effectExtent l="0" t="0" r="0" b="0"/>
          <wp:wrapSquare wrapText="bothSides"/>
          <wp:docPr id="2" name="1 Imagen" descr="logoTecoloc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oloc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ilding, home, house, main icon" style="width:12.1pt;height:12.1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F87"/>
    <w:rsid w:val="0000339A"/>
    <w:rsid w:val="00014B3D"/>
    <w:rsid w:val="00016071"/>
    <w:rsid w:val="00037372"/>
    <w:rsid w:val="00050C8D"/>
    <w:rsid w:val="000513C2"/>
    <w:rsid w:val="00052359"/>
    <w:rsid w:val="00055739"/>
    <w:rsid w:val="00075B45"/>
    <w:rsid w:val="00082950"/>
    <w:rsid w:val="000A7661"/>
    <w:rsid w:val="000D0C9F"/>
    <w:rsid w:val="00115681"/>
    <w:rsid w:val="00127F2B"/>
    <w:rsid w:val="00145916"/>
    <w:rsid w:val="00147902"/>
    <w:rsid w:val="00173A12"/>
    <w:rsid w:val="001D0887"/>
    <w:rsid w:val="001E538F"/>
    <w:rsid w:val="00221D8D"/>
    <w:rsid w:val="002307BD"/>
    <w:rsid w:val="00231F51"/>
    <w:rsid w:val="00240230"/>
    <w:rsid w:val="002E1810"/>
    <w:rsid w:val="002F3DFB"/>
    <w:rsid w:val="003012CB"/>
    <w:rsid w:val="003807D4"/>
    <w:rsid w:val="003D4400"/>
    <w:rsid w:val="003D7BA1"/>
    <w:rsid w:val="003E6E26"/>
    <w:rsid w:val="0040057B"/>
    <w:rsid w:val="00416913"/>
    <w:rsid w:val="00425312"/>
    <w:rsid w:val="00447DF5"/>
    <w:rsid w:val="00456E98"/>
    <w:rsid w:val="00467E88"/>
    <w:rsid w:val="004A145E"/>
    <w:rsid w:val="004C0F4A"/>
    <w:rsid w:val="004F16F5"/>
    <w:rsid w:val="00515F33"/>
    <w:rsid w:val="00546542"/>
    <w:rsid w:val="005A7F87"/>
    <w:rsid w:val="00624A31"/>
    <w:rsid w:val="00652D08"/>
    <w:rsid w:val="00655134"/>
    <w:rsid w:val="006709F6"/>
    <w:rsid w:val="006764C3"/>
    <w:rsid w:val="0074527D"/>
    <w:rsid w:val="007654A8"/>
    <w:rsid w:val="00773F49"/>
    <w:rsid w:val="00785844"/>
    <w:rsid w:val="007D44A5"/>
    <w:rsid w:val="007D4E91"/>
    <w:rsid w:val="00823C87"/>
    <w:rsid w:val="008B09C4"/>
    <w:rsid w:val="008D5488"/>
    <w:rsid w:val="008E777F"/>
    <w:rsid w:val="009625DE"/>
    <w:rsid w:val="0098635F"/>
    <w:rsid w:val="009E7516"/>
    <w:rsid w:val="009F2238"/>
    <w:rsid w:val="00A02D30"/>
    <w:rsid w:val="00A10926"/>
    <w:rsid w:val="00A20763"/>
    <w:rsid w:val="00A2658D"/>
    <w:rsid w:val="00A33375"/>
    <w:rsid w:val="00A86345"/>
    <w:rsid w:val="00A945B8"/>
    <w:rsid w:val="00B14888"/>
    <w:rsid w:val="00B303BF"/>
    <w:rsid w:val="00B425E4"/>
    <w:rsid w:val="00B63514"/>
    <w:rsid w:val="00B86CC6"/>
    <w:rsid w:val="00C014AF"/>
    <w:rsid w:val="00C148AF"/>
    <w:rsid w:val="00CC6436"/>
    <w:rsid w:val="00D171D4"/>
    <w:rsid w:val="00D55926"/>
    <w:rsid w:val="00EA3449"/>
    <w:rsid w:val="00EE0921"/>
    <w:rsid w:val="00F33F3B"/>
    <w:rsid w:val="00FB2A12"/>
    <w:rsid w:val="00F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e7e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yperlink" Target="mailto:dave_juni92@hotmail.com?subject=Saludos desde Tecoloco.com" TargetMode="External" Id="rId8" /><Relationship Type="http://schemas.openxmlformats.org/officeDocument/2006/relationships/image" Target="/word/media/dcf78c19-646d-4970-9529-0345c8091e60.jpg" Id="Ra56101e055d443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Plantillas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35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Global</cp:lastModifiedBy>
  <cp:revision>19</cp:revision>
  <dcterms:created xsi:type="dcterms:W3CDTF">2013-08-15T14:59:00Z</dcterms:created>
  <dcterms:modified xsi:type="dcterms:W3CDTF">2015-10-22T22:48:00Z</dcterms:modified>
</cp:coreProperties>
</file>