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525"/>
        <w:gridCol w:w="3531"/>
        <w:gridCol w:w="1869"/>
        <w:gridCol w:w="3780"/>
      </w:tblGrid>
      <w:tr w:rsidR="00987246" w:rsidRPr="00047075" w14:paraId="0EB9EE90" w14:textId="77777777" w:rsidTr="0073190B">
        <w:tc>
          <w:tcPr>
            <w:tcW w:w="8056" w:type="dxa"/>
            <w:gridSpan w:val="2"/>
            <w:shd w:val="clear" w:color="auto" w:fill="E6E6E6"/>
          </w:tcPr>
          <w:p w14:paraId="010F3EF2" w14:textId="2807F076" w:rsidR="00987246" w:rsidRPr="00012830" w:rsidRDefault="000B5BA0" w:rsidP="00231A38">
            <w:pPr>
              <w:pStyle w:val="Informal1"/>
              <w:tabs>
                <w:tab w:val="center" w:pos="4320"/>
                <w:tab w:val="right" w:pos="8640"/>
              </w:tabs>
              <w:rPr>
                <w:b/>
                <w:szCs w:val="24"/>
              </w:rPr>
            </w:pPr>
            <w:r w:rsidRPr="00012830">
              <w:rPr>
                <w:b/>
                <w:szCs w:val="24"/>
              </w:rPr>
              <w:t>Care Technology Governance Meeting</w:t>
            </w:r>
          </w:p>
          <w:p w14:paraId="40EE75AC" w14:textId="590C037A" w:rsidR="001161E4" w:rsidRPr="00012830" w:rsidRDefault="001161E4" w:rsidP="00231A38">
            <w:pPr>
              <w:pStyle w:val="Informal1"/>
              <w:tabs>
                <w:tab w:val="center" w:pos="4320"/>
                <w:tab w:val="right" w:pos="8640"/>
              </w:tabs>
              <w:rPr>
                <w:szCs w:val="24"/>
              </w:rPr>
            </w:pPr>
            <w:r w:rsidRPr="00012830">
              <w:rPr>
                <w:b/>
                <w:szCs w:val="24"/>
              </w:rPr>
              <w:t>Date:</w:t>
            </w:r>
            <w:r w:rsidR="00D51586" w:rsidRPr="00012830">
              <w:rPr>
                <w:szCs w:val="24"/>
              </w:rPr>
              <w:t xml:space="preserve"> </w:t>
            </w:r>
            <w:r w:rsidR="000B5BA0" w:rsidRPr="00012830">
              <w:rPr>
                <w:szCs w:val="24"/>
              </w:rPr>
              <w:t>Thursday</w:t>
            </w:r>
            <w:r w:rsidR="00E77CBA" w:rsidRPr="00012830">
              <w:rPr>
                <w:szCs w:val="24"/>
              </w:rPr>
              <w:t xml:space="preserve"> </w:t>
            </w:r>
            <w:r w:rsidR="00360072">
              <w:rPr>
                <w:szCs w:val="24"/>
              </w:rPr>
              <w:t>April 3</w:t>
            </w:r>
            <w:r w:rsidR="006E3EE8">
              <w:rPr>
                <w:szCs w:val="24"/>
              </w:rPr>
              <w:t>, 2014</w:t>
            </w:r>
          </w:p>
          <w:p w14:paraId="17252453" w14:textId="57346D4E" w:rsidR="001161E4" w:rsidRPr="00012830" w:rsidRDefault="001161E4" w:rsidP="00231A38">
            <w:pPr>
              <w:pStyle w:val="Informal1"/>
              <w:tabs>
                <w:tab w:val="center" w:pos="4320"/>
                <w:tab w:val="right" w:pos="8640"/>
              </w:tabs>
              <w:rPr>
                <w:szCs w:val="24"/>
              </w:rPr>
            </w:pPr>
            <w:r w:rsidRPr="00012830">
              <w:rPr>
                <w:b/>
                <w:szCs w:val="24"/>
              </w:rPr>
              <w:t>Time:</w:t>
            </w:r>
            <w:r w:rsidR="004F0950" w:rsidRPr="00012830">
              <w:rPr>
                <w:szCs w:val="24"/>
              </w:rPr>
              <w:t xml:space="preserve"> 1</w:t>
            </w:r>
            <w:r w:rsidR="000B5BA0" w:rsidRPr="00012830">
              <w:rPr>
                <w:szCs w:val="24"/>
              </w:rPr>
              <w:t>2:00</w:t>
            </w:r>
            <w:r w:rsidR="004F0950" w:rsidRPr="00012830">
              <w:rPr>
                <w:szCs w:val="24"/>
              </w:rPr>
              <w:t>pm – 2</w:t>
            </w:r>
            <w:r w:rsidR="0085131E" w:rsidRPr="00012830">
              <w:rPr>
                <w:szCs w:val="24"/>
              </w:rPr>
              <w:t>:0</w:t>
            </w:r>
            <w:r w:rsidR="00E73E89" w:rsidRPr="00012830">
              <w:rPr>
                <w:szCs w:val="24"/>
              </w:rPr>
              <w:t>0</w:t>
            </w:r>
            <w:r w:rsidR="004F0950" w:rsidRPr="00012830">
              <w:rPr>
                <w:szCs w:val="24"/>
              </w:rPr>
              <w:t>pm</w:t>
            </w:r>
          </w:p>
          <w:p w14:paraId="06EF451E" w14:textId="464DB774" w:rsidR="001161E4" w:rsidRPr="00012830" w:rsidRDefault="001161E4" w:rsidP="00231A38">
            <w:pPr>
              <w:pStyle w:val="Informal1"/>
              <w:tabs>
                <w:tab w:val="center" w:pos="4320"/>
                <w:tab w:val="right" w:pos="8640"/>
              </w:tabs>
              <w:rPr>
                <w:szCs w:val="24"/>
              </w:rPr>
            </w:pPr>
            <w:r w:rsidRPr="00012830">
              <w:rPr>
                <w:b/>
                <w:szCs w:val="24"/>
              </w:rPr>
              <w:t>Location:</w:t>
            </w:r>
            <w:r w:rsidR="00770C5F" w:rsidRPr="00012830">
              <w:rPr>
                <w:szCs w:val="24"/>
              </w:rPr>
              <w:t xml:space="preserve"> </w:t>
            </w:r>
            <w:r w:rsidR="00640608">
              <w:rPr>
                <w:szCs w:val="24"/>
              </w:rPr>
              <w:t>U-107</w:t>
            </w:r>
          </w:p>
          <w:p w14:paraId="243B55E2" w14:textId="4D5DD263" w:rsidR="00987246" w:rsidRPr="00012830" w:rsidRDefault="001161E4" w:rsidP="000B5BA0">
            <w:pPr>
              <w:pStyle w:val="Informal1"/>
              <w:tabs>
                <w:tab w:val="center" w:pos="4320"/>
                <w:tab w:val="right" w:pos="8640"/>
              </w:tabs>
              <w:rPr>
                <w:rFonts w:ascii="Garamond" w:hAnsi="Garamond" w:cs="Arial"/>
                <w:szCs w:val="24"/>
              </w:rPr>
            </w:pPr>
            <w:r w:rsidRPr="00012830">
              <w:rPr>
                <w:b/>
                <w:szCs w:val="24"/>
              </w:rPr>
              <w:t>Conference Line:</w:t>
            </w:r>
            <w:r w:rsidR="00D51586" w:rsidRPr="00012830">
              <w:rPr>
                <w:szCs w:val="24"/>
              </w:rPr>
              <w:t xml:space="preserve"> 1-415-353-8000</w:t>
            </w:r>
            <w:r w:rsidRPr="00012830">
              <w:rPr>
                <w:szCs w:val="24"/>
              </w:rPr>
              <w:t xml:space="preserve"> code: </w:t>
            </w:r>
            <w:r w:rsidR="000B5BA0" w:rsidRPr="00012830">
              <w:rPr>
                <w:szCs w:val="24"/>
              </w:rPr>
              <w:t xml:space="preserve"> </w:t>
            </w:r>
            <w:r w:rsidR="00012830" w:rsidRPr="00012830">
              <w:rPr>
                <w:szCs w:val="24"/>
              </w:rPr>
              <w:t>588927</w:t>
            </w:r>
            <w:r w:rsidR="001E6C34">
              <w:rPr>
                <w:szCs w:val="24"/>
              </w:rPr>
              <w:t>#</w:t>
            </w:r>
          </w:p>
        </w:tc>
        <w:tc>
          <w:tcPr>
            <w:tcW w:w="5649" w:type="dxa"/>
            <w:gridSpan w:val="2"/>
            <w:shd w:val="clear" w:color="auto" w:fill="E6E6E6"/>
          </w:tcPr>
          <w:p w14:paraId="13AA7E3F" w14:textId="6EDA5B77" w:rsidR="00987246" w:rsidRPr="00047075" w:rsidRDefault="00987246" w:rsidP="00012830">
            <w:pPr>
              <w:pStyle w:val="Header"/>
              <w:rPr>
                <w:rFonts w:ascii="Garamond" w:hAnsi="Garamond" w:cs="Arial"/>
                <w:sz w:val="22"/>
                <w:szCs w:val="22"/>
              </w:rPr>
            </w:pPr>
          </w:p>
        </w:tc>
      </w:tr>
      <w:tr w:rsidR="00987246" w:rsidRPr="00047075" w14:paraId="754183F9" w14:textId="77777777" w:rsidTr="0073190B">
        <w:trPr>
          <w:trHeight w:val="80"/>
        </w:trPr>
        <w:tc>
          <w:tcPr>
            <w:tcW w:w="805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E01BC38" w14:textId="282E6421" w:rsidR="001161E4" w:rsidRPr="00012830" w:rsidRDefault="001161E4" w:rsidP="00231A38">
            <w:pPr>
              <w:pStyle w:val="Informal1"/>
              <w:spacing w:before="0" w:after="0"/>
              <w:rPr>
                <w:rFonts w:ascii="Garamond" w:hAnsi="Garamond" w:cs="Arial"/>
                <w:b/>
                <w:szCs w:val="24"/>
              </w:rPr>
            </w:pPr>
            <w:r w:rsidRPr="00012830">
              <w:rPr>
                <w:rFonts w:ascii="Garamond" w:hAnsi="Garamond" w:cs="Arial"/>
                <w:b/>
                <w:szCs w:val="24"/>
              </w:rPr>
              <w:t>Invitees:</w:t>
            </w:r>
          </w:p>
          <w:p w14:paraId="369931C3" w14:textId="77777777" w:rsidR="00360072" w:rsidRDefault="00FA3ED1" w:rsidP="00063DEE">
            <w:pPr>
              <w:pStyle w:val="Inf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J. Adler, </w:t>
            </w:r>
            <w:r w:rsidR="00360072" w:rsidRPr="00012830">
              <w:rPr>
                <w:szCs w:val="24"/>
              </w:rPr>
              <w:t>S. Antrum,</w:t>
            </w:r>
            <w:r w:rsidR="00360072">
              <w:rPr>
                <w:szCs w:val="24"/>
              </w:rPr>
              <w:t xml:space="preserve"> </w:t>
            </w:r>
            <w:r w:rsidR="00360072" w:rsidRPr="00012830">
              <w:rPr>
                <w:szCs w:val="24"/>
              </w:rPr>
              <w:t xml:space="preserve"> </w:t>
            </w:r>
            <w:r w:rsidR="00114923" w:rsidRPr="00012830">
              <w:rPr>
                <w:szCs w:val="24"/>
              </w:rPr>
              <w:t>R. Arenson,</w:t>
            </w:r>
            <w:r w:rsidR="00114923">
              <w:rPr>
                <w:szCs w:val="24"/>
              </w:rPr>
              <w:t xml:space="preserve"> </w:t>
            </w:r>
            <w:r w:rsidR="00F94C2D">
              <w:rPr>
                <w:szCs w:val="24"/>
              </w:rPr>
              <w:t xml:space="preserve">A. Auerbach, </w:t>
            </w:r>
            <w:r w:rsidR="000B5BA0" w:rsidRPr="00012830">
              <w:rPr>
                <w:szCs w:val="24"/>
              </w:rPr>
              <w:t xml:space="preserve">J. Bengfort, </w:t>
            </w:r>
            <w:r w:rsidR="00114923">
              <w:rPr>
                <w:szCs w:val="24"/>
              </w:rPr>
              <w:t>P. Brickey</w:t>
            </w:r>
            <w:r w:rsidR="00360072">
              <w:rPr>
                <w:szCs w:val="24"/>
              </w:rPr>
              <w:t xml:space="preserve">, </w:t>
            </w:r>
          </w:p>
          <w:p w14:paraId="1A1920C8" w14:textId="005A1985" w:rsidR="00360072" w:rsidRDefault="00360072" w:rsidP="00063DEE">
            <w:pPr>
              <w:pStyle w:val="Inf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M. Blum, </w:t>
            </w:r>
            <w:r w:rsidR="00114923">
              <w:rPr>
                <w:szCs w:val="24"/>
              </w:rPr>
              <w:t xml:space="preserve"> </w:t>
            </w:r>
            <w:r w:rsidR="000B5BA0" w:rsidRPr="00012830">
              <w:rPr>
                <w:szCs w:val="24"/>
              </w:rPr>
              <w:t xml:space="preserve">S. Bokser, </w:t>
            </w:r>
            <w:r w:rsidR="00F94C2D" w:rsidRPr="00012830">
              <w:rPr>
                <w:szCs w:val="24"/>
              </w:rPr>
              <w:t xml:space="preserve">N. Cohen, </w:t>
            </w:r>
            <w:r w:rsidR="00F94C2D">
              <w:rPr>
                <w:szCs w:val="24"/>
              </w:rPr>
              <w:t xml:space="preserve">H. Collins, </w:t>
            </w:r>
            <w:r w:rsidR="00271BBF">
              <w:rPr>
                <w:szCs w:val="24"/>
              </w:rPr>
              <w:t xml:space="preserve">B. Cosgrove, </w:t>
            </w:r>
          </w:p>
          <w:p w14:paraId="4FE7FEFF" w14:textId="77777777" w:rsidR="00360072" w:rsidRDefault="00114923" w:rsidP="00063DEE">
            <w:pPr>
              <w:pStyle w:val="Inf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D. Francis, </w:t>
            </w:r>
            <w:r w:rsidR="004D03EF" w:rsidRPr="00012830">
              <w:rPr>
                <w:szCs w:val="24"/>
              </w:rPr>
              <w:t>E. Gates,</w:t>
            </w:r>
            <w:r w:rsidR="004D03EF">
              <w:rPr>
                <w:szCs w:val="24"/>
              </w:rPr>
              <w:t xml:space="preserve"> </w:t>
            </w:r>
            <w:r w:rsidR="006E3EE8">
              <w:rPr>
                <w:szCs w:val="24"/>
              </w:rPr>
              <w:t xml:space="preserve">T. </w:t>
            </w:r>
            <w:r w:rsidR="00F94C2D">
              <w:rPr>
                <w:szCs w:val="24"/>
              </w:rPr>
              <w:t xml:space="preserve">Greer, </w:t>
            </w:r>
            <w:r w:rsidR="00400A28" w:rsidRPr="00012830">
              <w:rPr>
                <w:szCs w:val="24"/>
              </w:rPr>
              <w:t>P. Hudson,</w:t>
            </w:r>
            <w:r w:rsidR="00400A28">
              <w:rPr>
                <w:szCs w:val="24"/>
              </w:rPr>
              <w:t xml:space="preserve"> </w:t>
            </w:r>
            <w:r w:rsidR="00F94C2D" w:rsidRPr="00012830">
              <w:rPr>
                <w:szCs w:val="24"/>
              </w:rPr>
              <w:t xml:space="preserve">B. Ide, </w:t>
            </w:r>
            <w:r w:rsidR="00360072" w:rsidRPr="00012830">
              <w:rPr>
                <w:szCs w:val="24"/>
              </w:rPr>
              <w:t>E. Kahaner,</w:t>
            </w:r>
            <w:r w:rsidR="00360072">
              <w:t xml:space="preserve"> </w:t>
            </w:r>
            <w:r w:rsidR="00F94C2D" w:rsidRPr="00E2101E">
              <w:rPr>
                <w:szCs w:val="24"/>
              </w:rPr>
              <w:t>T. Kirk</w:t>
            </w:r>
            <w:r w:rsidR="00F94C2D">
              <w:rPr>
                <w:szCs w:val="24"/>
              </w:rPr>
              <w:t xml:space="preserve">, </w:t>
            </w:r>
          </w:p>
          <w:p w14:paraId="17C676BA" w14:textId="60677910" w:rsidR="00360072" w:rsidRDefault="00360072" w:rsidP="00360072">
            <w:pPr>
              <w:pStyle w:val="Informal1"/>
              <w:spacing w:before="0" w:after="0"/>
              <w:rPr>
                <w:szCs w:val="24"/>
              </w:rPr>
            </w:pPr>
            <w:r w:rsidRPr="00012830">
              <w:rPr>
                <w:szCs w:val="24"/>
              </w:rPr>
              <w:t xml:space="preserve">C. Klove, </w:t>
            </w:r>
            <w:r w:rsidR="006E3EE8">
              <w:rPr>
                <w:szCs w:val="24"/>
              </w:rPr>
              <w:t xml:space="preserve">T. Pogrel, </w:t>
            </w:r>
            <w:r w:rsidR="00F94C2D">
              <w:rPr>
                <w:szCs w:val="24"/>
              </w:rPr>
              <w:t xml:space="preserve">Z. Pringle, L. Ridley, </w:t>
            </w:r>
            <w:r w:rsidR="00F94C2D" w:rsidRPr="00012830">
              <w:rPr>
                <w:szCs w:val="24"/>
              </w:rPr>
              <w:t xml:space="preserve">D. </w:t>
            </w:r>
            <w:r w:rsidR="00F94C2D">
              <w:rPr>
                <w:szCs w:val="24"/>
              </w:rPr>
              <w:t xml:space="preserve">Robinowitz, </w:t>
            </w:r>
          </w:p>
          <w:p w14:paraId="4BA3C751" w14:textId="3766985A" w:rsidR="00FA3ED1" w:rsidRDefault="00360072" w:rsidP="00063DEE">
            <w:pPr>
              <w:pStyle w:val="Inf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K. Scurr, M. Skehan, </w:t>
            </w:r>
            <w:r w:rsidR="00F94C2D">
              <w:rPr>
                <w:szCs w:val="24"/>
              </w:rPr>
              <w:t>N. Shah,</w:t>
            </w:r>
            <w:r w:rsidR="00F94C2D" w:rsidRPr="00012830">
              <w:rPr>
                <w:szCs w:val="24"/>
              </w:rPr>
              <w:t xml:space="preserve"> </w:t>
            </w:r>
            <w:r w:rsidR="004D03EF">
              <w:rPr>
                <w:szCs w:val="24"/>
              </w:rPr>
              <w:t>E. Terra</w:t>
            </w:r>
            <w:r w:rsidR="004D03EF" w:rsidRPr="00012830">
              <w:rPr>
                <w:szCs w:val="24"/>
              </w:rPr>
              <w:t>zas</w:t>
            </w:r>
            <w:r w:rsidR="004D03EF">
              <w:rPr>
                <w:szCs w:val="24"/>
              </w:rPr>
              <w:t xml:space="preserve">, </w:t>
            </w:r>
            <w:r w:rsidR="00271BBF">
              <w:rPr>
                <w:szCs w:val="24"/>
              </w:rPr>
              <w:t>J. Wong, D. Yano-Fong</w:t>
            </w:r>
          </w:p>
          <w:p w14:paraId="3E894459" w14:textId="77777777" w:rsidR="00E2101E" w:rsidRDefault="00E2101E" w:rsidP="00063DEE">
            <w:pPr>
              <w:pStyle w:val="Informal1"/>
              <w:spacing w:before="0" w:after="0"/>
              <w:rPr>
                <w:b/>
                <w:szCs w:val="24"/>
              </w:rPr>
            </w:pPr>
            <w:r w:rsidRPr="00E2101E">
              <w:rPr>
                <w:b/>
                <w:szCs w:val="24"/>
              </w:rPr>
              <w:t>Guests:</w:t>
            </w:r>
          </w:p>
          <w:p w14:paraId="1B7E77FF" w14:textId="77777777" w:rsidR="00360072" w:rsidRDefault="00360072" w:rsidP="00070424">
            <w:pPr>
              <w:pStyle w:val="Informal1"/>
              <w:spacing w:before="0" w:after="0"/>
              <w:rPr>
                <w:szCs w:val="24"/>
              </w:rPr>
            </w:pPr>
            <w:r w:rsidRPr="00A30078">
              <w:t>V</w:t>
            </w:r>
            <w:r>
              <w:t>.</w:t>
            </w:r>
            <w:r w:rsidRPr="00A30078">
              <w:t xml:space="preserve"> Corpuz, R</w:t>
            </w:r>
            <w:r>
              <w:t xml:space="preserve">. </w:t>
            </w:r>
            <w:r w:rsidRPr="00A30078">
              <w:t>Raja</w:t>
            </w:r>
            <w:r>
              <w:t xml:space="preserve">, V. </w:t>
            </w:r>
            <w:r w:rsidRPr="004E6D55">
              <w:rPr>
                <w:szCs w:val="24"/>
              </w:rPr>
              <w:t>Fujimoto, K. Price, M. Parente</w:t>
            </w:r>
            <w:r>
              <w:rPr>
                <w:szCs w:val="24"/>
              </w:rPr>
              <w:t xml:space="preserve">, </w:t>
            </w:r>
            <w:r w:rsidR="00114923">
              <w:rPr>
                <w:szCs w:val="24"/>
              </w:rPr>
              <w:t xml:space="preserve">I. Brezman, </w:t>
            </w:r>
          </w:p>
          <w:p w14:paraId="15E8A075" w14:textId="5DCE232A" w:rsidR="00400A28" w:rsidRDefault="00114923" w:rsidP="00070424">
            <w:pPr>
              <w:pStyle w:val="Informal1"/>
              <w:spacing w:before="0" w:after="0"/>
            </w:pPr>
            <w:r>
              <w:rPr>
                <w:szCs w:val="24"/>
              </w:rPr>
              <w:t xml:space="preserve">V. Galvez, </w:t>
            </w:r>
            <w:r w:rsidR="00271BBF">
              <w:rPr>
                <w:szCs w:val="24"/>
              </w:rPr>
              <w:t xml:space="preserve">S. Shah, </w:t>
            </w:r>
            <w:r w:rsidR="00360072">
              <w:rPr>
                <w:szCs w:val="24"/>
              </w:rPr>
              <w:t xml:space="preserve">N. Dhillon, A. Roy-Burman, </w:t>
            </w:r>
            <w:r w:rsidR="00360072" w:rsidRPr="00A30078">
              <w:t>S</w:t>
            </w:r>
            <w:r w:rsidR="00360072">
              <w:t xml:space="preserve">. </w:t>
            </w:r>
            <w:r w:rsidR="00360072" w:rsidRPr="00A30078">
              <w:t>Tomlanovich,</w:t>
            </w:r>
          </w:p>
          <w:p w14:paraId="2F4EA3EA" w14:textId="77777777" w:rsidR="00360072" w:rsidRDefault="00360072" w:rsidP="00070424">
            <w:pPr>
              <w:pStyle w:val="Informal1"/>
              <w:spacing w:before="0" w:after="0"/>
              <w:rPr>
                <w:szCs w:val="24"/>
              </w:rPr>
            </w:pPr>
          </w:p>
          <w:p w14:paraId="079D3308" w14:textId="77777777" w:rsidR="00A61079" w:rsidRPr="00A61079" w:rsidRDefault="00A61079" w:rsidP="00070424">
            <w:pPr>
              <w:pStyle w:val="Informal1"/>
              <w:spacing w:before="0" w:after="0"/>
              <w:rPr>
                <w:b/>
                <w:szCs w:val="24"/>
              </w:rPr>
            </w:pPr>
            <w:r w:rsidRPr="00A61079">
              <w:rPr>
                <w:b/>
                <w:szCs w:val="24"/>
              </w:rPr>
              <w:t>Unable to Attend:</w:t>
            </w:r>
          </w:p>
          <w:p w14:paraId="22396E08" w14:textId="4E80BDD3" w:rsidR="00360072" w:rsidRDefault="002F04F9" w:rsidP="00114923">
            <w:pPr>
              <w:pStyle w:val="Inf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K. Cho, </w:t>
            </w:r>
            <w:r w:rsidR="00745743">
              <w:rPr>
                <w:szCs w:val="24"/>
              </w:rPr>
              <w:t>B. Strick</w:t>
            </w:r>
            <w:r w:rsidR="004D03EF" w:rsidRPr="00012830">
              <w:rPr>
                <w:szCs w:val="24"/>
              </w:rPr>
              <w:t>land,</w:t>
            </w:r>
            <w:r w:rsidR="004D03EF">
              <w:rPr>
                <w:szCs w:val="24"/>
              </w:rPr>
              <w:t xml:space="preserve"> </w:t>
            </w:r>
            <w:r w:rsidR="00857E35">
              <w:rPr>
                <w:szCs w:val="24"/>
              </w:rPr>
              <w:t>M. Hindery</w:t>
            </w:r>
            <w:r w:rsidR="00114923">
              <w:rPr>
                <w:szCs w:val="24"/>
              </w:rPr>
              <w:t xml:space="preserve">, </w:t>
            </w:r>
            <w:r w:rsidR="00360072" w:rsidRPr="00012830">
              <w:t>Traci Hoiting</w:t>
            </w:r>
            <w:r w:rsidR="00D17424">
              <w:t>,</w:t>
            </w:r>
            <w:r w:rsidR="00360072">
              <w:rPr>
                <w:szCs w:val="24"/>
              </w:rPr>
              <w:t xml:space="preserve"> </w:t>
            </w:r>
            <w:r w:rsidR="00114923">
              <w:rPr>
                <w:szCs w:val="24"/>
              </w:rPr>
              <w:t xml:space="preserve">K. Jones, D. Morgan, </w:t>
            </w:r>
          </w:p>
          <w:p w14:paraId="7D9BF6FB" w14:textId="4720ADF5" w:rsidR="00114923" w:rsidRDefault="00114923" w:rsidP="00114923">
            <w:pPr>
              <w:pStyle w:val="Inf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S. Penney, </w:t>
            </w:r>
            <w:r w:rsidR="008313AB">
              <w:rPr>
                <w:szCs w:val="24"/>
              </w:rPr>
              <w:t xml:space="preserve">R. Sastry, </w:t>
            </w:r>
            <w:r w:rsidR="008313AB" w:rsidRPr="00012830">
              <w:rPr>
                <w:szCs w:val="24"/>
              </w:rPr>
              <w:t xml:space="preserve">A. Sparkman, </w:t>
            </w:r>
            <w:r w:rsidRPr="00063DEE">
              <w:rPr>
                <w:szCs w:val="24"/>
              </w:rPr>
              <w:t>D. Wandres</w:t>
            </w:r>
            <w:r w:rsidR="00360072">
              <w:rPr>
                <w:szCs w:val="24"/>
              </w:rPr>
              <w:t xml:space="preserve">, </w:t>
            </w:r>
            <w:r w:rsidR="00271BBF">
              <w:rPr>
                <w:szCs w:val="24"/>
              </w:rPr>
              <w:t xml:space="preserve"> </w:t>
            </w:r>
            <w:r w:rsidR="00360072">
              <w:rPr>
                <w:szCs w:val="24"/>
              </w:rPr>
              <w:t xml:space="preserve">J. Clarke, </w:t>
            </w:r>
            <w:r w:rsidR="00360072" w:rsidRPr="00012830">
              <w:rPr>
                <w:szCs w:val="24"/>
              </w:rPr>
              <w:t>J. Roberts,</w:t>
            </w:r>
            <w:r w:rsidR="00360072">
              <w:rPr>
                <w:szCs w:val="24"/>
              </w:rPr>
              <w:t xml:space="preserve"> </w:t>
            </w:r>
          </w:p>
          <w:p w14:paraId="103DA6A3" w14:textId="16C40036" w:rsidR="00360072" w:rsidRDefault="00360072" w:rsidP="00114923">
            <w:pPr>
              <w:pStyle w:val="Inf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C. Lima</w:t>
            </w:r>
          </w:p>
          <w:p w14:paraId="739E62C5" w14:textId="7638D6F9" w:rsidR="00120FD9" w:rsidRPr="00E2101E" w:rsidRDefault="00120FD9" w:rsidP="00114923">
            <w:pPr>
              <w:pStyle w:val="Informal1"/>
              <w:spacing w:before="0" w:after="0"/>
              <w:rPr>
                <w:szCs w:val="24"/>
              </w:rPr>
            </w:pPr>
          </w:p>
        </w:tc>
        <w:tc>
          <w:tcPr>
            <w:tcW w:w="564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E4002C6" w14:textId="0E867B46" w:rsidR="00987246" w:rsidRPr="00927E26" w:rsidRDefault="000B5BA0" w:rsidP="002A2CCB">
            <w:pPr>
              <w:pStyle w:val="Head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Chairs</w:t>
            </w:r>
            <w:r w:rsidR="00987246" w:rsidRPr="00927E26">
              <w:rPr>
                <w:b/>
                <w:sz w:val="22"/>
                <w:szCs w:val="22"/>
              </w:rPr>
              <w:t xml:space="preserve">:  </w:t>
            </w:r>
          </w:p>
          <w:p w14:paraId="18B72C4A" w14:textId="2B1B948C" w:rsidR="00987246" w:rsidRPr="00012830" w:rsidRDefault="000B5BA0" w:rsidP="002A2CCB">
            <w:pPr>
              <w:pStyle w:val="Header"/>
            </w:pPr>
            <w:r w:rsidRPr="00012830">
              <w:t>Russ Cucina</w:t>
            </w:r>
          </w:p>
          <w:p w14:paraId="462ADBDD" w14:textId="0A1DC442" w:rsidR="00987246" w:rsidRPr="00047075" w:rsidRDefault="00987246" w:rsidP="00400A28">
            <w:pPr>
              <w:pStyle w:val="Header"/>
              <w:rPr>
                <w:rFonts w:ascii="Garamond" w:hAnsi="Garamond" w:cs="Arial"/>
                <w:i/>
                <w:sz w:val="22"/>
                <w:szCs w:val="22"/>
              </w:rPr>
            </w:pPr>
          </w:p>
        </w:tc>
      </w:tr>
      <w:tr w:rsidR="00175C14" w:rsidRPr="00047075" w14:paraId="15D10A33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525" w:type="dxa"/>
            <w:tcBorders>
              <w:left w:val="nil"/>
              <w:right w:val="nil"/>
            </w:tcBorders>
            <w:shd w:val="clear" w:color="auto" w:fill="auto"/>
          </w:tcPr>
          <w:p w14:paraId="6D70EDBA" w14:textId="1C0BA5C1" w:rsidR="00175C14" w:rsidRPr="00047075" w:rsidRDefault="00175C14" w:rsidP="00987246">
            <w:pPr>
              <w:rPr>
                <w:rFonts w:ascii="Garamond" w:hAnsi="Garamond" w:cs="Arial"/>
                <w:b/>
                <w:sz w:val="20"/>
                <w:szCs w:val="20"/>
              </w:rPr>
            </w:pPr>
          </w:p>
        </w:tc>
        <w:tc>
          <w:tcPr>
            <w:tcW w:w="5400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05CE598" w14:textId="77777777" w:rsidR="00175C14" w:rsidRPr="00047075" w:rsidRDefault="00175C14" w:rsidP="00987246">
            <w:pPr>
              <w:rPr>
                <w:rFonts w:ascii="Garamond" w:hAnsi="Garamond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  <w:shd w:val="clear" w:color="auto" w:fill="auto"/>
          </w:tcPr>
          <w:p w14:paraId="26E0B6C9" w14:textId="77777777" w:rsidR="00175C14" w:rsidRPr="00047075" w:rsidRDefault="00175C14" w:rsidP="00987246">
            <w:pPr>
              <w:rPr>
                <w:rFonts w:ascii="Garamond" w:hAnsi="Garamond" w:cs="Arial"/>
                <w:b/>
                <w:sz w:val="20"/>
                <w:szCs w:val="20"/>
              </w:rPr>
            </w:pPr>
          </w:p>
        </w:tc>
      </w:tr>
      <w:tr w:rsidR="00B14818" w:rsidRPr="00047075" w14:paraId="198C4EF3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525" w:type="dxa"/>
            <w:shd w:val="clear" w:color="auto" w:fill="E6E6E6"/>
          </w:tcPr>
          <w:p w14:paraId="0F80FD74" w14:textId="11296C67" w:rsidR="00987246" w:rsidRPr="00012830" w:rsidRDefault="0073190B" w:rsidP="00970006">
            <w:pPr>
              <w:jc w:val="center"/>
              <w:rPr>
                <w:b/>
              </w:rPr>
            </w:pPr>
            <w:r>
              <w:rPr>
                <w:b/>
              </w:rPr>
              <w:t>Agenda Item</w:t>
            </w:r>
          </w:p>
        </w:tc>
        <w:tc>
          <w:tcPr>
            <w:tcW w:w="5400" w:type="dxa"/>
            <w:gridSpan w:val="2"/>
            <w:shd w:val="clear" w:color="auto" w:fill="E6E6E6"/>
          </w:tcPr>
          <w:p w14:paraId="62880416" w14:textId="59DEC994" w:rsidR="00987246" w:rsidRPr="00012830" w:rsidRDefault="0073190B" w:rsidP="00970006">
            <w:pPr>
              <w:jc w:val="center"/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3780" w:type="dxa"/>
            <w:shd w:val="clear" w:color="auto" w:fill="E6E6E6"/>
          </w:tcPr>
          <w:p w14:paraId="17119BA2" w14:textId="27E7DE10" w:rsidR="00987246" w:rsidRPr="00012830" w:rsidRDefault="0073190B" w:rsidP="00970006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54E4A" w:rsidRPr="00047075" w14:paraId="69491010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0"/>
        </w:trPr>
        <w:tc>
          <w:tcPr>
            <w:tcW w:w="4525" w:type="dxa"/>
          </w:tcPr>
          <w:p w14:paraId="306F38F5" w14:textId="5BBF44D4" w:rsidR="00D54E4A" w:rsidRDefault="00F61B4D" w:rsidP="00FF3EF4">
            <w:pPr>
              <w:spacing w:after="120"/>
            </w:pPr>
            <w:r>
              <w:t>Follow-up of previous meeting Action Items</w:t>
            </w:r>
          </w:p>
          <w:p w14:paraId="62054D95" w14:textId="77777777" w:rsidR="00012830" w:rsidRDefault="00E137ED" w:rsidP="001C5858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Meeting Minutes</w:t>
            </w:r>
          </w:p>
          <w:p w14:paraId="007E3E0D" w14:textId="77777777" w:rsidR="001C5858" w:rsidRDefault="001C5858" w:rsidP="001C5858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Roll Call</w:t>
            </w:r>
          </w:p>
          <w:p w14:paraId="2FF789D5" w14:textId="725208FD" w:rsidR="001C5858" w:rsidRPr="00012830" w:rsidRDefault="001C5858" w:rsidP="001C5858">
            <w:pPr>
              <w:pStyle w:val="ListParagraph"/>
              <w:numPr>
                <w:ilvl w:val="0"/>
                <w:numId w:val="2"/>
              </w:numPr>
              <w:spacing w:after="120"/>
            </w:pPr>
            <w:r>
              <w:t>Review voting requirements</w:t>
            </w:r>
          </w:p>
        </w:tc>
        <w:tc>
          <w:tcPr>
            <w:tcW w:w="5400" w:type="dxa"/>
            <w:gridSpan w:val="2"/>
          </w:tcPr>
          <w:p w14:paraId="3A016B05" w14:textId="77777777" w:rsidR="00C6205D" w:rsidRDefault="00E137ED" w:rsidP="0068448F">
            <w:pPr>
              <w:pStyle w:val="Informal1"/>
              <w:numPr>
                <w:ilvl w:val="0"/>
                <w:numId w:val="5"/>
              </w:numPr>
              <w:rPr>
                <w:b/>
                <w:szCs w:val="24"/>
              </w:rPr>
            </w:pPr>
            <w:r w:rsidRPr="008C3B08">
              <w:rPr>
                <w:b/>
                <w:szCs w:val="24"/>
              </w:rPr>
              <w:t>Approved</w:t>
            </w:r>
            <w:r w:rsidR="00C6205D" w:rsidRPr="008C3B08">
              <w:rPr>
                <w:b/>
                <w:szCs w:val="24"/>
              </w:rPr>
              <w:t xml:space="preserve"> </w:t>
            </w:r>
            <w:r w:rsidR="008C3B08" w:rsidRPr="008C3B08">
              <w:rPr>
                <w:b/>
                <w:szCs w:val="24"/>
              </w:rPr>
              <w:t>by Committee</w:t>
            </w:r>
          </w:p>
          <w:p w14:paraId="466F8EDD" w14:textId="603BF2F3" w:rsidR="0023396D" w:rsidRPr="008C3B08" w:rsidRDefault="0023396D" w:rsidP="0068448F">
            <w:pPr>
              <w:pStyle w:val="Informal1"/>
              <w:numPr>
                <w:ilvl w:val="0"/>
                <w:numId w:val="5"/>
              </w:numPr>
              <w:rPr>
                <w:b/>
                <w:szCs w:val="24"/>
              </w:rPr>
            </w:pPr>
            <w:r>
              <w:rPr>
                <w:b/>
                <w:szCs w:val="24"/>
              </w:rPr>
              <w:t>ICD-10 go-live postponed</w:t>
            </w:r>
          </w:p>
        </w:tc>
        <w:tc>
          <w:tcPr>
            <w:tcW w:w="3780" w:type="dxa"/>
          </w:tcPr>
          <w:p w14:paraId="40C88FFF" w14:textId="74A4449E" w:rsidR="00F35FF9" w:rsidRPr="00012830" w:rsidRDefault="00F35FF9" w:rsidP="00E86064">
            <w:pPr>
              <w:pStyle w:val="Informal1"/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791EDA" w:rsidRPr="00047075" w14:paraId="0EF7C389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0"/>
        </w:trPr>
        <w:tc>
          <w:tcPr>
            <w:tcW w:w="4525" w:type="dxa"/>
          </w:tcPr>
          <w:p w14:paraId="4F59C976" w14:textId="0CE1EAB4" w:rsidR="00791EDA" w:rsidRDefault="00271BBF" w:rsidP="00682C0C">
            <w:pPr>
              <w:spacing w:after="120"/>
            </w:pPr>
            <w:proofErr w:type="spellStart"/>
            <w:r>
              <w:t>eForm</w:t>
            </w:r>
            <w:proofErr w:type="spellEnd"/>
            <w:r>
              <w:t xml:space="preserve"> and </w:t>
            </w:r>
            <w:proofErr w:type="spellStart"/>
            <w:r>
              <w:t>eSignature</w:t>
            </w:r>
            <w:proofErr w:type="spellEnd"/>
          </w:p>
          <w:p w14:paraId="0E88A006" w14:textId="2B41CB4B" w:rsidR="00791EDA" w:rsidRDefault="00791EDA" w:rsidP="00857E35">
            <w:pPr>
              <w:spacing w:after="120"/>
              <w:rPr>
                <w:i/>
              </w:rPr>
            </w:pPr>
            <w:r>
              <w:t xml:space="preserve">- </w:t>
            </w:r>
            <w:r w:rsidR="00271BBF">
              <w:rPr>
                <w:i/>
              </w:rPr>
              <w:t>Sheryl Shah, Pam Hudson</w:t>
            </w:r>
          </w:p>
          <w:p w14:paraId="59A8CB3B" w14:textId="76E78416" w:rsidR="00857E35" w:rsidRPr="00857E35" w:rsidRDefault="00C05A12" w:rsidP="00857E35">
            <w:pPr>
              <w:pStyle w:val="ListParagraph"/>
              <w:numPr>
                <w:ilvl w:val="0"/>
                <w:numId w:val="24"/>
              </w:numPr>
              <w:spacing w:after="120"/>
            </w:pPr>
            <w:r w:rsidRPr="006155E5">
              <w:t>Demo of Prototype (</w:t>
            </w:r>
            <w:proofErr w:type="spellStart"/>
            <w:r w:rsidRPr="006155E5">
              <w:t>Kryptiq</w:t>
            </w:r>
            <w:proofErr w:type="spellEnd"/>
            <w:r w:rsidRPr="006155E5">
              <w:t>/</w:t>
            </w:r>
            <w:proofErr w:type="spellStart"/>
            <w:r w:rsidRPr="006155E5">
              <w:t>DocuSign</w:t>
            </w:r>
            <w:proofErr w:type="spellEnd"/>
            <w:r w:rsidRPr="006155E5">
              <w:t>)</w:t>
            </w:r>
          </w:p>
        </w:tc>
        <w:tc>
          <w:tcPr>
            <w:tcW w:w="5400" w:type="dxa"/>
            <w:gridSpan w:val="2"/>
          </w:tcPr>
          <w:p w14:paraId="5A5F791A" w14:textId="23E0B10F" w:rsidR="00A14346" w:rsidRDefault="00A14346" w:rsidP="00A14346">
            <w:pPr>
              <w:pStyle w:val="Informal1"/>
              <w:numPr>
                <w:ilvl w:val="0"/>
                <w:numId w:val="18"/>
              </w:numPr>
              <w:rPr>
                <w:szCs w:val="24"/>
              </w:rPr>
            </w:pPr>
            <w:r w:rsidRPr="00A14346">
              <w:rPr>
                <w:szCs w:val="24"/>
              </w:rPr>
              <w:t>Currently substantial number of hours to scan documentation, increased risk to patients</w:t>
            </w:r>
          </w:p>
          <w:p w14:paraId="7DF5405F" w14:textId="77777777" w:rsidR="00A14346" w:rsidRDefault="00A14346" w:rsidP="00A14346">
            <w:pPr>
              <w:pStyle w:val="Informal1"/>
              <w:numPr>
                <w:ilvl w:val="0"/>
                <w:numId w:val="18"/>
              </w:numPr>
              <w:rPr>
                <w:szCs w:val="24"/>
              </w:rPr>
            </w:pPr>
            <w:r>
              <w:rPr>
                <w:szCs w:val="24"/>
              </w:rPr>
              <w:t xml:space="preserve">Susan Penney working with Apex Team to </w:t>
            </w:r>
            <w:r>
              <w:rPr>
                <w:szCs w:val="24"/>
              </w:rPr>
              <w:lastRenderedPageBreak/>
              <w:t xml:space="preserve">adhere to compliance requirements. </w:t>
            </w:r>
          </w:p>
          <w:p w14:paraId="44B377FE" w14:textId="4C56B9AF" w:rsidR="00A14346" w:rsidRDefault="00A14346" w:rsidP="00A14346">
            <w:pPr>
              <w:pStyle w:val="Informal1"/>
              <w:numPr>
                <w:ilvl w:val="0"/>
                <w:numId w:val="18"/>
              </w:numPr>
              <w:rPr>
                <w:szCs w:val="24"/>
              </w:rPr>
            </w:pPr>
            <w:r>
              <w:rPr>
                <w:szCs w:val="24"/>
              </w:rPr>
              <w:t>Use template based on current paper process for Security flow</w:t>
            </w:r>
            <w:r w:rsidR="00EC4539">
              <w:rPr>
                <w:szCs w:val="24"/>
              </w:rPr>
              <w:t>.</w:t>
            </w:r>
          </w:p>
          <w:p w14:paraId="46098472" w14:textId="361E409F" w:rsidR="00A14346" w:rsidRDefault="00A14346" w:rsidP="00A14346">
            <w:pPr>
              <w:pStyle w:val="Informal1"/>
              <w:numPr>
                <w:ilvl w:val="0"/>
                <w:numId w:val="18"/>
              </w:numPr>
              <w:rPr>
                <w:szCs w:val="24"/>
              </w:rPr>
            </w:pPr>
            <w:r>
              <w:rPr>
                <w:szCs w:val="24"/>
              </w:rPr>
              <w:t>Signer able to view, and initial/sign-off, on complete document</w:t>
            </w:r>
            <w:r w:rsidR="00EC4539">
              <w:rPr>
                <w:szCs w:val="24"/>
              </w:rPr>
              <w:t>.</w:t>
            </w:r>
          </w:p>
          <w:p w14:paraId="66D5C0DA" w14:textId="313B104E" w:rsidR="00A14346" w:rsidRDefault="00A14346" w:rsidP="00A14346">
            <w:pPr>
              <w:pStyle w:val="Informal1"/>
              <w:numPr>
                <w:ilvl w:val="0"/>
                <w:numId w:val="18"/>
              </w:numPr>
              <w:rPr>
                <w:szCs w:val="24"/>
              </w:rPr>
            </w:pPr>
            <w:r>
              <w:rPr>
                <w:szCs w:val="24"/>
              </w:rPr>
              <w:t xml:space="preserve">Confirmation of person – in person, email, </w:t>
            </w:r>
            <w:proofErr w:type="spellStart"/>
            <w:r>
              <w:rPr>
                <w:szCs w:val="24"/>
              </w:rPr>
              <w:t>etc</w:t>
            </w:r>
            <w:proofErr w:type="spellEnd"/>
            <w:r>
              <w:rPr>
                <w:szCs w:val="24"/>
              </w:rPr>
              <w:t xml:space="preserve"> – adheres to Federal Regulations.</w:t>
            </w:r>
          </w:p>
          <w:p w14:paraId="56B13065" w14:textId="669A6662" w:rsidR="00EC4539" w:rsidRPr="00A14346" w:rsidRDefault="00EC4539" w:rsidP="00A14346">
            <w:pPr>
              <w:pStyle w:val="Informal1"/>
              <w:numPr>
                <w:ilvl w:val="0"/>
                <w:numId w:val="18"/>
              </w:numPr>
              <w:rPr>
                <w:szCs w:val="24"/>
              </w:rPr>
            </w:pPr>
            <w:r>
              <w:rPr>
                <w:szCs w:val="24"/>
              </w:rPr>
              <w:t>Extreme focus initially and broaden scope.</w:t>
            </w:r>
          </w:p>
          <w:p w14:paraId="3B897F8F" w14:textId="292BC3E1" w:rsidR="001346B8" w:rsidRPr="00B47F17" w:rsidRDefault="00A14346" w:rsidP="00B47F17">
            <w:pPr>
              <w:pStyle w:val="Informal1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 xml:space="preserve">Consent Only </w:t>
            </w:r>
            <w:r w:rsidR="0023396D">
              <w:rPr>
                <w:b/>
              </w:rPr>
              <w:t xml:space="preserve">A &amp; D </w:t>
            </w:r>
            <w:r>
              <w:rPr>
                <w:b/>
              </w:rPr>
              <w:t xml:space="preserve">Phase 1 </w:t>
            </w:r>
            <w:r w:rsidR="0023396D">
              <w:rPr>
                <w:b/>
              </w:rPr>
              <w:t xml:space="preserve">Approved by Committee: </w:t>
            </w:r>
            <w:r w:rsidR="0023396D" w:rsidRPr="0023396D">
              <w:t xml:space="preserve">Authorization for Surgery/Special </w:t>
            </w:r>
            <w:proofErr w:type="spellStart"/>
            <w:r w:rsidR="0023396D" w:rsidRPr="0023396D">
              <w:t>Dx</w:t>
            </w:r>
            <w:proofErr w:type="spellEnd"/>
            <w:r w:rsidR="0023396D" w:rsidRPr="0023396D">
              <w:t xml:space="preserve"> Procedure, T&amp;C Admission, </w:t>
            </w:r>
            <w:proofErr w:type="spellStart"/>
            <w:r w:rsidR="0023396D" w:rsidRPr="0023396D">
              <w:t>MediCare</w:t>
            </w:r>
            <w:proofErr w:type="spellEnd"/>
            <w:r w:rsidR="0023396D" w:rsidRPr="0023396D">
              <w:t xml:space="preserve"> Rights, Pt. Financial Responsibility, Notice of Privacy Practices, Dog Therapy Consent, Terms &amp; Condition of Service</w:t>
            </w:r>
          </w:p>
        </w:tc>
        <w:tc>
          <w:tcPr>
            <w:tcW w:w="3780" w:type="dxa"/>
          </w:tcPr>
          <w:p w14:paraId="044A2771" w14:textId="740D7FB0" w:rsidR="00995F26" w:rsidRDefault="00EE67C8" w:rsidP="00A57058">
            <w:pPr>
              <w:pStyle w:val="Informal1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Sheryl</w:t>
            </w:r>
            <w:r w:rsidR="00A57058" w:rsidRPr="00A57058">
              <w:rPr>
                <w:b/>
                <w:szCs w:val="24"/>
              </w:rPr>
              <w:t>:</w:t>
            </w:r>
          </w:p>
          <w:p w14:paraId="34C47834" w14:textId="77777777" w:rsidR="00A57058" w:rsidRDefault="0023396D" w:rsidP="0023396D">
            <w:pPr>
              <w:pStyle w:val="Informal1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 xml:space="preserve">Add interpreter, and name, field </w:t>
            </w:r>
          </w:p>
          <w:p w14:paraId="24EF64B9" w14:textId="0F8AC976" w:rsidR="00A14346" w:rsidRPr="0054615B" w:rsidRDefault="00A14346" w:rsidP="0023396D">
            <w:pPr>
              <w:pStyle w:val="Informal1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 xml:space="preserve">Determine who will be assigned </w:t>
            </w:r>
            <w:r>
              <w:rPr>
                <w:szCs w:val="24"/>
              </w:rPr>
              <w:lastRenderedPageBreak/>
              <w:t>access - needs to be clinical</w:t>
            </w:r>
          </w:p>
        </w:tc>
      </w:tr>
      <w:tr w:rsidR="00271BBF" w:rsidRPr="00047075" w14:paraId="6F005A1D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0"/>
        </w:trPr>
        <w:tc>
          <w:tcPr>
            <w:tcW w:w="4525" w:type="dxa"/>
          </w:tcPr>
          <w:p w14:paraId="1DB96359" w14:textId="31545751" w:rsidR="00C05A12" w:rsidRDefault="00C05A12" w:rsidP="00C05A12">
            <w:pPr>
              <w:spacing w:after="120"/>
            </w:pPr>
            <w:r>
              <w:lastRenderedPageBreak/>
              <w:t>BCH/</w:t>
            </w:r>
            <w:proofErr w:type="spellStart"/>
            <w:r>
              <w:t>Salesforce</w:t>
            </w:r>
            <w:proofErr w:type="spellEnd"/>
            <w:r>
              <w:t xml:space="preserve"> Projects</w:t>
            </w:r>
          </w:p>
          <w:p w14:paraId="6C251D34" w14:textId="77777777" w:rsidR="00C05A12" w:rsidRDefault="00C05A12" w:rsidP="00C05A12">
            <w:pPr>
              <w:spacing w:after="120"/>
              <w:rPr>
                <w:i/>
              </w:rPr>
            </w:pPr>
            <w:r>
              <w:t xml:space="preserve">- </w:t>
            </w:r>
            <w:r>
              <w:rPr>
                <w:i/>
              </w:rPr>
              <w:t xml:space="preserve">  Arup Roy-Burman</w:t>
            </w:r>
          </w:p>
          <w:p w14:paraId="7B17BC1A" w14:textId="66DE45DB" w:rsidR="00271BBF" w:rsidRPr="00732243" w:rsidRDefault="00C05A12" w:rsidP="00C05A12">
            <w:pPr>
              <w:pStyle w:val="ListParagraph"/>
              <w:numPr>
                <w:ilvl w:val="0"/>
                <w:numId w:val="21"/>
              </w:numPr>
              <w:spacing w:after="120"/>
              <w:rPr>
                <w:i/>
              </w:rPr>
            </w:pPr>
            <w:r>
              <w:t>Use of Chatter/</w:t>
            </w:r>
            <w:proofErr w:type="spellStart"/>
            <w:r>
              <w:t>gamification</w:t>
            </w:r>
            <w:proofErr w:type="spellEnd"/>
            <w:r>
              <w:t xml:space="preserve"> for BCH Quality Initiative</w:t>
            </w:r>
          </w:p>
        </w:tc>
        <w:tc>
          <w:tcPr>
            <w:tcW w:w="5400" w:type="dxa"/>
            <w:gridSpan w:val="2"/>
          </w:tcPr>
          <w:p w14:paraId="2AA4701F" w14:textId="0FB82BF5" w:rsidR="00AF2701" w:rsidRDefault="0020413B" w:rsidP="0020413B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 xml:space="preserve">Use of </w:t>
            </w:r>
            <w:proofErr w:type="spellStart"/>
            <w:r>
              <w:rPr>
                <w:szCs w:val="24"/>
              </w:rPr>
              <w:t>Salesforce</w:t>
            </w:r>
            <w:proofErr w:type="spellEnd"/>
            <w:r>
              <w:rPr>
                <w:szCs w:val="24"/>
              </w:rPr>
              <w:t xml:space="preserve"> gaming to engage and motivate staff, measure and improve patient outcomes</w:t>
            </w:r>
          </w:p>
          <w:p w14:paraId="277B21D5" w14:textId="30C9D775" w:rsidR="0020413B" w:rsidRDefault="0020413B" w:rsidP="0020413B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Staff recognition – team oriented</w:t>
            </w:r>
          </w:p>
          <w:p w14:paraId="4A5B7181" w14:textId="77777777" w:rsidR="0020413B" w:rsidRDefault="0020413B" w:rsidP="0020413B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Weekly newsletter/feedback</w:t>
            </w:r>
          </w:p>
          <w:p w14:paraId="58983C96" w14:textId="242F1F3E" w:rsidR="0020413B" w:rsidRDefault="0020413B" w:rsidP="0020413B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Use at patient bedside</w:t>
            </w:r>
          </w:p>
        </w:tc>
        <w:tc>
          <w:tcPr>
            <w:tcW w:w="3780" w:type="dxa"/>
          </w:tcPr>
          <w:p w14:paraId="63592C2B" w14:textId="77777777" w:rsidR="00271BBF" w:rsidRDefault="00271BBF" w:rsidP="00171AB4">
            <w:pPr>
              <w:pStyle w:val="Informal1"/>
              <w:rPr>
                <w:b/>
                <w:szCs w:val="24"/>
              </w:rPr>
            </w:pPr>
          </w:p>
        </w:tc>
      </w:tr>
      <w:tr w:rsidR="00732243" w:rsidRPr="00047075" w14:paraId="1B13B55B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0"/>
        </w:trPr>
        <w:tc>
          <w:tcPr>
            <w:tcW w:w="4525" w:type="dxa"/>
          </w:tcPr>
          <w:p w14:paraId="0F95C403" w14:textId="39CDBB53" w:rsidR="00C05A12" w:rsidRDefault="00C05A12" w:rsidP="00C05A12">
            <w:pPr>
              <w:spacing w:after="120"/>
            </w:pPr>
            <w:proofErr w:type="spellStart"/>
            <w:r>
              <w:t>MDLink</w:t>
            </w:r>
            <w:proofErr w:type="spellEnd"/>
            <w:r>
              <w:t xml:space="preserve">/First Access and </w:t>
            </w:r>
            <w:proofErr w:type="spellStart"/>
            <w:r>
              <w:t>MyChart</w:t>
            </w:r>
            <w:proofErr w:type="spellEnd"/>
            <w:r>
              <w:t xml:space="preserve"> Document Upload</w:t>
            </w:r>
          </w:p>
          <w:p w14:paraId="7F8D70BE" w14:textId="77777777" w:rsidR="00C05A12" w:rsidRDefault="00C05A12" w:rsidP="00C05A12">
            <w:pPr>
              <w:spacing w:after="120"/>
              <w:rPr>
                <w:i/>
              </w:rPr>
            </w:pPr>
            <w:r>
              <w:t xml:space="preserve">- </w:t>
            </w:r>
            <w:r>
              <w:rPr>
                <w:i/>
              </w:rPr>
              <w:t xml:space="preserve"> Steve Wilson, Brian Cosgrove </w:t>
            </w:r>
          </w:p>
          <w:p w14:paraId="1B330446" w14:textId="702B1811" w:rsidR="00732243" w:rsidRPr="00732243" w:rsidRDefault="00C05A12" w:rsidP="00C05A12">
            <w:pPr>
              <w:pStyle w:val="ListParagraph"/>
              <w:numPr>
                <w:ilvl w:val="0"/>
                <w:numId w:val="7"/>
              </w:numPr>
              <w:spacing w:after="120"/>
              <w:rPr>
                <w:i/>
              </w:rPr>
            </w:pPr>
            <w:r>
              <w:t>Per request of CTG to review Business Case, resource requirements, policy changes</w:t>
            </w:r>
          </w:p>
        </w:tc>
        <w:tc>
          <w:tcPr>
            <w:tcW w:w="5400" w:type="dxa"/>
            <w:gridSpan w:val="2"/>
          </w:tcPr>
          <w:p w14:paraId="2A569588" w14:textId="270380F3" w:rsidR="00EE6ABD" w:rsidRDefault="00721598" w:rsidP="00870C1C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proofErr w:type="spellStart"/>
            <w:r>
              <w:rPr>
                <w:szCs w:val="24"/>
              </w:rPr>
              <w:t>MDLink</w:t>
            </w:r>
            <w:proofErr w:type="spellEnd"/>
            <w:r>
              <w:rPr>
                <w:szCs w:val="24"/>
              </w:rPr>
              <w:t xml:space="preserve"> provides real time access to patient information for referring physicians – ability to create and access.  Increased search capabilities</w:t>
            </w:r>
            <w:r w:rsidR="008062DB">
              <w:rPr>
                <w:szCs w:val="24"/>
              </w:rPr>
              <w:t xml:space="preserve"> for both creating and to access patient information.  Limits duplication during creation and post creation of record.  Use of 888-88-8888 for an unknown SSN – current internal process.</w:t>
            </w:r>
          </w:p>
          <w:p w14:paraId="4C76A822" w14:textId="58E4A71A" w:rsidR="008062DB" w:rsidRPr="00855797" w:rsidRDefault="008062DB" w:rsidP="00870C1C">
            <w:pPr>
              <w:pStyle w:val="Informal1"/>
              <w:numPr>
                <w:ilvl w:val="0"/>
                <w:numId w:val="7"/>
              </w:numPr>
              <w:rPr>
                <w:b/>
                <w:szCs w:val="24"/>
              </w:rPr>
            </w:pPr>
            <w:r w:rsidRPr="00855797">
              <w:rPr>
                <w:b/>
                <w:szCs w:val="24"/>
              </w:rPr>
              <w:t xml:space="preserve">Approved by </w:t>
            </w:r>
            <w:r w:rsidR="00855797" w:rsidRPr="00855797">
              <w:rPr>
                <w:b/>
                <w:szCs w:val="24"/>
              </w:rPr>
              <w:t xml:space="preserve">Committee </w:t>
            </w:r>
          </w:p>
          <w:p w14:paraId="60274BA3" w14:textId="77777777" w:rsidR="00855797" w:rsidRDefault="00855797" w:rsidP="00855797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 xml:space="preserve">Patient file attachment via </w:t>
            </w:r>
            <w:proofErr w:type="spellStart"/>
            <w:r>
              <w:rPr>
                <w:szCs w:val="24"/>
              </w:rPr>
              <w:t>MyChart</w:t>
            </w:r>
            <w:proofErr w:type="spellEnd"/>
            <w:r>
              <w:rPr>
                <w:szCs w:val="24"/>
              </w:rPr>
              <w:t xml:space="preserve">.  Patient uploads file via </w:t>
            </w:r>
            <w:proofErr w:type="spellStart"/>
            <w:r>
              <w:rPr>
                <w:szCs w:val="24"/>
              </w:rPr>
              <w:t>MyChart</w:t>
            </w:r>
            <w:proofErr w:type="spellEnd"/>
            <w:r>
              <w:rPr>
                <w:szCs w:val="24"/>
              </w:rPr>
              <w:t xml:space="preserve"> and sends to provider.  </w:t>
            </w:r>
            <w:r>
              <w:rPr>
                <w:szCs w:val="24"/>
              </w:rPr>
              <w:lastRenderedPageBreak/>
              <w:t xml:space="preserve">Routes to </w:t>
            </w:r>
            <w:proofErr w:type="gramStart"/>
            <w:r>
              <w:rPr>
                <w:szCs w:val="24"/>
              </w:rPr>
              <w:t>department</w:t>
            </w:r>
            <w:proofErr w:type="gramEnd"/>
            <w:r>
              <w:rPr>
                <w:szCs w:val="24"/>
              </w:rPr>
              <w:t xml:space="preserve"> who can review, approve/accept, delete or reclassify.  Possible to audit all uploads.</w:t>
            </w:r>
          </w:p>
          <w:p w14:paraId="0F37BBFD" w14:textId="773CCEAB" w:rsidR="00855797" w:rsidRPr="00855797" w:rsidRDefault="00855797" w:rsidP="00855797">
            <w:pPr>
              <w:pStyle w:val="Informal1"/>
              <w:numPr>
                <w:ilvl w:val="0"/>
                <w:numId w:val="7"/>
              </w:numPr>
              <w:rPr>
                <w:b/>
                <w:szCs w:val="24"/>
              </w:rPr>
            </w:pPr>
            <w:r w:rsidRPr="00855797">
              <w:rPr>
                <w:b/>
                <w:szCs w:val="24"/>
              </w:rPr>
              <w:t>Approved by Committee</w:t>
            </w:r>
          </w:p>
        </w:tc>
        <w:tc>
          <w:tcPr>
            <w:tcW w:w="3780" w:type="dxa"/>
          </w:tcPr>
          <w:p w14:paraId="6833821E" w14:textId="77777777" w:rsidR="00732243" w:rsidRDefault="00732243" w:rsidP="00171AB4">
            <w:pPr>
              <w:pStyle w:val="Informal1"/>
              <w:rPr>
                <w:b/>
                <w:szCs w:val="24"/>
              </w:rPr>
            </w:pPr>
          </w:p>
        </w:tc>
      </w:tr>
      <w:tr w:rsidR="00732243" w:rsidRPr="00047075" w14:paraId="1EAD7171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0"/>
        </w:trPr>
        <w:tc>
          <w:tcPr>
            <w:tcW w:w="4525" w:type="dxa"/>
          </w:tcPr>
          <w:p w14:paraId="6CBC816B" w14:textId="5E8D8BE6" w:rsidR="00C05A12" w:rsidRDefault="00C05A12" w:rsidP="00C05A12">
            <w:pPr>
              <w:spacing w:after="120"/>
            </w:pPr>
            <w:r>
              <w:lastRenderedPageBreak/>
              <w:t>Capital Budget</w:t>
            </w:r>
          </w:p>
          <w:p w14:paraId="16BDCC00" w14:textId="77777777" w:rsidR="00C05A12" w:rsidRPr="005631E4" w:rsidRDefault="00C05A12" w:rsidP="00C05A12">
            <w:pPr>
              <w:spacing w:after="120"/>
              <w:rPr>
                <w:i/>
                <w:sz w:val="22"/>
              </w:rPr>
            </w:pPr>
            <w:r w:rsidRPr="005631E4">
              <w:rPr>
                <w:sz w:val="22"/>
              </w:rPr>
              <w:t xml:space="preserve">- </w:t>
            </w:r>
            <w:r w:rsidRPr="005631E4">
              <w:rPr>
                <w:i/>
                <w:sz w:val="22"/>
              </w:rPr>
              <w:t xml:space="preserve"> </w:t>
            </w:r>
            <w:r w:rsidRPr="006155E5">
              <w:rPr>
                <w:i/>
              </w:rPr>
              <w:t>Pam Hudson</w:t>
            </w:r>
            <w:r>
              <w:rPr>
                <w:i/>
              </w:rPr>
              <w:t>, Joe Bengfort</w:t>
            </w:r>
          </w:p>
          <w:p w14:paraId="7252227F" w14:textId="0A47E5A8" w:rsidR="00732243" w:rsidRDefault="00C05A12" w:rsidP="00C05A12">
            <w:pPr>
              <w:pStyle w:val="ListParagraph"/>
              <w:numPr>
                <w:ilvl w:val="0"/>
                <w:numId w:val="28"/>
              </w:numPr>
              <w:spacing w:after="120"/>
            </w:pPr>
            <w:r>
              <w:t>Review IT/CS FY15-16 Capital Budget</w:t>
            </w:r>
          </w:p>
        </w:tc>
        <w:tc>
          <w:tcPr>
            <w:tcW w:w="5400" w:type="dxa"/>
            <w:gridSpan w:val="2"/>
          </w:tcPr>
          <w:p w14:paraId="42A707D5" w14:textId="7C25DA30" w:rsidR="00933D47" w:rsidRDefault="00BB759D" w:rsidP="00BB759D">
            <w:pPr>
              <w:pStyle w:val="Informal1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Quick review of IT/CS Capital FY 15-16 Budget; adds, reductions, moves</w:t>
            </w:r>
          </w:p>
          <w:p w14:paraId="533059E6" w14:textId="77777777" w:rsidR="00BB759D" w:rsidRDefault="00BB759D" w:rsidP="00BB759D">
            <w:pPr>
              <w:pStyle w:val="Informal1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Did not include long term strategic items</w:t>
            </w:r>
          </w:p>
          <w:p w14:paraId="55A8FD56" w14:textId="77777777" w:rsidR="00BB759D" w:rsidRDefault="00BB759D" w:rsidP="00BB759D">
            <w:pPr>
              <w:pStyle w:val="Informal1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Past 2 years show 3.6% increase in IT expense trend</w:t>
            </w:r>
          </w:p>
          <w:p w14:paraId="75938139" w14:textId="77777777" w:rsidR="00BB759D" w:rsidRDefault="00BB759D" w:rsidP="00BB759D">
            <w:pPr>
              <w:pStyle w:val="Informal1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2012 Gartner Metrics – UCSF 4.5%, Average 4.1%</w:t>
            </w:r>
          </w:p>
          <w:p w14:paraId="54025108" w14:textId="1AA0466A" w:rsidR="00BB759D" w:rsidRPr="00BB759D" w:rsidRDefault="00BB759D" w:rsidP="00BB759D">
            <w:pPr>
              <w:pStyle w:val="Informal1"/>
              <w:numPr>
                <w:ilvl w:val="0"/>
                <w:numId w:val="28"/>
              </w:numPr>
              <w:rPr>
                <w:b/>
                <w:szCs w:val="24"/>
              </w:rPr>
            </w:pPr>
            <w:r w:rsidRPr="00BB759D">
              <w:rPr>
                <w:b/>
                <w:szCs w:val="24"/>
              </w:rPr>
              <w:t>Re-approved by Committee</w:t>
            </w:r>
          </w:p>
        </w:tc>
        <w:tc>
          <w:tcPr>
            <w:tcW w:w="3780" w:type="dxa"/>
          </w:tcPr>
          <w:p w14:paraId="77EB7326" w14:textId="412C02DA" w:rsidR="00933D47" w:rsidRPr="00765464" w:rsidRDefault="00933D47" w:rsidP="00765464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</w:p>
        </w:tc>
      </w:tr>
      <w:tr w:rsidR="00B678F9" w:rsidRPr="00047075" w14:paraId="66CB7FBD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0"/>
        </w:trPr>
        <w:tc>
          <w:tcPr>
            <w:tcW w:w="4525" w:type="dxa"/>
          </w:tcPr>
          <w:p w14:paraId="163A9551" w14:textId="36D1686F" w:rsidR="00C05A12" w:rsidRPr="006155E5" w:rsidRDefault="00C05A12" w:rsidP="00C05A12">
            <w:pPr>
              <w:spacing w:after="120"/>
            </w:pPr>
            <w:r w:rsidRPr="006155E5">
              <w:t xml:space="preserve">OB/GYN Fertility IDEAS Integration with Apex </w:t>
            </w:r>
          </w:p>
          <w:p w14:paraId="607EF7E6" w14:textId="77777777" w:rsidR="00C05A12" w:rsidRPr="005631E4" w:rsidRDefault="00C05A12" w:rsidP="00C05A12">
            <w:pPr>
              <w:spacing w:after="120"/>
              <w:rPr>
                <w:i/>
                <w:sz w:val="22"/>
              </w:rPr>
            </w:pPr>
            <w:r w:rsidRPr="005631E4">
              <w:rPr>
                <w:sz w:val="22"/>
              </w:rPr>
              <w:t xml:space="preserve">- </w:t>
            </w:r>
            <w:r w:rsidRPr="005631E4">
              <w:rPr>
                <w:i/>
                <w:sz w:val="22"/>
              </w:rPr>
              <w:t xml:space="preserve"> </w:t>
            </w:r>
            <w:r w:rsidRPr="006155E5">
              <w:rPr>
                <w:i/>
              </w:rPr>
              <w:t>Victor Fujimoto, John Young, Kimberly Price</w:t>
            </w:r>
            <w:r>
              <w:rPr>
                <w:i/>
              </w:rPr>
              <w:t>, Ann McEnhill</w:t>
            </w:r>
          </w:p>
          <w:p w14:paraId="63D7776C" w14:textId="01F92A98" w:rsidR="000D25DB" w:rsidRPr="000D25DB" w:rsidRDefault="00C05A12" w:rsidP="00C05A12">
            <w:pPr>
              <w:pStyle w:val="ListParagraph"/>
              <w:numPr>
                <w:ilvl w:val="0"/>
                <w:numId w:val="25"/>
              </w:numPr>
              <w:spacing w:after="120"/>
            </w:pPr>
            <w:r w:rsidRPr="006155E5">
              <w:t>Business Case Presentation</w:t>
            </w:r>
          </w:p>
        </w:tc>
        <w:tc>
          <w:tcPr>
            <w:tcW w:w="5400" w:type="dxa"/>
            <w:gridSpan w:val="2"/>
          </w:tcPr>
          <w:p w14:paraId="5C7A00B1" w14:textId="77777777" w:rsidR="00452BC4" w:rsidRDefault="00AE5F3D" w:rsidP="00A72B13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Interface for the 2 EHR systems – Apex/IDEAS</w:t>
            </w:r>
          </w:p>
          <w:p w14:paraId="7425183A" w14:textId="77777777" w:rsidR="00AE5F3D" w:rsidRDefault="00AE5F3D" w:rsidP="00A72B13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IDEAS links multiple patients, and 3</w:t>
            </w:r>
            <w:r w:rsidRPr="00AE5F3D">
              <w:rPr>
                <w:szCs w:val="24"/>
                <w:vertAlign w:val="superscript"/>
              </w:rPr>
              <w:t>rd</w:t>
            </w:r>
            <w:r>
              <w:rPr>
                <w:szCs w:val="24"/>
              </w:rPr>
              <w:t xml:space="preserve"> party donors</w:t>
            </w:r>
          </w:p>
          <w:p w14:paraId="365175EE" w14:textId="16719746" w:rsidR="00AE5F3D" w:rsidRDefault="00BF30AA" w:rsidP="00A72B13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Remove double entry into both systems, inc</w:t>
            </w:r>
            <w:r w:rsidR="00627E8D">
              <w:rPr>
                <w:szCs w:val="24"/>
              </w:rPr>
              <w:t xml:space="preserve">rease efficiency for </w:t>
            </w:r>
            <w:r w:rsidR="00627E8D">
              <w:rPr>
                <w:szCs w:val="24"/>
              </w:rPr>
              <w:t>charge capture</w:t>
            </w:r>
            <w:r w:rsidR="00627E8D">
              <w:rPr>
                <w:szCs w:val="24"/>
              </w:rPr>
              <w:t>, employee productivity</w:t>
            </w:r>
            <w:r w:rsidR="00627E8D">
              <w:rPr>
                <w:szCs w:val="24"/>
              </w:rPr>
              <w:t xml:space="preserve"> </w:t>
            </w:r>
            <w:r w:rsidR="00627E8D">
              <w:rPr>
                <w:szCs w:val="24"/>
              </w:rPr>
              <w:t xml:space="preserve">and appointment scheduling, </w:t>
            </w:r>
          </w:p>
          <w:p w14:paraId="5C0D595A" w14:textId="1EC5181F" w:rsidR="00BF30AA" w:rsidRPr="00627E8D" w:rsidRDefault="00627E8D" w:rsidP="00A72B13">
            <w:pPr>
              <w:pStyle w:val="Informal1"/>
              <w:numPr>
                <w:ilvl w:val="0"/>
                <w:numId w:val="7"/>
              </w:numPr>
              <w:rPr>
                <w:b/>
                <w:szCs w:val="24"/>
              </w:rPr>
            </w:pPr>
            <w:r w:rsidRPr="00627E8D">
              <w:rPr>
                <w:b/>
                <w:szCs w:val="24"/>
              </w:rPr>
              <w:t>Approved to start after Mission Bay opening (April 2015)</w:t>
            </w:r>
          </w:p>
        </w:tc>
        <w:tc>
          <w:tcPr>
            <w:tcW w:w="3780" w:type="dxa"/>
          </w:tcPr>
          <w:p w14:paraId="0729B9D9" w14:textId="04C3FD21" w:rsidR="00F82AE3" w:rsidRDefault="00F82AE3" w:rsidP="00765464">
            <w:pPr>
              <w:pStyle w:val="Informal1"/>
              <w:numPr>
                <w:ilvl w:val="0"/>
                <w:numId w:val="22"/>
              </w:numPr>
              <w:rPr>
                <w:szCs w:val="24"/>
              </w:rPr>
            </w:pPr>
            <w:bookmarkStart w:id="0" w:name="_GoBack"/>
            <w:bookmarkEnd w:id="0"/>
          </w:p>
        </w:tc>
      </w:tr>
      <w:tr w:rsidR="00D17424" w:rsidRPr="00047075" w14:paraId="4BB795F0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0"/>
        </w:trPr>
        <w:tc>
          <w:tcPr>
            <w:tcW w:w="4525" w:type="dxa"/>
          </w:tcPr>
          <w:p w14:paraId="37C1454E" w14:textId="6E260D9D" w:rsidR="00D17424" w:rsidRDefault="00D17424" w:rsidP="00D17424">
            <w:pPr>
              <w:spacing w:after="120"/>
            </w:pPr>
            <w:proofErr w:type="spellStart"/>
            <w:r>
              <w:t>Histo</w:t>
            </w:r>
            <w:proofErr w:type="spellEnd"/>
            <w:r>
              <w:t xml:space="preserve"> </w:t>
            </w:r>
            <w:proofErr w:type="spellStart"/>
            <w:r>
              <w:t>Trac</w:t>
            </w:r>
            <w:proofErr w:type="spellEnd"/>
            <w:r>
              <w:t xml:space="preserve"> Integration with Apex</w:t>
            </w:r>
          </w:p>
          <w:p w14:paraId="0C8C9FC0" w14:textId="77777777" w:rsidR="00D17424" w:rsidRDefault="00D17424" w:rsidP="00D17424">
            <w:pPr>
              <w:spacing w:after="120"/>
              <w:rPr>
                <w:i/>
              </w:rPr>
            </w:pPr>
            <w:r>
              <w:t xml:space="preserve">- </w:t>
            </w:r>
            <w:r>
              <w:rPr>
                <w:i/>
              </w:rPr>
              <w:t xml:space="preserve">  Stephen Tomlanovich, Victor Corpuz, </w:t>
            </w:r>
            <w:proofErr w:type="spellStart"/>
            <w:r>
              <w:rPr>
                <w:i/>
              </w:rPr>
              <w:t>Rajlingan</w:t>
            </w:r>
            <w:proofErr w:type="spellEnd"/>
            <w:r>
              <w:rPr>
                <w:i/>
              </w:rPr>
              <w:t xml:space="preserve"> Raja</w:t>
            </w:r>
          </w:p>
          <w:p w14:paraId="03823870" w14:textId="09D93722" w:rsidR="00D17424" w:rsidRDefault="00D17424" w:rsidP="00D17424">
            <w:pPr>
              <w:spacing w:after="120"/>
            </w:pPr>
            <w:r w:rsidRPr="006155E5">
              <w:t>Business Case Presentation</w:t>
            </w:r>
          </w:p>
        </w:tc>
        <w:tc>
          <w:tcPr>
            <w:tcW w:w="5400" w:type="dxa"/>
            <w:gridSpan w:val="2"/>
          </w:tcPr>
          <w:p w14:paraId="49B78050" w14:textId="568369D2" w:rsidR="00D17424" w:rsidRDefault="003D0648" w:rsidP="00A72B13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 xml:space="preserve">Interface to integrate </w:t>
            </w:r>
            <w:proofErr w:type="spellStart"/>
            <w:r>
              <w:rPr>
                <w:szCs w:val="24"/>
              </w:rPr>
              <w:t>HistoTrac</w:t>
            </w:r>
            <w:proofErr w:type="spellEnd"/>
            <w:r>
              <w:rPr>
                <w:szCs w:val="24"/>
              </w:rPr>
              <w:t xml:space="preserve"> to and from Apex for lab orders (outbound), discrete lab results (inbound) and charges (inbound)</w:t>
            </w:r>
          </w:p>
          <w:p w14:paraId="0A7F8511" w14:textId="77777777" w:rsidR="003D0648" w:rsidRDefault="003D0648" w:rsidP="00A72B13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 xml:space="preserve">Continued ADT and </w:t>
            </w:r>
            <w:proofErr w:type="spellStart"/>
            <w:r>
              <w:rPr>
                <w:szCs w:val="24"/>
              </w:rPr>
              <w:t>SunQuest</w:t>
            </w:r>
            <w:proofErr w:type="spellEnd"/>
            <w:r>
              <w:rPr>
                <w:szCs w:val="24"/>
              </w:rPr>
              <w:t xml:space="preserve"> feed</w:t>
            </w:r>
          </w:p>
          <w:p w14:paraId="31B07E93" w14:textId="77777777" w:rsidR="003D0648" w:rsidRDefault="003D0648" w:rsidP="00A72B13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 xml:space="preserve">Alleviate manual processes, faster, </w:t>
            </w:r>
            <w:r w:rsidR="00486F0A">
              <w:rPr>
                <w:szCs w:val="24"/>
              </w:rPr>
              <w:t>therefore less patient risk</w:t>
            </w:r>
          </w:p>
          <w:p w14:paraId="35BBC507" w14:textId="64806D05" w:rsidR="00486F0A" w:rsidRPr="00486F0A" w:rsidRDefault="00486F0A" w:rsidP="00A72B13">
            <w:pPr>
              <w:pStyle w:val="Informal1"/>
              <w:numPr>
                <w:ilvl w:val="0"/>
                <w:numId w:val="7"/>
              </w:numPr>
              <w:rPr>
                <w:b/>
                <w:szCs w:val="24"/>
              </w:rPr>
            </w:pPr>
            <w:r w:rsidRPr="00486F0A">
              <w:rPr>
                <w:b/>
                <w:szCs w:val="24"/>
              </w:rPr>
              <w:t>Approved to start after Mission Bay opening (April-June 2015)</w:t>
            </w:r>
          </w:p>
        </w:tc>
        <w:tc>
          <w:tcPr>
            <w:tcW w:w="3780" w:type="dxa"/>
          </w:tcPr>
          <w:p w14:paraId="7F827B0D" w14:textId="77777777" w:rsidR="00D17424" w:rsidRDefault="00D17424" w:rsidP="00765464">
            <w:pPr>
              <w:pStyle w:val="Informal1"/>
              <w:numPr>
                <w:ilvl w:val="0"/>
                <w:numId w:val="22"/>
              </w:numPr>
              <w:rPr>
                <w:szCs w:val="24"/>
              </w:rPr>
            </w:pPr>
          </w:p>
        </w:tc>
      </w:tr>
      <w:tr w:rsidR="006A333B" w:rsidRPr="00047075" w14:paraId="784B0AA5" w14:textId="77777777" w:rsidTr="0007485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20"/>
        </w:trPr>
        <w:tc>
          <w:tcPr>
            <w:tcW w:w="4525" w:type="dxa"/>
          </w:tcPr>
          <w:p w14:paraId="71E88371" w14:textId="5AF4A84A" w:rsidR="001E29B1" w:rsidRDefault="001E29B1" w:rsidP="001E29B1">
            <w:pPr>
              <w:spacing w:after="120"/>
            </w:pPr>
            <w:r>
              <w:lastRenderedPageBreak/>
              <w:t>Beacon Update</w:t>
            </w:r>
            <w:r w:rsidR="006A333B">
              <w:t xml:space="preserve"> </w:t>
            </w:r>
          </w:p>
          <w:p w14:paraId="3C9C3304" w14:textId="62FA6219" w:rsidR="001E29B1" w:rsidRDefault="006A333B" w:rsidP="001E29B1">
            <w:pPr>
              <w:spacing w:after="120"/>
            </w:pPr>
            <w:r>
              <w:t>MB Interactive Patient Care (</w:t>
            </w:r>
            <w:proofErr w:type="spellStart"/>
            <w:r w:rsidR="001E29B1">
              <w:t>Oneview</w:t>
            </w:r>
            <w:proofErr w:type="spellEnd"/>
            <w:r w:rsidR="001E29B1">
              <w:t xml:space="preserve">) and </w:t>
            </w:r>
            <w:proofErr w:type="spellStart"/>
            <w:r w:rsidR="001E29B1">
              <w:t>Telehealth</w:t>
            </w:r>
            <w:proofErr w:type="spellEnd"/>
            <w:r>
              <w:t xml:space="preserve"> </w:t>
            </w:r>
          </w:p>
          <w:p w14:paraId="562CDE9C" w14:textId="581E6F8A" w:rsidR="006A333B" w:rsidRPr="006155E5" w:rsidRDefault="006A333B" w:rsidP="001E29B1">
            <w:pPr>
              <w:spacing w:after="120"/>
            </w:pPr>
            <w:r>
              <w:t xml:space="preserve">MB Impact of Priorities/Resource Realignment </w:t>
            </w:r>
          </w:p>
        </w:tc>
        <w:tc>
          <w:tcPr>
            <w:tcW w:w="5400" w:type="dxa"/>
            <w:gridSpan w:val="2"/>
          </w:tcPr>
          <w:p w14:paraId="1264F93E" w14:textId="77777777" w:rsidR="006A333B" w:rsidRPr="00A72B13" w:rsidRDefault="006A333B" w:rsidP="00A72B13">
            <w:pPr>
              <w:pStyle w:val="Informal1"/>
              <w:numPr>
                <w:ilvl w:val="0"/>
                <w:numId w:val="7"/>
              </w:numPr>
              <w:rPr>
                <w:szCs w:val="24"/>
              </w:rPr>
            </w:pPr>
          </w:p>
        </w:tc>
        <w:tc>
          <w:tcPr>
            <w:tcW w:w="3780" w:type="dxa"/>
          </w:tcPr>
          <w:p w14:paraId="46BA6896" w14:textId="38BE032B" w:rsidR="006A333B" w:rsidRDefault="001E29B1" w:rsidP="00765464">
            <w:pPr>
              <w:pStyle w:val="Informal1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Not discussed, need to return to CTG at a later date.</w:t>
            </w:r>
          </w:p>
        </w:tc>
      </w:tr>
    </w:tbl>
    <w:p w14:paraId="0E0BB961" w14:textId="495A9706" w:rsidR="007C174D" w:rsidRPr="00CE61F4" w:rsidRDefault="007C174D" w:rsidP="001E29B1">
      <w:pPr>
        <w:rPr>
          <w:sz w:val="20"/>
          <w:szCs w:val="20"/>
        </w:rPr>
      </w:pPr>
      <w:bookmarkStart w:id="1" w:name="_MON_1271686139"/>
      <w:bookmarkStart w:id="2" w:name="_MON_1271685860"/>
      <w:bookmarkEnd w:id="1"/>
      <w:bookmarkEnd w:id="2"/>
    </w:p>
    <w:sectPr w:rsidR="007C174D" w:rsidRPr="00CE61F4" w:rsidSect="0073190B">
      <w:headerReference w:type="default" r:id="rId12"/>
      <w:footerReference w:type="default" r:id="rId13"/>
      <w:pgSz w:w="15840" w:h="12240" w:orient="landscape"/>
      <w:pgMar w:top="1152" w:right="810" w:bottom="1152" w:left="1152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CCEE2" w14:textId="77777777" w:rsidR="00BF30AA" w:rsidRDefault="00BF30AA" w:rsidP="002A2CCB">
      <w:pPr>
        <w:pStyle w:val="Header"/>
      </w:pPr>
      <w:r>
        <w:separator/>
      </w:r>
    </w:p>
  </w:endnote>
  <w:endnote w:type="continuationSeparator" w:id="0">
    <w:p w14:paraId="34F0D74C" w14:textId="77777777" w:rsidR="00BF30AA" w:rsidRDefault="00BF30AA" w:rsidP="002A2CCB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A4C42" w14:textId="77777777" w:rsidR="00BF30AA" w:rsidRPr="00987246" w:rsidRDefault="00BF30AA">
    <w:pPr>
      <w:pStyle w:val="Footer"/>
      <w:rPr>
        <w:rFonts w:ascii="Arial" w:hAnsi="Arial" w:cs="Arial"/>
        <w:sz w:val="18"/>
        <w:szCs w:val="18"/>
      </w:rPr>
    </w:pPr>
    <w:r w:rsidRPr="00987246">
      <w:rPr>
        <w:rFonts w:ascii="Arial" w:hAnsi="Arial" w:cs="Arial"/>
        <w:sz w:val="18"/>
        <w:szCs w:val="18"/>
      </w:rPr>
      <w:tab/>
    </w:r>
    <w:r w:rsidRPr="00987246">
      <w:rPr>
        <w:rFonts w:ascii="Arial" w:hAnsi="Arial" w:cs="Arial"/>
        <w:sz w:val="18"/>
        <w:szCs w:val="18"/>
      </w:rPr>
      <w:tab/>
    </w:r>
    <w:r w:rsidRPr="00987246">
      <w:rPr>
        <w:rFonts w:ascii="Arial" w:hAnsi="Arial" w:cs="Arial"/>
        <w:sz w:val="18"/>
        <w:szCs w:val="18"/>
      </w:rPr>
      <w:tab/>
    </w:r>
    <w:r w:rsidRPr="00987246">
      <w:rPr>
        <w:rStyle w:val="PageNumber"/>
        <w:rFonts w:ascii="Arial" w:hAnsi="Arial" w:cs="Arial"/>
        <w:sz w:val="18"/>
        <w:szCs w:val="18"/>
      </w:rPr>
      <w:fldChar w:fldCharType="begin"/>
    </w:r>
    <w:r w:rsidRPr="00987246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87246">
      <w:rPr>
        <w:rStyle w:val="PageNumber"/>
        <w:rFonts w:ascii="Arial" w:hAnsi="Arial" w:cs="Arial"/>
        <w:sz w:val="18"/>
        <w:szCs w:val="18"/>
      </w:rPr>
      <w:fldChar w:fldCharType="separate"/>
    </w:r>
    <w:r w:rsidR="00627E8D">
      <w:rPr>
        <w:rStyle w:val="PageNumber"/>
        <w:rFonts w:ascii="Arial" w:hAnsi="Arial" w:cs="Arial"/>
        <w:noProof/>
        <w:sz w:val="18"/>
        <w:szCs w:val="18"/>
      </w:rPr>
      <w:t>3</w:t>
    </w:r>
    <w:r w:rsidRPr="00987246">
      <w:rPr>
        <w:rStyle w:val="PageNumber"/>
        <w:rFonts w:ascii="Arial" w:hAnsi="Arial" w:cs="Arial"/>
        <w:sz w:val="18"/>
        <w:szCs w:val="18"/>
      </w:rPr>
      <w:fldChar w:fldCharType="end"/>
    </w:r>
    <w:r w:rsidRPr="00987246">
      <w:rPr>
        <w:rStyle w:val="PageNumber"/>
        <w:rFonts w:ascii="Arial" w:hAnsi="Arial" w:cs="Arial"/>
        <w:sz w:val="18"/>
        <w:szCs w:val="18"/>
      </w:rPr>
      <w:t xml:space="preserve"> of </w:t>
    </w:r>
    <w:r w:rsidRPr="00987246">
      <w:rPr>
        <w:rStyle w:val="PageNumber"/>
        <w:rFonts w:ascii="Arial" w:hAnsi="Arial" w:cs="Arial"/>
        <w:sz w:val="18"/>
        <w:szCs w:val="18"/>
      </w:rPr>
      <w:fldChar w:fldCharType="begin"/>
    </w:r>
    <w:r w:rsidRPr="00987246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87246">
      <w:rPr>
        <w:rStyle w:val="PageNumber"/>
        <w:rFonts w:ascii="Arial" w:hAnsi="Arial" w:cs="Arial"/>
        <w:sz w:val="18"/>
        <w:szCs w:val="18"/>
      </w:rPr>
      <w:fldChar w:fldCharType="separate"/>
    </w:r>
    <w:r w:rsidR="00627E8D">
      <w:rPr>
        <w:rStyle w:val="PageNumber"/>
        <w:rFonts w:ascii="Arial" w:hAnsi="Arial" w:cs="Arial"/>
        <w:noProof/>
        <w:sz w:val="18"/>
        <w:szCs w:val="18"/>
      </w:rPr>
      <w:t>4</w:t>
    </w:r>
    <w:r w:rsidRPr="00987246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1BF1D" w14:textId="77777777" w:rsidR="00BF30AA" w:rsidRDefault="00BF30AA" w:rsidP="002A2CCB">
      <w:pPr>
        <w:pStyle w:val="Header"/>
      </w:pPr>
      <w:r>
        <w:separator/>
      </w:r>
    </w:p>
  </w:footnote>
  <w:footnote w:type="continuationSeparator" w:id="0">
    <w:p w14:paraId="13EE8D6B" w14:textId="77777777" w:rsidR="00BF30AA" w:rsidRDefault="00BF30AA" w:rsidP="002A2CCB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6876"/>
      <w:gridCol w:w="6876"/>
    </w:tblGrid>
    <w:tr w:rsidR="00BF30AA" w14:paraId="18A95799" w14:textId="77777777" w:rsidTr="00231A38">
      <w:tc>
        <w:tcPr>
          <w:tcW w:w="6876" w:type="dxa"/>
        </w:tcPr>
        <w:p w14:paraId="07A45866" w14:textId="77777777" w:rsidR="00BF30AA" w:rsidRDefault="00BF30AA" w:rsidP="000C2AC4">
          <w:pPr>
            <w:pStyle w:val="Header"/>
          </w:pPr>
          <w:r>
            <w:rPr>
              <w:noProof/>
              <w:lang w:eastAsia="en-US"/>
            </w:rPr>
            <w:drawing>
              <wp:inline distT="0" distB="0" distL="0" distR="0" wp14:anchorId="268680DF" wp14:editId="110AB6C4">
                <wp:extent cx="2743200" cy="787400"/>
                <wp:effectExtent l="0" t="0" r="0" b="0"/>
                <wp:docPr id="2" name="Picture 2" descr="APEX_long3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PEX_long3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76" w:type="dxa"/>
        </w:tcPr>
        <w:p w14:paraId="46DFF43B" w14:textId="77777777" w:rsidR="00BF30AA" w:rsidRDefault="00BF30AA" w:rsidP="00231A38">
          <w:pPr>
            <w:pStyle w:val="Header"/>
            <w:jc w:val="right"/>
          </w:pPr>
          <w:r>
            <w:rPr>
              <w:noProof/>
              <w:lang w:eastAsia="en-US"/>
            </w:rPr>
            <w:drawing>
              <wp:inline distT="0" distB="0" distL="0" distR="0" wp14:anchorId="6312492E" wp14:editId="4F8E4A98">
                <wp:extent cx="2400300" cy="625475"/>
                <wp:effectExtent l="0" t="0" r="12700" b="9525"/>
                <wp:docPr id="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924C18" w14:textId="77777777" w:rsidR="00BF30AA" w:rsidRDefault="00BF30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737"/>
    <w:multiLevelType w:val="hybridMultilevel"/>
    <w:tmpl w:val="EEDA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7673D"/>
    <w:multiLevelType w:val="hybridMultilevel"/>
    <w:tmpl w:val="BD5A9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A82D5E"/>
    <w:multiLevelType w:val="hybridMultilevel"/>
    <w:tmpl w:val="5322A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854F09"/>
    <w:multiLevelType w:val="hybridMultilevel"/>
    <w:tmpl w:val="3CBC5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84D4B"/>
    <w:multiLevelType w:val="hybridMultilevel"/>
    <w:tmpl w:val="439E6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401693"/>
    <w:multiLevelType w:val="hybridMultilevel"/>
    <w:tmpl w:val="2B024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FF4DA5"/>
    <w:multiLevelType w:val="hybridMultilevel"/>
    <w:tmpl w:val="F176D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2E2B8E"/>
    <w:multiLevelType w:val="hybridMultilevel"/>
    <w:tmpl w:val="67DC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C217C"/>
    <w:multiLevelType w:val="hybridMultilevel"/>
    <w:tmpl w:val="FBAEF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0E5BDF"/>
    <w:multiLevelType w:val="hybridMultilevel"/>
    <w:tmpl w:val="AA96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833B2"/>
    <w:multiLevelType w:val="hybridMultilevel"/>
    <w:tmpl w:val="E9F29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1B1C91"/>
    <w:multiLevelType w:val="hybridMultilevel"/>
    <w:tmpl w:val="65A29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CC06BF"/>
    <w:multiLevelType w:val="hybridMultilevel"/>
    <w:tmpl w:val="A0A6A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801BE6"/>
    <w:multiLevelType w:val="hybridMultilevel"/>
    <w:tmpl w:val="CE6C8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A56B1C"/>
    <w:multiLevelType w:val="hybridMultilevel"/>
    <w:tmpl w:val="B706D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A236F0"/>
    <w:multiLevelType w:val="hybridMultilevel"/>
    <w:tmpl w:val="DBC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F35E8"/>
    <w:multiLevelType w:val="hybridMultilevel"/>
    <w:tmpl w:val="FB6AA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DE6D71"/>
    <w:multiLevelType w:val="hybridMultilevel"/>
    <w:tmpl w:val="B5A4E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6A0FB5"/>
    <w:multiLevelType w:val="hybridMultilevel"/>
    <w:tmpl w:val="85B60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31406E"/>
    <w:multiLevelType w:val="hybridMultilevel"/>
    <w:tmpl w:val="BC1AE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5B06E8"/>
    <w:multiLevelType w:val="hybridMultilevel"/>
    <w:tmpl w:val="8C0AB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2970B8"/>
    <w:multiLevelType w:val="hybridMultilevel"/>
    <w:tmpl w:val="2F760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A85BA5"/>
    <w:multiLevelType w:val="hybridMultilevel"/>
    <w:tmpl w:val="4AD2A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7F26B2"/>
    <w:multiLevelType w:val="hybridMultilevel"/>
    <w:tmpl w:val="42E6E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A867D7"/>
    <w:multiLevelType w:val="hybridMultilevel"/>
    <w:tmpl w:val="AD562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F9509A"/>
    <w:multiLevelType w:val="hybridMultilevel"/>
    <w:tmpl w:val="EC7E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452FF8"/>
    <w:multiLevelType w:val="hybridMultilevel"/>
    <w:tmpl w:val="0FB0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9469B"/>
    <w:multiLevelType w:val="hybridMultilevel"/>
    <w:tmpl w:val="B5BC5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BA350A"/>
    <w:multiLevelType w:val="hybridMultilevel"/>
    <w:tmpl w:val="FA26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42CE2"/>
    <w:multiLevelType w:val="hybridMultilevel"/>
    <w:tmpl w:val="34865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A8E70B8"/>
    <w:multiLevelType w:val="hybridMultilevel"/>
    <w:tmpl w:val="439E8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FA829E5"/>
    <w:multiLevelType w:val="hybridMultilevel"/>
    <w:tmpl w:val="0500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19"/>
  </w:num>
  <w:num w:numId="8">
    <w:abstractNumId w:val="21"/>
  </w:num>
  <w:num w:numId="9">
    <w:abstractNumId w:val="16"/>
  </w:num>
  <w:num w:numId="10">
    <w:abstractNumId w:val="31"/>
  </w:num>
  <w:num w:numId="11">
    <w:abstractNumId w:val="6"/>
  </w:num>
  <w:num w:numId="12">
    <w:abstractNumId w:val="17"/>
  </w:num>
  <w:num w:numId="13">
    <w:abstractNumId w:val="20"/>
  </w:num>
  <w:num w:numId="14">
    <w:abstractNumId w:val="13"/>
  </w:num>
  <w:num w:numId="15">
    <w:abstractNumId w:val="24"/>
  </w:num>
  <w:num w:numId="16">
    <w:abstractNumId w:val="28"/>
  </w:num>
  <w:num w:numId="17">
    <w:abstractNumId w:val="3"/>
  </w:num>
  <w:num w:numId="18">
    <w:abstractNumId w:val="22"/>
  </w:num>
  <w:num w:numId="19">
    <w:abstractNumId w:val="29"/>
  </w:num>
  <w:num w:numId="20">
    <w:abstractNumId w:val="1"/>
  </w:num>
  <w:num w:numId="21">
    <w:abstractNumId w:val="11"/>
  </w:num>
  <w:num w:numId="22">
    <w:abstractNumId w:val="18"/>
  </w:num>
  <w:num w:numId="23">
    <w:abstractNumId w:val="23"/>
  </w:num>
  <w:num w:numId="24">
    <w:abstractNumId w:val="2"/>
  </w:num>
  <w:num w:numId="25">
    <w:abstractNumId w:val="10"/>
  </w:num>
  <w:num w:numId="26">
    <w:abstractNumId w:val="26"/>
  </w:num>
  <w:num w:numId="27">
    <w:abstractNumId w:val="0"/>
  </w:num>
  <w:num w:numId="28">
    <w:abstractNumId w:val="12"/>
  </w:num>
  <w:num w:numId="29">
    <w:abstractNumId w:val="14"/>
  </w:num>
  <w:num w:numId="30">
    <w:abstractNumId w:val="27"/>
  </w:num>
  <w:num w:numId="31">
    <w:abstractNumId w:val="30"/>
  </w:num>
  <w:num w:numId="32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6"/>
    <w:rsid w:val="00012830"/>
    <w:rsid w:val="00014D77"/>
    <w:rsid w:val="00016ACF"/>
    <w:rsid w:val="0002016C"/>
    <w:rsid w:val="00021E5D"/>
    <w:rsid w:val="00022A92"/>
    <w:rsid w:val="00023732"/>
    <w:rsid w:val="0002618D"/>
    <w:rsid w:val="00026267"/>
    <w:rsid w:val="00027E68"/>
    <w:rsid w:val="00032AB0"/>
    <w:rsid w:val="00034644"/>
    <w:rsid w:val="00043814"/>
    <w:rsid w:val="00045350"/>
    <w:rsid w:val="00046D0F"/>
    <w:rsid w:val="00047075"/>
    <w:rsid w:val="00050090"/>
    <w:rsid w:val="00050192"/>
    <w:rsid w:val="00051796"/>
    <w:rsid w:val="000535EE"/>
    <w:rsid w:val="000564C4"/>
    <w:rsid w:val="000570C6"/>
    <w:rsid w:val="00060293"/>
    <w:rsid w:val="00061542"/>
    <w:rsid w:val="000616BC"/>
    <w:rsid w:val="0006383D"/>
    <w:rsid w:val="00063DEE"/>
    <w:rsid w:val="000665CA"/>
    <w:rsid w:val="00070424"/>
    <w:rsid w:val="00072916"/>
    <w:rsid w:val="00073B88"/>
    <w:rsid w:val="00074850"/>
    <w:rsid w:val="0008099C"/>
    <w:rsid w:val="00080E27"/>
    <w:rsid w:val="00081A5E"/>
    <w:rsid w:val="00085618"/>
    <w:rsid w:val="00087A71"/>
    <w:rsid w:val="00090871"/>
    <w:rsid w:val="00090B6A"/>
    <w:rsid w:val="000920A0"/>
    <w:rsid w:val="000947F1"/>
    <w:rsid w:val="000A06A7"/>
    <w:rsid w:val="000A2262"/>
    <w:rsid w:val="000A4062"/>
    <w:rsid w:val="000A6A25"/>
    <w:rsid w:val="000B1B25"/>
    <w:rsid w:val="000B4AC2"/>
    <w:rsid w:val="000B5BA0"/>
    <w:rsid w:val="000C2210"/>
    <w:rsid w:val="000C2AC4"/>
    <w:rsid w:val="000C6B60"/>
    <w:rsid w:val="000C6C4C"/>
    <w:rsid w:val="000D25DB"/>
    <w:rsid w:val="000D5CC7"/>
    <w:rsid w:val="000D771B"/>
    <w:rsid w:val="000E17C5"/>
    <w:rsid w:val="000E1D70"/>
    <w:rsid w:val="000E22E0"/>
    <w:rsid w:val="000E2DB4"/>
    <w:rsid w:val="000E5A93"/>
    <w:rsid w:val="000E5EF7"/>
    <w:rsid w:val="000F06AC"/>
    <w:rsid w:val="000F66C8"/>
    <w:rsid w:val="000F7360"/>
    <w:rsid w:val="001002DF"/>
    <w:rsid w:val="00103022"/>
    <w:rsid w:val="001032FB"/>
    <w:rsid w:val="00105408"/>
    <w:rsid w:val="00107184"/>
    <w:rsid w:val="00110014"/>
    <w:rsid w:val="00113F3A"/>
    <w:rsid w:val="00114204"/>
    <w:rsid w:val="00114923"/>
    <w:rsid w:val="001161E4"/>
    <w:rsid w:val="00120FD9"/>
    <w:rsid w:val="00121991"/>
    <w:rsid w:val="001221AE"/>
    <w:rsid w:val="00123AA9"/>
    <w:rsid w:val="00123BA2"/>
    <w:rsid w:val="00123D48"/>
    <w:rsid w:val="00124F8F"/>
    <w:rsid w:val="00132D26"/>
    <w:rsid w:val="001346B8"/>
    <w:rsid w:val="00135414"/>
    <w:rsid w:val="00135CB6"/>
    <w:rsid w:val="00142298"/>
    <w:rsid w:val="00143360"/>
    <w:rsid w:val="00150239"/>
    <w:rsid w:val="00154567"/>
    <w:rsid w:val="001606B3"/>
    <w:rsid w:val="001616A9"/>
    <w:rsid w:val="00161B99"/>
    <w:rsid w:val="00162253"/>
    <w:rsid w:val="00162840"/>
    <w:rsid w:val="00166782"/>
    <w:rsid w:val="001677A6"/>
    <w:rsid w:val="001704D9"/>
    <w:rsid w:val="001712B6"/>
    <w:rsid w:val="001714A0"/>
    <w:rsid w:val="00171AB4"/>
    <w:rsid w:val="00173209"/>
    <w:rsid w:val="0017469B"/>
    <w:rsid w:val="00175C14"/>
    <w:rsid w:val="001772CB"/>
    <w:rsid w:val="001809F7"/>
    <w:rsid w:val="0018207D"/>
    <w:rsid w:val="00183457"/>
    <w:rsid w:val="00193701"/>
    <w:rsid w:val="00195E11"/>
    <w:rsid w:val="00195FA2"/>
    <w:rsid w:val="001A32EC"/>
    <w:rsid w:val="001A3BC2"/>
    <w:rsid w:val="001A56A1"/>
    <w:rsid w:val="001A674B"/>
    <w:rsid w:val="001B03F7"/>
    <w:rsid w:val="001B0DE4"/>
    <w:rsid w:val="001B0F34"/>
    <w:rsid w:val="001B1D2F"/>
    <w:rsid w:val="001B2F9B"/>
    <w:rsid w:val="001B5AC7"/>
    <w:rsid w:val="001B7929"/>
    <w:rsid w:val="001C2A12"/>
    <w:rsid w:val="001C5858"/>
    <w:rsid w:val="001C6007"/>
    <w:rsid w:val="001C75D9"/>
    <w:rsid w:val="001D7DF1"/>
    <w:rsid w:val="001E12CA"/>
    <w:rsid w:val="001E29B1"/>
    <w:rsid w:val="001E6C34"/>
    <w:rsid w:val="001E7732"/>
    <w:rsid w:val="001F4BBB"/>
    <w:rsid w:val="001F5B88"/>
    <w:rsid w:val="0020143F"/>
    <w:rsid w:val="00203525"/>
    <w:rsid w:val="0020413B"/>
    <w:rsid w:val="00211165"/>
    <w:rsid w:val="002177AB"/>
    <w:rsid w:val="0022422D"/>
    <w:rsid w:val="00230819"/>
    <w:rsid w:val="00231A38"/>
    <w:rsid w:val="0023396D"/>
    <w:rsid w:val="00237C28"/>
    <w:rsid w:val="002402A1"/>
    <w:rsid w:val="00243678"/>
    <w:rsid w:val="00245D16"/>
    <w:rsid w:val="00247059"/>
    <w:rsid w:val="00251BA9"/>
    <w:rsid w:val="0025248A"/>
    <w:rsid w:val="0025397D"/>
    <w:rsid w:val="002557B8"/>
    <w:rsid w:val="0025631A"/>
    <w:rsid w:val="00256F41"/>
    <w:rsid w:val="00263C58"/>
    <w:rsid w:val="00265910"/>
    <w:rsid w:val="00271BBF"/>
    <w:rsid w:val="00272452"/>
    <w:rsid w:val="00280D66"/>
    <w:rsid w:val="002840F6"/>
    <w:rsid w:val="00286F62"/>
    <w:rsid w:val="00290293"/>
    <w:rsid w:val="00292F87"/>
    <w:rsid w:val="002A298A"/>
    <w:rsid w:val="002A2CCB"/>
    <w:rsid w:val="002A6D99"/>
    <w:rsid w:val="002B0F51"/>
    <w:rsid w:val="002C0BEC"/>
    <w:rsid w:val="002C33F1"/>
    <w:rsid w:val="002C3490"/>
    <w:rsid w:val="002C4D68"/>
    <w:rsid w:val="002C4E45"/>
    <w:rsid w:val="002C6812"/>
    <w:rsid w:val="002C7050"/>
    <w:rsid w:val="002C7904"/>
    <w:rsid w:val="002D553F"/>
    <w:rsid w:val="002D7B77"/>
    <w:rsid w:val="002F04F9"/>
    <w:rsid w:val="002F07E5"/>
    <w:rsid w:val="002F5605"/>
    <w:rsid w:val="002F77AB"/>
    <w:rsid w:val="00304E19"/>
    <w:rsid w:val="0030519F"/>
    <w:rsid w:val="00305E5F"/>
    <w:rsid w:val="0030671B"/>
    <w:rsid w:val="0031037B"/>
    <w:rsid w:val="003152AB"/>
    <w:rsid w:val="0031531A"/>
    <w:rsid w:val="0032511A"/>
    <w:rsid w:val="00326322"/>
    <w:rsid w:val="0032638D"/>
    <w:rsid w:val="0032640E"/>
    <w:rsid w:val="00330738"/>
    <w:rsid w:val="003319D5"/>
    <w:rsid w:val="003329F5"/>
    <w:rsid w:val="00333E04"/>
    <w:rsid w:val="0033620B"/>
    <w:rsid w:val="00336BF3"/>
    <w:rsid w:val="003419BF"/>
    <w:rsid w:val="00343F12"/>
    <w:rsid w:val="00344042"/>
    <w:rsid w:val="00345D4D"/>
    <w:rsid w:val="00346569"/>
    <w:rsid w:val="003468ED"/>
    <w:rsid w:val="0034767F"/>
    <w:rsid w:val="00347D98"/>
    <w:rsid w:val="00352A56"/>
    <w:rsid w:val="00355EE3"/>
    <w:rsid w:val="00360072"/>
    <w:rsid w:val="003620E7"/>
    <w:rsid w:val="003716F2"/>
    <w:rsid w:val="0037742C"/>
    <w:rsid w:val="0039166F"/>
    <w:rsid w:val="00394211"/>
    <w:rsid w:val="003962A8"/>
    <w:rsid w:val="003974A7"/>
    <w:rsid w:val="00397E54"/>
    <w:rsid w:val="003A5075"/>
    <w:rsid w:val="003A51D8"/>
    <w:rsid w:val="003C0886"/>
    <w:rsid w:val="003C102F"/>
    <w:rsid w:val="003C1459"/>
    <w:rsid w:val="003C576D"/>
    <w:rsid w:val="003C7380"/>
    <w:rsid w:val="003D0648"/>
    <w:rsid w:val="003D38A6"/>
    <w:rsid w:val="003D5459"/>
    <w:rsid w:val="003D6627"/>
    <w:rsid w:val="003E026E"/>
    <w:rsid w:val="003F02F3"/>
    <w:rsid w:val="003F1C5D"/>
    <w:rsid w:val="003F20E2"/>
    <w:rsid w:val="003F6384"/>
    <w:rsid w:val="003F7B71"/>
    <w:rsid w:val="0040012A"/>
    <w:rsid w:val="00400183"/>
    <w:rsid w:val="004004A5"/>
    <w:rsid w:val="00400A28"/>
    <w:rsid w:val="00401097"/>
    <w:rsid w:val="004046F2"/>
    <w:rsid w:val="0042144B"/>
    <w:rsid w:val="00423C47"/>
    <w:rsid w:val="004258A9"/>
    <w:rsid w:val="00425DD4"/>
    <w:rsid w:val="0042627F"/>
    <w:rsid w:val="004362B1"/>
    <w:rsid w:val="00437F5C"/>
    <w:rsid w:val="004424A9"/>
    <w:rsid w:val="00452BC4"/>
    <w:rsid w:val="00452DD3"/>
    <w:rsid w:val="00453999"/>
    <w:rsid w:val="004548E6"/>
    <w:rsid w:val="00455DA6"/>
    <w:rsid w:val="00464BB8"/>
    <w:rsid w:val="00465CB3"/>
    <w:rsid w:val="004669A2"/>
    <w:rsid w:val="0047224F"/>
    <w:rsid w:val="004729E7"/>
    <w:rsid w:val="00475324"/>
    <w:rsid w:val="00482E9F"/>
    <w:rsid w:val="00486F0A"/>
    <w:rsid w:val="00490171"/>
    <w:rsid w:val="0049388B"/>
    <w:rsid w:val="004A0FEB"/>
    <w:rsid w:val="004A3288"/>
    <w:rsid w:val="004A5116"/>
    <w:rsid w:val="004A689E"/>
    <w:rsid w:val="004B2484"/>
    <w:rsid w:val="004B2C99"/>
    <w:rsid w:val="004B5C61"/>
    <w:rsid w:val="004B732E"/>
    <w:rsid w:val="004C6CFC"/>
    <w:rsid w:val="004C7931"/>
    <w:rsid w:val="004D03EF"/>
    <w:rsid w:val="004D1392"/>
    <w:rsid w:val="004D2925"/>
    <w:rsid w:val="004D33ED"/>
    <w:rsid w:val="004D3539"/>
    <w:rsid w:val="004D3A00"/>
    <w:rsid w:val="004D4E8A"/>
    <w:rsid w:val="004E09A0"/>
    <w:rsid w:val="004E4CF5"/>
    <w:rsid w:val="004E76D6"/>
    <w:rsid w:val="004F0950"/>
    <w:rsid w:val="004F6E81"/>
    <w:rsid w:val="004F7B91"/>
    <w:rsid w:val="00500FEB"/>
    <w:rsid w:val="0050125C"/>
    <w:rsid w:val="00503356"/>
    <w:rsid w:val="0050538D"/>
    <w:rsid w:val="0051310A"/>
    <w:rsid w:val="00515274"/>
    <w:rsid w:val="00517CD0"/>
    <w:rsid w:val="005269BD"/>
    <w:rsid w:val="00526EBE"/>
    <w:rsid w:val="0053028E"/>
    <w:rsid w:val="00535850"/>
    <w:rsid w:val="0053680D"/>
    <w:rsid w:val="00537585"/>
    <w:rsid w:val="00537CFF"/>
    <w:rsid w:val="00542674"/>
    <w:rsid w:val="0054320F"/>
    <w:rsid w:val="005433A9"/>
    <w:rsid w:val="005458C2"/>
    <w:rsid w:val="0054615B"/>
    <w:rsid w:val="0055233C"/>
    <w:rsid w:val="005524F7"/>
    <w:rsid w:val="00552ADB"/>
    <w:rsid w:val="0055374E"/>
    <w:rsid w:val="00553FD2"/>
    <w:rsid w:val="005548AB"/>
    <w:rsid w:val="0055633A"/>
    <w:rsid w:val="00556382"/>
    <w:rsid w:val="00560810"/>
    <w:rsid w:val="0056126C"/>
    <w:rsid w:val="005657B7"/>
    <w:rsid w:val="0056596F"/>
    <w:rsid w:val="00570FE3"/>
    <w:rsid w:val="005754E1"/>
    <w:rsid w:val="00576A53"/>
    <w:rsid w:val="00585B3F"/>
    <w:rsid w:val="005873BB"/>
    <w:rsid w:val="005A00EF"/>
    <w:rsid w:val="005A01C3"/>
    <w:rsid w:val="005A0966"/>
    <w:rsid w:val="005A21A7"/>
    <w:rsid w:val="005A2C90"/>
    <w:rsid w:val="005A580F"/>
    <w:rsid w:val="005A769D"/>
    <w:rsid w:val="005B317B"/>
    <w:rsid w:val="005B37D4"/>
    <w:rsid w:val="005C031E"/>
    <w:rsid w:val="005C05FC"/>
    <w:rsid w:val="005C0708"/>
    <w:rsid w:val="005C604B"/>
    <w:rsid w:val="005C6C1B"/>
    <w:rsid w:val="005D0490"/>
    <w:rsid w:val="005D2C1A"/>
    <w:rsid w:val="005D5CC2"/>
    <w:rsid w:val="005E62B8"/>
    <w:rsid w:val="005E74A6"/>
    <w:rsid w:val="005F005A"/>
    <w:rsid w:val="005F1C8E"/>
    <w:rsid w:val="005F49AB"/>
    <w:rsid w:val="005F4C02"/>
    <w:rsid w:val="005F6AA7"/>
    <w:rsid w:val="005F75E4"/>
    <w:rsid w:val="00602106"/>
    <w:rsid w:val="00602C8E"/>
    <w:rsid w:val="00604B5C"/>
    <w:rsid w:val="00606A1E"/>
    <w:rsid w:val="00606BC7"/>
    <w:rsid w:val="00612D2F"/>
    <w:rsid w:val="00616406"/>
    <w:rsid w:val="00617CB8"/>
    <w:rsid w:val="00617F7D"/>
    <w:rsid w:val="0062222A"/>
    <w:rsid w:val="00624B71"/>
    <w:rsid w:val="00624D64"/>
    <w:rsid w:val="00625085"/>
    <w:rsid w:val="00627E8D"/>
    <w:rsid w:val="00632D9D"/>
    <w:rsid w:val="0063313A"/>
    <w:rsid w:val="0063521A"/>
    <w:rsid w:val="00636934"/>
    <w:rsid w:val="00640608"/>
    <w:rsid w:val="00654A65"/>
    <w:rsid w:val="00660C38"/>
    <w:rsid w:val="00661F6C"/>
    <w:rsid w:val="00663AA9"/>
    <w:rsid w:val="00664BC2"/>
    <w:rsid w:val="0066605E"/>
    <w:rsid w:val="00672F90"/>
    <w:rsid w:val="0067622C"/>
    <w:rsid w:val="00682C0C"/>
    <w:rsid w:val="0068402A"/>
    <w:rsid w:val="0068448F"/>
    <w:rsid w:val="00690E5E"/>
    <w:rsid w:val="00691761"/>
    <w:rsid w:val="00692818"/>
    <w:rsid w:val="00693B69"/>
    <w:rsid w:val="006A2CCB"/>
    <w:rsid w:val="006A333B"/>
    <w:rsid w:val="006A4DA6"/>
    <w:rsid w:val="006A5F44"/>
    <w:rsid w:val="006B129F"/>
    <w:rsid w:val="006B2333"/>
    <w:rsid w:val="006B3B2D"/>
    <w:rsid w:val="006B5A28"/>
    <w:rsid w:val="006C09C0"/>
    <w:rsid w:val="006C17F7"/>
    <w:rsid w:val="006C189C"/>
    <w:rsid w:val="006C59F3"/>
    <w:rsid w:val="006C68A5"/>
    <w:rsid w:val="006C721D"/>
    <w:rsid w:val="006C79AB"/>
    <w:rsid w:val="006D178E"/>
    <w:rsid w:val="006E10EE"/>
    <w:rsid w:val="006E3EE8"/>
    <w:rsid w:val="006F4F34"/>
    <w:rsid w:val="006F5551"/>
    <w:rsid w:val="00700ADD"/>
    <w:rsid w:val="0070514B"/>
    <w:rsid w:val="00706FCF"/>
    <w:rsid w:val="007100B9"/>
    <w:rsid w:val="00710120"/>
    <w:rsid w:val="00710639"/>
    <w:rsid w:val="007129EA"/>
    <w:rsid w:val="00715F02"/>
    <w:rsid w:val="00717177"/>
    <w:rsid w:val="00721598"/>
    <w:rsid w:val="00722B41"/>
    <w:rsid w:val="00725C9D"/>
    <w:rsid w:val="00725FAA"/>
    <w:rsid w:val="0072681E"/>
    <w:rsid w:val="00730010"/>
    <w:rsid w:val="0073190B"/>
    <w:rsid w:val="00732195"/>
    <w:rsid w:val="00732243"/>
    <w:rsid w:val="00732FA2"/>
    <w:rsid w:val="00744184"/>
    <w:rsid w:val="00745743"/>
    <w:rsid w:val="00747BC1"/>
    <w:rsid w:val="00750F56"/>
    <w:rsid w:val="00757FA9"/>
    <w:rsid w:val="00764931"/>
    <w:rsid w:val="00765464"/>
    <w:rsid w:val="007671E9"/>
    <w:rsid w:val="00770C5F"/>
    <w:rsid w:val="00773072"/>
    <w:rsid w:val="00780465"/>
    <w:rsid w:val="00785DCC"/>
    <w:rsid w:val="00790C6A"/>
    <w:rsid w:val="00791EDA"/>
    <w:rsid w:val="007A2118"/>
    <w:rsid w:val="007B066D"/>
    <w:rsid w:val="007B0E7A"/>
    <w:rsid w:val="007B0EDF"/>
    <w:rsid w:val="007B21CA"/>
    <w:rsid w:val="007B6DD7"/>
    <w:rsid w:val="007C0C4B"/>
    <w:rsid w:val="007C174D"/>
    <w:rsid w:val="007C278E"/>
    <w:rsid w:val="007C3033"/>
    <w:rsid w:val="007D04AC"/>
    <w:rsid w:val="007D719C"/>
    <w:rsid w:val="007D79F4"/>
    <w:rsid w:val="007E1365"/>
    <w:rsid w:val="007E3DD7"/>
    <w:rsid w:val="007E4F44"/>
    <w:rsid w:val="007E7751"/>
    <w:rsid w:val="007F2200"/>
    <w:rsid w:val="007F3115"/>
    <w:rsid w:val="007F3D70"/>
    <w:rsid w:val="007F5D29"/>
    <w:rsid w:val="007F63A3"/>
    <w:rsid w:val="008062DB"/>
    <w:rsid w:val="008074FA"/>
    <w:rsid w:val="00810DC8"/>
    <w:rsid w:val="008110C0"/>
    <w:rsid w:val="00814654"/>
    <w:rsid w:val="0081705C"/>
    <w:rsid w:val="00821AD9"/>
    <w:rsid w:val="00822519"/>
    <w:rsid w:val="008247C5"/>
    <w:rsid w:val="0082601D"/>
    <w:rsid w:val="00830161"/>
    <w:rsid w:val="008313AB"/>
    <w:rsid w:val="008407EC"/>
    <w:rsid w:val="0085131E"/>
    <w:rsid w:val="00852A67"/>
    <w:rsid w:val="00855797"/>
    <w:rsid w:val="008559E7"/>
    <w:rsid w:val="00856AF1"/>
    <w:rsid w:val="00857E35"/>
    <w:rsid w:val="008607A5"/>
    <w:rsid w:val="00864770"/>
    <w:rsid w:val="0086766D"/>
    <w:rsid w:val="00870C1C"/>
    <w:rsid w:val="00870FF9"/>
    <w:rsid w:val="0087124E"/>
    <w:rsid w:val="00871CAE"/>
    <w:rsid w:val="0087420D"/>
    <w:rsid w:val="00890127"/>
    <w:rsid w:val="00890F91"/>
    <w:rsid w:val="00892672"/>
    <w:rsid w:val="00892AD3"/>
    <w:rsid w:val="008A5309"/>
    <w:rsid w:val="008A718B"/>
    <w:rsid w:val="008B7106"/>
    <w:rsid w:val="008C0825"/>
    <w:rsid w:val="008C2BDE"/>
    <w:rsid w:val="008C2D97"/>
    <w:rsid w:val="008C3B08"/>
    <w:rsid w:val="008C7EDC"/>
    <w:rsid w:val="008D0511"/>
    <w:rsid w:val="008D31AB"/>
    <w:rsid w:val="008E5A6D"/>
    <w:rsid w:val="008F57D9"/>
    <w:rsid w:val="008F7137"/>
    <w:rsid w:val="00900C69"/>
    <w:rsid w:val="009028A5"/>
    <w:rsid w:val="00902AF7"/>
    <w:rsid w:val="00906038"/>
    <w:rsid w:val="009122B7"/>
    <w:rsid w:val="0091524C"/>
    <w:rsid w:val="009200DF"/>
    <w:rsid w:val="00925F01"/>
    <w:rsid w:val="00926B00"/>
    <w:rsid w:val="0092779F"/>
    <w:rsid w:val="00927E26"/>
    <w:rsid w:val="00933D47"/>
    <w:rsid w:val="009371BA"/>
    <w:rsid w:val="0094407D"/>
    <w:rsid w:val="00944A0D"/>
    <w:rsid w:val="00955EF1"/>
    <w:rsid w:val="009650D7"/>
    <w:rsid w:val="009651BA"/>
    <w:rsid w:val="009672CA"/>
    <w:rsid w:val="00970006"/>
    <w:rsid w:val="0097066E"/>
    <w:rsid w:val="00970B09"/>
    <w:rsid w:val="00970ECE"/>
    <w:rsid w:val="00976F64"/>
    <w:rsid w:val="00985245"/>
    <w:rsid w:val="009858E0"/>
    <w:rsid w:val="00987246"/>
    <w:rsid w:val="00987DE4"/>
    <w:rsid w:val="009914AD"/>
    <w:rsid w:val="00993D7F"/>
    <w:rsid w:val="00995F26"/>
    <w:rsid w:val="0099602B"/>
    <w:rsid w:val="009A680F"/>
    <w:rsid w:val="009A780B"/>
    <w:rsid w:val="009B2131"/>
    <w:rsid w:val="009C2260"/>
    <w:rsid w:val="009C2BDE"/>
    <w:rsid w:val="009C378B"/>
    <w:rsid w:val="009C7E55"/>
    <w:rsid w:val="009D07C7"/>
    <w:rsid w:val="009D0865"/>
    <w:rsid w:val="009D28C0"/>
    <w:rsid w:val="009E37D7"/>
    <w:rsid w:val="009E4A3C"/>
    <w:rsid w:val="009E711D"/>
    <w:rsid w:val="009E7CC1"/>
    <w:rsid w:val="009F0F67"/>
    <w:rsid w:val="009F693B"/>
    <w:rsid w:val="00A040E6"/>
    <w:rsid w:val="00A07A0C"/>
    <w:rsid w:val="00A07A75"/>
    <w:rsid w:val="00A13B76"/>
    <w:rsid w:val="00A14346"/>
    <w:rsid w:val="00A14BDC"/>
    <w:rsid w:val="00A15C32"/>
    <w:rsid w:val="00A16173"/>
    <w:rsid w:val="00A165B3"/>
    <w:rsid w:val="00A17261"/>
    <w:rsid w:val="00A1751A"/>
    <w:rsid w:val="00A178C3"/>
    <w:rsid w:val="00A201C3"/>
    <w:rsid w:val="00A22758"/>
    <w:rsid w:val="00A31DD4"/>
    <w:rsid w:val="00A32DB2"/>
    <w:rsid w:val="00A36A0E"/>
    <w:rsid w:val="00A40359"/>
    <w:rsid w:val="00A41971"/>
    <w:rsid w:val="00A41CD9"/>
    <w:rsid w:val="00A52E1A"/>
    <w:rsid w:val="00A552D4"/>
    <w:rsid w:val="00A57058"/>
    <w:rsid w:val="00A61079"/>
    <w:rsid w:val="00A70FE0"/>
    <w:rsid w:val="00A71CBF"/>
    <w:rsid w:val="00A72B13"/>
    <w:rsid w:val="00A73387"/>
    <w:rsid w:val="00A773B8"/>
    <w:rsid w:val="00A779FD"/>
    <w:rsid w:val="00A77C72"/>
    <w:rsid w:val="00A8024C"/>
    <w:rsid w:val="00A805E7"/>
    <w:rsid w:val="00A811B9"/>
    <w:rsid w:val="00A83671"/>
    <w:rsid w:val="00A83D15"/>
    <w:rsid w:val="00A842C3"/>
    <w:rsid w:val="00A8551A"/>
    <w:rsid w:val="00A85C6D"/>
    <w:rsid w:val="00A8679F"/>
    <w:rsid w:val="00A86D04"/>
    <w:rsid w:val="00A86E53"/>
    <w:rsid w:val="00A92A88"/>
    <w:rsid w:val="00A93882"/>
    <w:rsid w:val="00AA3612"/>
    <w:rsid w:val="00AA38B1"/>
    <w:rsid w:val="00AA7E5A"/>
    <w:rsid w:val="00AB4E1D"/>
    <w:rsid w:val="00AB7DE1"/>
    <w:rsid w:val="00AC0081"/>
    <w:rsid w:val="00AC0C11"/>
    <w:rsid w:val="00AC478E"/>
    <w:rsid w:val="00AC719E"/>
    <w:rsid w:val="00AE4D13"/>
    <w:rsid w:val="00AE510B"/>
    <w:rsid w:val="00AE5F3D"/>
    <w:rsid w:val="00AF2701"/>
    <w:rsid w:val="00AF328A"/>
    <w:rsid w:val="00AF3CA9"/>
    <w:rsid w:val="00AF45B5"/>
    <w:rsid w:val="00B00A62"/>
    <w:rsid w:val="00B00F8E"/>
    <w:rsid w:val="00B0243F"/>
    <w:rsid w:val="00B065CB"/>
    <w:rsid w:val="00B12457"/>
    <w:rsid w:val="00B13E1E"/>
    <w:rsid w:val="00B14818"/>
    <w:rsid w:val="00B1505C"/>
    <w:rsid w:val="00B16978"/>
    <w:rsid w:val="00B211F7"/>
    <w:rsid w:val="00B22C28"/>
    <w:rsid w:val="00B25325"/>
    <w:rsid w:val="00B25AFF"/>
    <w:rsid w:val="00B263E5"/>
    <w:rsid w:val="00B26B3C"/>
    <w:rsid w:val="00B26E19"/>
    <w:rsid w:val="00B27738"/>
    <w:rsid w:val="00B37E14"/>
    <w:rsid w:val="00B40B8D"/>
    <w:rsid w:val="00B450F1"/>
    <w:rsid w:val="00B47F17"/>
    <w:rsid w:val="00B546FB"/>
    <w:rsid w:val="00B57BF4"/>
    <w:rsid w:val="00B6043F"/>
    <w:rsid w:val="00B60C8B"/>
    <w:rsid w:val="00B611F0"/>
    <w:rsid w:val="00B652E4"/>
    <w:rsid w:val="00B678F9"/>
    <w:rsid w:val="00B73AC9"/>
    <w:rsid w:val="00B74853"/>
    <w:rsid w:val="00B84788"/>
    <w:rsid w:val="00B85303"/>
    <w:rsid w:val="00B85AF9"/>
    <w:rsid w:val="00B86B29"/>
    <w:rsid w:val="00B91377"/>
    <w:rsid w:val="00B966B0"/>
    <w:rsid w:val="00B974B1"/>
    <w:rsid w:val="00BA3054"/>
    <w:rsid w:val="00BA79A7"/>
    <w:rsid w:val="00BB37BB"/>
    <w:rsid w:val="00BB4B2B"/>
    <w:rsid w:val="00BB539C"/>
    <w:rsid w:val="00BB5D4A"/>
    <w:rsid w:val="00BB759D"/>
    <w:rsid w:val="00BC3369"/>
    <w:rsid w:val="00BC49E7"/>
    <w:rsid w:val="00BC638F"/>
    <w:rsid w:val="00BC7E39"/>
    <w:rsid w:val="00BD1378"/>
    <w:rsid w:val="00BD524D"/>
    <w:rsid w:val="00BD6697"/>
    <w:rsid w:val="00BD7969"/>
    <w:rsid w:val="00BE5DCC"/>
    <w:rsid w:val="00BF30AA"/>
    <w:rsid w:val="00BF345F"/>
    <w:rsid w:val="00BF670F"/>
    <w:rsid w:val="00C04951"/>
    <w:rsid w:val="00C05A12"/>
    <w:rsid w:val="00C12325"/>
    <w:rsid w:val="00C123E7"/>
    <w:rsid w:val="00C15F9E"/>
    <w:rsid w:val="00C20910"/>
    <w:rsid w:val="00C2095C"/>
    <w:rsid w:val="00C25A42"/>
    <w:rsid w:val="00C30745"/>
    <w:rsid w:val="00C33318"/>
    <w:rsid w:val="00C33655"/>
    <w:rsid w:val="00C410D0"/>
    <w:rsid w:val="00C41C22"/>
    <w:rsid w:val="00C50204"/>
    <w:rsid w:val="00C53AB0"/>
    <w:rsid w:val="00C54010"/>
    <w:rsid w:val="00C55F77"/>
    <w:rsid w:val="00C56699"/>
    <w:rsid w:val="00C60D31"/>
    <w:rsid w:val="00C6205D"/>
    <w:rsid w:val="00C62F18"/>
    <w:rsid w:val="00C65507"/>
    <w:rsid w:val="00C761A8"/>
    <w:rsid w:val="00C827FB"/>
    <w:rsid w:val="00C8765A"/>
    <w:rsid w:val="00C90F3E"/>
    <w:rsid w:val="00C91A7A"/>
    <w:rsid w:val="00CA1857"/>
    <w:rsid w:val="00CA50DD"/>
    <w:rsid w:val="00CB1622"/>
    <w:rsid w:val="00CB2522"/>
    <w:rsid w:val="00CB34CB"/>
    <w:rsid w:val="00CB6CF4"/>
    <w:rsid w:val="00CB7B84"/>
    <w:rsid w:val="00CC5313"/>
    <w:rsid w:val="00CC7DA3"/>
    <w:rsid w:val="00CD46C6"/>
    <w:rsid w:val="00CD61AB"/>
    <w:rsid w:val="00CE0E90"/>
    <w:rsid w:val="00CE159A"/>
    <w:rsid w:val="00CE61F4"/>
    <w:rsid w:val="00CE7F66"/>
    <w:rsid w:val="00CF03DA"/>
    <w:rsid w:val="00CF09ED"/>
    <w:rsid w:val="00CF5738"/>
    <w:rsid w:val="00CF5A8B"/>
    <w:rsid w:val="00D03945"/>
    <w:rsid w:val="00D11D6E"/>
    <w:rsid w:val="00D11E4A"/>
    <w:rsid w:val="00D17424"/>
    <w:rsid w:val="00D21526"/>
    <w:rsid w:val="00D359C3"/>
    <w:rsid w:val="00D375FC"/>
    <w:rsid w:val="00D44A6D"/>
    <w:rsid w:val="00D462FD"/>
    <w:rsid w:val="00D46EB7"/>
    <w:rsid w:val="00D51586"/>
    <w:rsid w:val="00D51692"/>
    <w:rsid w:val="00D544F9"/>
    <w:rsid w:val="00D54E4A"/>
    <w:rsid w:val="00D54FA4"/>
    <w:rsid w:val="00D556E5"/>
    <w:rsid w:val="00D57F31"/>
    <w:rsid w:val="00D6280F"/>
    <w:rsid w:val="00D63704"/>
    <w:rsid w:val="00D63833"/>
    <w:rsid w:val="00D704D6"/>
    <w:rsid w:val="00D70EA5"/>
    <w:rsid w:val="00D72DD1"/>
    <w:rsid w:val="00D76C67"/>
    <w:rsid w:val="00D77E06"/>
    <w:rsid w:val="00D82D31"/>
    <w:rsid w:val="00D850EF"/>
    <w:rsid w:val="00D91810"/>
    <w:rsid w:val="00DA463F"/>
    <w:rsid w:val="00DA4973"/>
    <w:rsid w:val="00DB648B"/>
    <w:rsid w:val="00DC0DAA"/>
    <w:rsid w:val="00DC171E"/>
    <w:rsid w:val="00DC181A"/>
    <w:rsid w:val="00DC1C2E"/>
    <w:rsid w:val="00DC2EA8"/>
    <w:rsid w:val="00DC452A"/>
    <w:rsid w:val="00DC7C5B"/>
    <w:rsid w:val="00DD68C7"/>
    <w:rsid w:val="00DE0760"/>
    <w:rsid w:val="00DE19A4"/>
    <w:rsid w:val="00DE2CED"/>
    <w:rsid w:val="00DF110B"/>
    <w:rsid w:val="00DF5AC9"/>
    <w:rsid w:val="00DF6E3E"/>
    <w:rsid w:val="00E137BD"/>
    <w:rsid w:val="00E137ED"/>
    <w:rsid w:val="00E2101E"/>
    <w:rsid w:val="00E22021"/>
    <w:rsid w:val="00E253F5"/>
    <w:rsid w:val="00E263ED"/>
    <w:rsid w:val="00E264D5"/>
    <w:rsid w:val="00E316DF"/>
    <w:rsid w:val="00E32D65"/>
    <w:rsid w:val="00E352F8"/>
    <w:rsid w:val="00E46850"/>
    <w:rsid w:val="00E503E5"/>
    <w:rsid w:val="00E506F4"/>
    <w:rsid w:val="00E5244F"/>
    <w:rsid w:val="00E52B10"/>
    <w:rsid w:val="00E55B2B"/>
    <w:rsid w:val="00E60BFB"/>
    <w:rsid w:val="00E61381"/>
    <w:rsid w:val="00E62D17"/>
    <w:rsid w:val="00E66302"/>
    <w:rsid w:val="00E7098D"/>
    <w:rsid w:val="00E73E89"/>
    <w:rsid w:val="00E74263"/>
    <w:rsid w:val="00E75F3D"/>
    <w:rsid w:val="00E77CBA"/>
    <w:rsid w:val="00E8083C"/>
    <w:rsid w:val="00E84074"/>
    <w:rsid w:val="00E84AE1"/>
    <w:rsid w:val="00E84CCE"/>
    <w:rsid w:val="00E86064"/>
    <w:rsid w:val="00E86BE5"/>
    <w:rsid w:val="00E91EBF"/>
    <w:rsid w:val="00E92101"/>
    <w:rsid w:val="00E96024"/>
    <w:rsid w:val="00EA2819"/>
    <w:rsid w:val="00EA3951"/>
    <w:rsid w:val="00EA7B59"/>
    <w:rsid w:val="00EB3ECD"/>
    <w:rsid w:val="00EB7A4A"/>
    <w:rsid w:val="00EC2DBE"/>
    <w:rsid w:val="00EC4539"/>
    <w:rsid w:val="00ED064C"/>
    <w:rsid w:val="00ED09C9"/>
    <w:rsid w:val="00ED1A33"/>
    <w:rsid w:val="00EE2C36"/>
    <w:rsid w:val="00EE2EC7"/>
    <w:rsid w:val="00EE34BC"/>
    <w:rsid w:val="00EE3982"/>
    <w:rsid w:val="00EE6527"/>
    <w:rsid w:val="00EE67C8"/>
    <w:rsid w:val="00EE6ABD"/>
    <w:rsid w:val="00EE6F68"/>
    <w:rsid w:val="00EF3C52"/>
    <w:rsid w:val="00F054AE"/>
    <w:rsid w:val="00F076F6"/>
    <w:rsid w:val="00F12B7C"/>
    <w:rsid w:val="00F250CC"/>
    <w:rsid w:val="00F2626E"/>
    <w:rsid w:val="00F26E37"/>
    <w:rsid w:val="00F30018"/>
    <w:rsid w:val="00F3066C"/>
    <w:rsid w:val="00F312D1"/>
    <w:rsid w:val="00F31D44"/>
    <w:rsid w:val="00F32E09"/>
    <w:rsid w:val="00F336C0"/>
    <w:rsid w:val="00F35FF9"/>
    <w:rsid w:val="00F41B1C"/>
    <w:rsid w:val="00F50AA8"/>
    <w:rsid w:val="00F54956"/>
    <w:rsid w:val="00F55261"/>
    <w:rsid w:val="00F5663D"/>
    <w:rsid w:val="00F5721E"/>
    <w:rsid w:val="00F60D92"/>
    <w:rsid w:val="00F61B4D"/>
    <w:rsid w:val="00F6426F"/>
    <w:rsid w:val="00F67354"/>
    <w:rsid w:val="00F7217C"/>
    <w:rsid w:val="00F747E7"/>
    <w:rsid w:val="00F80055"/>
    <w:rsid w:val="00F817F0"/>
    <w:rsid w:val="00F82AE3"/>
    <w:rsid w:val="00F85D2D"/>
    <w:rsid w:val="00F8688A"/>
    <w:rsid w:val="00F8696C"/>
    <w:rsid w:val="00F869CD"/>
    <w:rsid w:val="00F87F40"/>
    <w:rsid w:val="00F90236"/>
    <w:rsid w:val="00F928AA"/>
    <w:rsid w:val="00F93345"/>
    <w:rsid w:val="00F94651"/>
    <w:rsid w:val="00F94C2D"/>
    <w:rsid w:val="00FA2C88"/>
    <w:rsid w:val="00FA3ED1"/>
    <w:rsid w:val="00FB4CBB"/>
    <w:rsid w:val="00FB7B15"/>
    <w:rsid w:val="00FC1C3A"/>
    <w:rsid w:val="00FC1C7F"/>
    <w:rsid w:val="00FC2765"/>
    <w:rsid w:val="00FC4184"/>
    <w:rsid w:val="00FC44BB"/>
    <w:rsid w:val="00FC4CD0"/>
    <w:rsid w:val="00FD1787"/>
    <w:rsid w:val="00FD5E26"/>
    <w:rsid w:val="00FD709C"/>
    <w:rsid w:val="00FF04CE"/>
    <w:rsid w:val="00FF1B30"/>
    <w:rsid w:val="00FF1CCD"/>
    <w:rsid w:val="00FF3289"/>
    <w:rsid w:val="00FF3EF4"/>
    <w:rsid w:val="00FF52FB"/>
    <w:rsid w:val="00FF6199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9749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9872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72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72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7246"/>
  </w:style>
  <w:style w:type="table" w:styleId="TableGrid">
    <w:name w:val="Table Grid"/>
    <w:basedOn w:val="TableNormal"/>
    <w:rsid w:val="00987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l1">
    <w:name w:val="Informal1"/>
    <w:basedOn w:val="Normal"/>
    <w:rsid w:val="00987246"/>
    <w:pPr>
      <w:spacing w:before="60" w:after="60"/>
    </w:pPr>
    <w:rPr>
      <w:rFonts w:eastAsia="Times New Roman"/>
      <w:szCs w:val="20"/>
      <w:lang w:eastAsia="en-US"/>
    </w:rPr>
  </w:style>
  <w:style w:type="paragraph" w:customStyle="1" w:styleId="standard1">
    <w:name w:val="standard1"/>
    <w:basedOn w:val="Normal"/>
    <w:rsid w:val="00987246"/>
    <w:pPr>
      <w:spacing w:before="60" w:after="60"/>
    </w:pPr>
    <w:rPr>
      <w:rFonts w:eastAsia="Times New Roman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081A5E"/>
    <w:pPr>
      <w:ind w:left="720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4D29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2925"/>
    <w:pPr>
      <w:spacing w:before="100" w:beforeAutospacing="1" w:after="100" w:afterAutospacing="1"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rsid w:val="00E73E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E73E89"/>
    <w:rPr>
      <w:rFonts w:ascii="Lucida Grande" w:hAnsi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72"/>
    <w:qFormat/>
    <w:rsid w:val="002B0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9872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72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72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7246"/>
  </w:style>
  <w:style w:type="table" w:styleId="TableGrid">
    <w:name w:val="Table Grid"/>
    <w:basedOn w:val="TableNormal"/>
    <w:rsid w:val="00987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l1">
    <w:name w:val="Informal1"/>
    <w:basedOn w:val="Normal"/>
    <w:rsid w:val="00987246"/>
    <w:pPr>
      <w:spacing w:before="60" w:after="60"/>
    </w:pPr>
    <w:rPr>
      <w:rFonts w:eastAsia="Times New Roman"/>
      <w:szCs w:val="20"/>
      <w:lang w:eastAsia="en-US"/>
    </w:rPr>
  </w:style>
  <w:style w:type="paragraph" w:customStyle="1" w:styleId="standard1">
    <w:name w:val="standard1"/>
    <w:basedOn w:val="Normal"/>
    <w:rsid w:val="00987246"/>
    <w:pPr>
      <w:spacing w:before="60" w:after="60"/>
    </w:pPr>
    <w:rPr>
      <w:rFonts w:eastAsia="Times New Roman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081A5E"/>
    <w:pPr>
      <w:ind w:left="720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4D29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2925"/>
    <w:pPr>
      <w:spacing w:before="100" w:beforeAutospacing="1" w:after="100" w:afterAutospacing="1"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rsid w:val="00E73E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E73E89"/>
    <w:rPr>
      <w:rFonts w:ascii="Lucida Grande" w:hAnsi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72"/>
    <w:qFormat/>
    <w:rsid w:val="002B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5DC24774A5740AD105898CE5D6580" ma:contentTypeVersion="0" ma:contentTypeDescription="Create a new document." ma:contentTypeScope="" ma:versionID="a0e9bafb5d80fc4e70441e81293f9c8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6B21B6-D594-4671-9A21-0DD823E7F69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80BD3A0-6B05-4C13-9778-1E927E75D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D096014-9AF2-4A44-A302-C4A77A409F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39794B-E2CF-4DCE-9F46-56B3EEFC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607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&lt;Name of Meeting&gt;</vt:lpstr>
    </vt:vector>
  </TitlesOfParts>
  <Company>UCSF MEDICAL CENTER</Company>
  <LinksUpToDate>false</LinksUpToDate>
  <CharactersWithSpaces>4173</CharactersWithSpaces>
  <SharedDoc>false</SharedDoc>
  <HLinks>
    <vt:vector size="6" baseType="variant">
      <vt:variant>
        <vt:i4>3473514</vt:i4>
      </vt:variant>
      <vt:variant>
        <vt:i4>3</vt:i4>
      </vt:variant>
      <vt:variant>
        <vt:i4>0</vt:i4>
      </vt:variant>
      <vt:variant>
        <vt:i4>5</vt:i4>
      </vt:variant>
      <vt:variant>
        <vt:lpwstr>https://surveys.ucsf.edu/Survey.aspx?s=c22543f4c346462fa092217f60fc9d1a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&lt;Name of Meeting&gt;</dc:title>
  <dc:creator>UCSF USER</dc:creator>
  <cp:lastModifiedBy>Mcintyre, Shelley L</cp:lastModifiedBy>
  <cp:revision>13</cp:revision>
  <cp:lastPrinted>2013-08-19T15:57:00Z</cp:lastPrinted>
  <dcterms:created xsi:type="dcterms:W3CDTF">2014-04-04T23:31:00Z</dcterms:created>
  <dcterms:modified xsi:type="dcterms:W3CDTF">2014-04-18T21:58:00Z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