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284" w:rsidRDefault="00704C58" w:rsidP="00704C58">
      <w:pPr>
        <w:pStyle w:val="Ttulo1"/>
      </w:pPr>
      <w:r>
        <w:t>Continuación del 6.2 Modelos de Control de Inventarios.</w:t>
      </w:r>
    </w:p>
    <w:p w:rsidR="00704C58" w:rsidRPr="00704C58" w:rsidRDefault="00704C58" w:rsidP="00704C58">
      <w:pPr>
        <w:pStyle w:val="Ttulo2"/>
        <w:jc w:val="center"/>
      </w:pPr>
      <w:r>
        <w:t>Modelos de Inventarios en el caso de una Demanda Independiente.</w:t>
      </w:r>
    </w:p>
    <w:p w:rsidR="00704C58" w:rsidRDefault="00704C58" w:rsidP="00704C58">
      <w:pPr>
        <w:pStyle w:val="Sinespaciado"/>
        <w:jc w:val="both"/>
        <w:rPr>
          <w:rFonts w:ascii="Arial" w:hAnsi="Arial" w:cs="Arial"/>
          <w:sz w:val="24"/>
          <w:szCs w:val="24"/>
        </w:rPr>
      </w:pPr>
    </w:p>
    <w:p w:rsidR="00704C58" w:rsidRDefault="00704C58" w:rsidP="00704C58">
      <w:pPr>
        <w:pStyle w:val="Sinespaciado"/>
        <w:jc w:val="both"/>
        <w:rPr>
          <w:rFonts w:ascii="Arial" w:hAnsi="Arial" w:cs="Arial"/>
          <w:sz w:val="24"/>
          <w:szCs w:val="24"/>
        </w:rPr>
      </w:pPr>
      <w:r>
        <w:rPr>
          <w:rFonts w:ascii="Arial" w:hAnsi="Arial" w:cs="Arial"/>
          <w:sz w:val="24"/>
          <w:szCs w:val="24"/>
        </w:rPr>
        <w:t xml:space="preserve">Demanda </w:t>
      </w:r>
      <w:r w:rsidR="00895493">
        <w:rPr>
          <w:rFonts w:ascii="Arial" w:hAnsi="Arial" w:cs="Arial"/>
          <w:sz w:val="24"/>
          <w:szCs w:val="24"/>
        </w:rPr>
        <w:t xml:space="preserve">Independiente es cuando la demanda de varias piezas no está </w:t>
      </w:r>
      <w:proofErr w:type="gramStart"/>
      <w:r w:rsidR="00895493">
        <w:rPr>
          <w:rFonts w:ascii="Arial" w:hAnsi="Arial" w:cs="Arial"/>
          <w:sz w:val="24"/>
          <w:szCs w:val="24"/>
        </w:rPr>
        <w:t>relacionadas</w:t>
      </w:r>
      <w:proofErr w:type="gramEnd"/>
      <w:r w:rsidR="00895493">
        <w:rPr>
          <w:rFonts w:ascii="Arial" w:hAnsi="Arial" w:cs="Arial"/>
          <w:sz w:val="24"/>
          <w:szCs w:val="24"/>
        </w:rPr>
        <w:t xml:space="preserve"> entre sí. En cambio en la demanda dependiente la necesidad de cualquier pieza es un resultado directo de la necesidad de otra, casi siempre una pieza de nivel superior del que forma parte.</w:t>
      </w:r>
    </w:p>
    <w:p w:rsidR="00895493" w:rsidRDefault="00895493" w:rsidP="00704C58">
      <w:pPr>
        <w:pStyle w:val="Sinespaciado"/>
        <w:jc w:val="both"/>
        <w:rPr>
          <w:rFonts w:ascii="Arial" w:hAnsi="Arial" w:cs="Arial"/>
          <w:sz w:val="24"/>
          <w:szCs w:val="24"/>
        </w:rPr>
      </w:pPr>
    </w:p>
    <w:p w:rsidR="005278B5" w:rsidRDefault="005278B5" w:rsidP="00704C58">
      <w:pPr>
        <w:pStyle w:val="Sinespaciado"/>
        <w:jc w:val="both"/>
        <w:rPr>
          <w:rFonts w:ascii="Arial" w:hAnsi="Arial" w:cs="Arial"/>
          <w:sz w:val="24"/>
          <w:szCs w:val="24"/>
        </w:rPr>
      </w:pPr>
      <w:r>
        <w:rPr>
          <w:rFonts w:ascii="Arial" w:hAnsi="Arial" w:cs="Arial"/>
          <w:noProof/>
          <w:sz w:val="24"/>
          <w:szCs w:val="24"/>
          <w:lang w:eastAsia="es-MX"/>
        </w:rPr>
        <w:drawing>
          <wp:inline distT="0" distB="0" distL="0" distR="0">
            <wp:extent cx="5486400" cy="3200400"/>
            <wp:effectExtent l="57150" t="19050" r="5715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278B5" w:rsidRDefault="005278B5" w:rsidP="00704C58">
      <w:pPr>
        <w:pStyle w:val="Sinespaciado"/>
        <w:jc w:val="both"/>
        <w:rPr>
          <w:rFonts w:ascii="Arial" w:hAnsi="Arial" w:cs="Arial"/>
          <w:sz w:val="24"/>
          <w:szCs w:val="24"/>
        </w:rPr>
      </w:pPr>
    </w:p>
    <w:p w:rsidR="00E63DFF" w:rsidRDefault="00E63DFF" w:rsidP="00704C58">
      <w:pPr>
        <w:pStyle w:val="Sinespaciado"/>
        <w:jc w:val="both"/>
        <w:rPr>
          <w:rFonts w:ascii="Arial" w:hAnsi="Arial" w:cs="Arial"/>
          <w:sz w:val="24"/>
          <w:szCs w:val="24"/>
        </w:rPr>
      </w:pPr>
      <w:r>
        <w:rPr>
          <w:rFonts w:ascii="Arial" w:hAnsi="Arial" w:cs="Arial"/>
          <w:sz w:val="24"/>
          <w:szCs w:val="24"/>
        </w:rPr>
        <w:t>El nivel de dificultad matemática en los modelos es mayor cuando la demanda es probabilística y no estacionaria.</w:t>
      </w:r>
    </w:p>
    <w:p w:rsidR="00E63DFF" w:rsidRDefault="00E63DFF" w:rsidP="00704C58">
      <w:pPr>
        <w:pStyle w:val="Sinespaciado"/>
        <w:jc w:val="both"/>
        <w:rPr>
          <w:rFonts w:ascii="Arial" w:hAnsi="Arial" w:cs="Arial"/>
          <w:sz w:val="24"/>
          <w:szCs w:val="24"/>
        </w:rPr>
      </w:pPr>
    </w:p>
    <w:p w:rsidR="00895493" w:rsidRDefault="00895493" w:rsidP="00704C58">
      <w:pPr>
        <w:pStyle w:val="Sinespaciado"/>
        <w:jc w:val="both"/>
        <w:rPr>
          <w:rFonts w:ascii="Arial" w:hAnsi="Arial" w:cs="Arial"/>
          <w:sz w:val="24"/>
          <w:szCs w:val="24"/>
        </w:rPr>
      </w:pPr>
      <w:r>
        <w:rPr>
          <w:rFonts w:ascii="Arial" w:hAnsi="Arial" w:cs="Arial"/>
          <w:sz w:val="24"/>
          <w:szCs w:val="24"/>
        </w:rPr>
        <w:t xml:space="preserve">Existen tres modelos de inventarios que resuelven dos importantes cuestiones: </w:t>
      </w:r>
      <w:r>
        <w:rPr>
          <w:rFonts w:ascii="Arial" w:hAnsi="Arial" w:cs="Arial"/>
          <w:b/>
          <w:i/>
          <w:sz w:val="24"/>
          <w:szCs w:val="24"/>
        </w:rPr>
        <w:t>cuándo efectuar los pedidos y cuánto pedir.</w:t>
      </w:r>
      <w:r>
        <w:rPr>
          <w:rFonts w:ascii="Arial" w:hAnsi="Arial" w:cs="Arial"/>
          <w:sz w:val="24"/>
          <w:szCs w:val="24"/>
        </w:rPr>
        <w:t xml:space="preserve"> Estos modelos de demanda independiente son: </w:t>
      </w:r>
    </w:p>
    <w:p w:rsidR="00895493" w:rsidRDefault="00895493" w:rsidP="00895493">
      <w:pPr>
        <w:pStyle w:val="Sinespaciado"/>
        <w:numPr>
          <w:ilvl w:val="0"/>
          <w:numId w:val="1"/>
        </w:numPr>
        <w:jc w:val="both"/>
        <w:rPr>
          <w:rFonts w:ascii="Arial" w:hAnsi="Arial" w:cs="Arial"/>
          <w:sz w:val="24"/>
          <w:szCs w:val="24"/>
        </w:rPr>
      </w:pPr>
      <w:r>
        <w:rPr>
          <w:rFonts w:ascii="Arial" w:hAnsi="Arial" w:cs="Arial"/>
          <w:sz w:val="24"/>
          <w:szCs w:val="24"/>
        </w:rPr>
        <w:t>Modelo básico de cantidad económica de pedido (EOQ)</w:t>
      </w:r>
    </w:p>
    <w:p w:rsidR="00895493" w:rsidRDefault="00895493" w:rsidP="00895493">
      <w:pPr>
        <w:pStyle w:val="Sinespaciado"/>
        <w:numPr>
          <w:ilvl w:val="0"/>
          <w:numId w:val="1"/>
        </w:numPr>
        <w:jc w:val="both"/>
        <w:rPr>
          <w:rFonts w:ascii="Arial" w:hAnsi="Arial" w:cs="Arial"/>
          <w:sz w:val="24"/>
          <w:szCs w:val="24"/>
        </w:rPr>
      </w:pPr>
      <w:r>
        <w:rPr>
          <w:rFonts w:ascii="Arial" w:hAnsi="Arial" w:cs="Arial"/>
          <w:sz w:val="24"/>
          <w:szCs w:val="24"/>
        </w:rPr>
        <w:t>Modelo de producción.</w:t>
      </w:r>
    </w:p>
    <w:p w:rsidR="00895493" w:rsidRDefault="00895493" w:rsidP="00895493">
      <w:pPr>
        <w:pStyle w:val="Sinespaciado"/>
        <w:numPr>
          <w:ilvl w:val="0"/>
          <w:numId w:val="1"/>
        </w:numPr>
        <w:jc w:val="both"/>
        <w:rPr>
          <w:rFonts w:ascii="Arial" w:hAnsi="Arial" w:cs="Arial"/>
          <w:sz w:val="24"/>
          <w:szCs w:val="24"/>
        </w:rPr>
      </w:pPr>
      <w:r>
        <w:rPr>
          <w:rFonts w:ascii="Arial" w:hAnsi="Arial" w:cs="Arial"/>
          <w:sz w:val="24"/>
          <w:szCs w:val="24"/>
        </w:rPr>
        <w:t>Modelo de descuento.</w:t>
      </w:r>
    </w:p>
    <w:p w:rsidR="00895493" w:rsidRDefault="00895493" w:rsidP="00895493">
      <w:pPr>
        <w:pStyle w:val="Sinespaciado"/>
        <w:jc w:val="both"/>
        <w:rPr>
          <w:rFonts w:ascii="Arial" w:hAnsi="Arial" w:cs="Arial"/>
          <w:sz w:val="24"/>
          <w:szCs w:val="24"/>
        </w:rPr>
      </w:pPr>
    </w:p>
    <w:p w:rsidR="00895493" w:rsidRPr="005278B5" w:rsidRDefault="00895493" w:rsidP="005278B5">
      <w:pPr>
        <w:pStyle w:val="Ttulo2"/>
        <w:jc w:val="center"/>
        <w:rPr>
          <w:color w:val="4BACC6" w:themeColor="accent5"/>
          <w:szCs w:val="24"/>
        </w:rPr>
      </w:pPr>
      <w:r w:rsidRPr="005278B5">
        <w:rPr>
          <w:color w:val="4BACC6" w:themeColor="accent5"/>
          <w:szCs w:val="24"/>
        </w:rPr>
        <w:t>Modelo básico de la cantidad del pedido económico (EOQ)</w:t>
      </w:r>
    </w:p>
    <w:p w:rsidR="00895493" w:rsidRDefault="00895493" w:rsidP="00704C58">
      <w:pPr>
        <w:pStyle w:val="Sinespaciado"/>
        <w:jc w:val="both"/>
        <w:rPr>
          <w:rFonts w:ascii="Arial" w:hAnsi="Arial" w:cs="Arial"/>
          <w:sz w:val="24"/>
          <w:szCs w:val="24"/>
        </w:rPr>
      </w:pPr>
    </w:p>
    <w:p w:rsidR="00895493" w:rsidRDefault="00895493" w:rsidP="00704C58">
      <w:pPr>
        <w:pStyle w:val="Sinespaciado"/>
        <w:jc w:val="both"/>
        <w:rPr>
          <w:rFonts w:ascii="Arial" w:hAnsi="Arial" w:cs="Arial"/>
          <w:sz w:val="24"/>
          <w:szCs w:val="24"/>
        </w:rPr>
      </w:pPr>
      <w:r>
        <w:rPr>
          <w:rFonts w:ascii="Arial" w:hAnsi="Arial" w:cs="Arial"/>
          <w:sz w:val="24"/>
          <w:szCs w:val="24"/>
        </w:rPr>
        <w:t>Este modelo representa una de las técnicas de control de inventarios más antiguas y más conocidas, que parte de varios supuestos:</w:t>
      </w:r>
    </w:p>
    <w:p w:rsidR="00895493" w:rsidRDefault="00895493" w:rsidP="00895493">
      <w:pPr>
        <w:pStyle w:val="Sinespaciado"/>
        <w:numPr>
          <w:ilvl w:val="0"/>
          <w:numId w:val="2"/>
        </w:numPr>
        <w:jc w:val="both"/>
        <w:rPr>
          <w:rFonts w:ascii="Arial" w:hAnsi="Arial" w:cs="Arial"/>
          <w:sz w:val="24"/>
          <w:szCs w:val="24"/>
        </w:rPr>
      </w:pPr>
      <w:r>
        <w:rPr>
          <w:rFonts w:ascii="Arial" w:hAnsi="Arial" w:cs="Arial"/>
          <w:sz w:val="24"/>
          <w:szCs w:val="24"/>
        </w:rPr>
        <w:t>La demanda es conocida.</w:t>
      </w:r>
    </w:p>
    <w:p w:rsidR="00895493" w:rsidRDefault="00895493" w:rsidP="00895493">
      <w:pPr>
        <w:pStyle w:val="Sinespaciado"/>
        <w:numPr>
          <w:ilvl w:val="0"/>
          <w:numId w:val="2"/>
        </w:numPr>
        <w:jc w:val="both"/>
        <w:rPr>
          <w:rFonts w:ascii="Arial" w:hAnsi="Arial" w:cs="Arial"/>
          <w:sz w:val="24"/>
          <w:szCs w:val="24"/>
        </w:rPr>
      </w:pPr>
      <w:r>
        <w:rPr>
          <w:rFonts w:ascii="Arial" w:hAnsi="Arial" w:cs="Arial"/>
          <w:sz w:val="24"/>
          <w:szCs w:val="24"/>
        </w:rPr>
        <w:lastRenderedPageBreak/>
        <w:t>El plazo de entrega es conocido y constante.</w:t>
      </w:r>
    </w:p>
    <w:p w:rsidR="00895493" w:rsidRDefault="00895493" w:rsidP="00895493">
      <w:pPr>
        <w:pStyle w:val="Sinespaciado"/>
        <w:numPr>
          <w:ilvl w:val="0"/>
          <w:numId w:val="2"/>
        </w:numPr>
        <w:jc w:val="both"/>
        <w:rPr>
          <w:rFonts w:ascii="Arial" w:hAnsi="Arial" w:cs="Arial"/>
          <w:sz w:val="24"/>
          <w:szCs w:val="24"/>
        </w:rPr>
      </w:pPr>
      <w:r>
        <w:rPr>
          <w:rFonts w:ascii="Arial" w:hAnsi="Arial" w:cs="Arial"/>
          <w:sz w:val="24"/>
          <w:szCs w:val="24"/>
        </w:rPr>
        <w:t>La recepción del inventario es instantánea y completa. (llega en una sola remesa)</w:t>
      </w:r>
    </w:p>
    <w:p w:rsidR="00895493" w:rsidRDefault="00895493" w:rsidP="00895493">
      <w:pPr>
        <w:pStyle w:val="Sinespaciado"/>
        <w:numPr>
          <w:ilvl w:val="0"/>
          <w:numId w:val="2"/>
        </w:numPr>
        <w:jc w:val="both"/>
        <w:rPr>
          <w:rFonts w:ascii="Arial" w:hAnsi="Arial" w:cs="Arial"/>
          <w:sz w:val="24"/>
          <w:szCs w:val="24"/>
        </w:rPr>
      </w:pPr>
      <w:r>
        <w:rPr>
          <w:rFonts w:ascii="Arial" w:hAnsi="Arial" w:cs="Arial"/>
          <w:sz w:val="24"/>
          <w:szCs w:val="24"/>
        </w:rPr>
        <w:t>No hay posibilidad de descuentos por el volumen del pedido.</w:t>
      </w:r>
    </w:p>
    <w:p w:rsidR="00895493" w:rsidRDefault="00895493" w:rsidP="00895493">
      <w:pPr>
        <w:pStyle w:val="Sinespaciado"/>
        <w:numPr>
          <w:ilvl w:val="0"/>
          <w:numId w:val="2"/>
        </w:numPr>
        <w:jc w:val="both"/>
        <w:rPr>
          <w:rFonts w:ascii="Arial" w:hAnsi="Arial" w:cs="Arial"/>
          <w:sz w:val="24"/>
          <w:szCs w:val="24"/>
        </w:rPr>
      </w:pPr>
      <w:r>
        <w:rPr>
          <w:rFonts w:ascii="Arial" w:hAnsi="Arial" w:cs="Arial"/>
          <w:sz w:val="24"/>
          <w:szCs w:val="24"/>
        </w:rPr>
        <w:t>Los únicos costos variables son los costos de preparación o de efectuar el pedido y el costo de mantenimiento del inventario a lo largo del tiempo.</w:t>
      </w:r>
    </w:p>
    <w:p w:rsidR="00895493" w:rsidRDefault="00895493" w:rsidP="00895493">
      <w:pPr>
        <w:pStyle w:val="Sinespaciado"/>
        <w:numPr>
          <w:ilvl w:val="0"/>
          <w:numId w:val="2"/>
        </w:numPr>
        <w:jc w:val="both"/>
        <w:rPr>
          <w:rFonts w:ascii="Arial" w:hAnsi="Arial" w:cs="Arial"/>
          <w:sz w:val="24"/>
          <w:szCs w:val="24"/>
        </w:rPr>
      </w:pPr>
      <w:r>
        <w:rPr>
          <w:rFonts w:ascii="Arial" w:hAnsi="Arial" w:cs="Arial"/>
          <w:sz w:val="24"/>
          <w:szCs w:val="24"/>
        </w:rPr>
        <w:t>Se puede evitar completamente el agotamiento del stock si se cursan los pedidos en el momento oportuno.</w:t>
      </w:r>
    </w:p>
    <w:p w:rsidR="00895493" w:rsidRDefault="00895493" w:rsidP="00704C58">
      <w:pPr>
        <w:pStyle w:val="Sinespaciado"/>
        <w:jc w:val="both"/>
        <w:rPr>
          <w:rFonts w:ascii="Arial" w:hAnsi="Arial" w:cs="Arial"/>
          <w:sz w:val="24"/>
          <w:szCs w:val="24"/>
        </w:rPr>
      </w:pPr>
    </w:p>
    <w:p w:rsidR="00895493" w:rsidRDefault="00895493" w:rsidP="00704C58">
      <w:pPr>
        <w:pStyle w:val="Sinespaciado"/>
        <w:jc w:val="both"/>
        <w:rPr>
          <w:rFonts w:ascii="Arial" w:hAnsi="Arial" w:cs="Arial"/>
          <w:sz w:val="24"/>
          <w:szCs w:val="24"/>
        </w:rPr>
      </w:pPr>
      <w:r>
        <w:rPr>
          <w:rFonts w:ascii="Arial" w:hAnsi="Arial" w:cs="Arial"/>
          <w:sz w:val="24"/>
          <w:szCs w:val="24"/>
        </w:rPr>
        <w:t>Modelo Q</w:t>
      </w:r>
    </w:p>
    <w:p w:rsidR="00895493" w:rsidRDefault="00895493" w:rsidP="00704C58">
      <w:pPr>
        <w:pStyle w:val="Sinespaciado"/>
        <w:jc w:val="both"/>
        <w:rPr>
          <w:rFonts w:ascii="Arial" w:hAnsi="Arial" w:cs="Arial"/>
          <w:sz w:val="24"/>
          <w:szCs w:val="24"/>
        </w:rPr>
      </w:pPr>
    </w:p>
    <w:p w:rsidR="00895493" w:rsidRDefault="00895493" w:rsidP="00704C58">
      <w:pPr>
        <w:pStyle w:val="Sinespaciado"/>
        <w:jc w:val="both"/>
        <w:rPr>
          <w:rFonts w:ascii="Arial" w:hAnsi="Arial" w:cs="Arial"/>
          <w:sz w:val="24"/>
          <w:szCs w:val="24"/>
        </w:rPr>
      </w:pPr>
      <w:r>
        <w:rPr>
          <w:rFonts w:ascii="Arial" w:hAnsi="Arial" w:cs="Arial"/>
          <w:sz w:val="24"/>
          <w:szCs w:val="24"/>
        </w:rPr>
        <w:t>Q = número de piezas por pedido.</w:t>
      </w:r>
    </w:p>
    <w:p w:rsidR="00895493" w:rsidRDefault="00895493" w:rsidP="00704C58">
      <w:pPr>
        <w:pStyle w:val="Sinespaciado"/>
        <w:jc w:val="both"/>
        <w:rPr>
          <w:rFonts w:ascii="Arial" w:hAnsi="Arial" w:cs="Arial"/>
          <w:sz w:val="24"/>
          <w:szCs w:val="24"/>
        </w:rPr>
      </w:pPr>
      <w:r>
        <w:rPr>
          <w:rFonts w:ascii="Arial" w:hAnsi="Arial" w:cs="Arial"/>
          <w:sz w:val="24"/>
          <w:szCs w:val="24"/>
        </w:rPr>
        <w:t>Q* = número óptimo de piezas por pedido.</w:t>
      </w:r>
    </w:p>
    <w:p w:rsidR="00895493" w:rsidRDefault="00895493" w:rsidP="00704C58">
      <w:pPr>
        <w:pStyle w:val="Sinespaciado"/>
        <w:jc w:val="both"/>
        <w:rPr>
          <w:rFonts w:ascii="Arial" w:hAnsi="Arial" w:cs="Arial"/>
          <w:sz w:val="24"/>
          <w:szCs w:val="24"/>
        </w:rPr>
      </w:pPr>
      <w:r>
        <w:rPr>
          <w:rFonts w:ascii="Arial" w:hAnsi="Arial" w:cs="Arial"/>
          <w:sz w:val="24"/>
          <w:szCs w:val="24"/>
        </w:rPr>
        <w:t>D = demanda anual en unidades de cada artículo del inventario</w:t>
      </w:r>
    </w:p>
    <w:p w:rsidR="00895493" w:rsidRDefault="00895493" w:rsidP="00704C58">
      <w:pPr>
        <w:pStyle w:val="Sinespaciado"/>
        <w:jc w:val="both"/>
        <w:rPr>
          <w:rFonts w:ascii="Arial" w:hAnsi="Arial" w:cs="Arial"/>
          <w:sz w:val="24"/>
          <w:szCs w:val="24"/>
        </w:rPr>
      </w:pPr>
      <w:r>
        <w:rPr>
          <w:rFonts w:ascii="Arial" w:hAnsi="Arial" w:cs="Arial"/>
          <w:sz w:val="24"/>
          <w:szCs w:val="24"/>
        </w:rPr>
        <w:t>S = costo de preparación o de emisión de cada pedido.</w:t>
      </w:r>
    </w:p>
    <w:p w:rsidR="00895493" w:rsidRDefault="00895493" w:rsidP="00704C58">
      <w:pPr>
        <w:pStyle w:val="Sinespaciado"/>
        <w:jc w:val="both"/>
        <w:rPr>
          <w:rFonts w:ascii="Arial" w:hAnsi="Arial" w:cs="Arial"/>
          <w:sz w:val="24"/>
          <w:szCs w:val="24"/>
        </w:rPr>
      </w:pPr>
      <w:r>
        <w:rPr>
          <w:rFonts w:ascii="Arial" w:hAnsi="Arial" w:cs="Arial"/>
          <w:sz w:val="24"/>
          <w:szCs w:val="24"/>
        </w:rPr>
        <w:t>H = costo de almacenamiento por unidad por año.</w:t>
      </w:r>
    </w:p>
    <w:p w:rsidR="00895493" w:rsidRDefault="00895493" w:rsidP="00704C58">
      <w:pPr>
        <w:pStyle w:val="Sinespaciado"/>
        <w:jc w:val="both"/>
        <w:rPr>
          <w:rFonts w:ascii="Arial" w:hAnsi="Arial" w:cs="Arial"/>
          <w:sz w:val="24"/>
          <w:szCs w:val="24"/>
        </w:rPr>
      </w:pPr>
    </w:p>
    <w:p w:rsidR="009A678A" w:rsidRPr="009A678A" w:rsidRDefault="005D2F27" w:rsidP="00704C58">
      <w:pPr>
        <w:pStyle w:val="Sinespaciado"/>
        <w:jc w:val="both"/>
        <w:rPr>
          <w:rFonts w:ascii="Arial" w:eastAsiaTheme="minorEastAsia"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Q</m:t>
              </m:r>
            </m:e>
            <m:sup>
              <m:r>
                <w:rPr>
                  <w:rFonts w:ascii="Cambria Math" w:hAnsi="Cambria Math" w:cs="Arial"/>
                  <w:sz w:val="24"/>
                  <w:szCs w:val="24"/>
                </w:rPr>
                <m:t>*</m:t>
              </m:r>
            </m:sup>
          </m:sSup>
          <m:r>
            <w:rPr>
              <w:rFonts w:ascii="Cambria Math" w:hAnsi="Cambria Math" w:cs="Arial"/>
              <w:sz w:val="24"/>
              <w:szCs w:val="24"/>
            </w:rPr>
            <m:t xml:space="preserve">= </m:t>
          </m:r>
          <m:rad>
            <m:radPr>
              <m:degHide m:val="on"/>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2DS</m:t>
                  </m:r>
                </m:num>
                <m:den>
                  <m:r>
                    <w:rPr>
                      <w:rFonts w:ascii="Cambria Math" w:hAnsi="Cambria Math" w:cs="Arial"/>
                      <w:sz w:val="24"/>
                      <w:szCs w:val="24"/>
                    </w:rPr>
                    <m:t>H</m:t>
                  </m:r>
                </m:den>
              </m:f>
            </m:e>
          </m:rad>
          <m:r>
            <w:rPr>
              <w:rFonts w:ascii="Cambria Math" w:eastAsiaTheme="minorEastAsia" w:hAnsi="Cambria Math" w:cs="Arial"/>
              <w:sz w:val="24"/>
              <w:szCs w:val="24"/>
            </w:rPr>
            <m:t xml:space="preserve">          </m:t>
          </m:r>
        </m:oMath>
      </m:oMathPara>
    </w:p>
    <w:p w:rsidR="009A678A" w:rsidRDefault="009A678A" w:rsidP="00704C58">
      <w:pPr>
        <w:pStyle w:val="Sinespaciado"/>
        <w:jc w:val="both"/>
        <w:rPr>
          <w:rFonts w:ascii="Arial" w:eastAsiaTheme="minorEastAsia" w:hAnsi="Arial" w:cs="Arial"/>
          <w:sz w:val="24"/>
          <w:szCs w:val="24"/>
        </w:rPr>
      </w:pPr>
      <m:oMathPara>
        <m:oMath>
          <m:r>
            <w:rPr>
              <w:rFonts w:ascii="Cambria Math" w:eastAsiaTheme="minorEastAsia" w:hAnsi="Cambria Math" w:cs="Arial"/>
              <w:sz w:val="24"/>
              <w:szCs w:val="24"/>
            </w:rPr>
            <m:t xml:space="preserve">  </m:t>
          </m:r>
          <m:r>
            <m:rPr>
              <m:nor/>
            </m:rPr>
            <w:rPr>
              <w:rFonts w:ascii="Cambria Math" w:eastAsiaTheme="minorEastAsia" w:hAnsi="Cambria Math" w:cs="Arial"/>
              <w:sz w:val="24"/>
              <w:szCs w:val="24"/>
            </w:rPr>
            <m:t>Costo anual de preparación</m:t>
          </m:r>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Q</m:t>
              </m:r>
            </m:den>
          </m:f>
          <m:r>
            <w:rPr>
              <w:rFonts w:ascii="Cambria Math" w:eastAsiaTheme="minorEastAsia" w:hAnsi="Cambria Math" w:cs="Arial"/>
              <w:sz w:val="24"/>
              <w:szCs w:val="24"/>
            </w:rPr>
            <m:t xml:space="preserve">S           </m:t>
          </m:r>
          <m:r>
            <m:rPr>
              <m:nor/>
            </m:rPr>
            <w:rPr>
              <w:rFonts w:ascii="Cambria Math" w:eastAsiaTheme="minorEastAsia" w:hAnsi="Cambria Math" w:cs="Arial"/>
              <w:sz w:val="24"/>
              <w:szCs w:val="24"/>
            </w:rPr>
            <m:t>Costo anual de almacenamiento</m:t>
          </m:r>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Q</m:t>
              </m:r>
            </m:num>
            <m:den>
              <m:r>
                <w:rPr>
                  <w:rFonts w:ascii="Cambria Math" w:eastAsiaTheme="minorEastAsia" w:hAnsi="Cambria Math" w:cs="Arial"/>
                  <w:sz w:val="24"/>
                  <w:szCs w:val="24"/>
                </w:rPr>
                <m:t>2</m:t>
              </m:r>
            </m:den>
          </m:f>
          <m:r>
            <w:rPr>
              <w:rFonts w:ascii="Cambria Math" w:eastAsiaTheme="minorEastAsia" w:hAnsi="Cambria Math" w:cs="Arial"/>
              <w:sz w:val="24"/>
              <w:szCs w:val="24"/>
            </w:rPr>
            <m:t xml:space="preserve">H  </m:t>
          </m:r>
        </m:oMath>
      </m:oMathPara>
    </w:p>
    <w:p w:rsidR="00CE1BA4" w:rsidRPr="00CE1BA4" w:rsidRDefault="00CE1BA4" w:rsidP="00704C58">
      <w:pPr>
        <w:pStyle w:val="Sinespaciado"/>
        <w:jc w:val="both"/>
        <w:rPr>
          <w:rFonts w:ascii="Arial" w:eastAsiaTheme="minorEastAsia" w:hAnsi="Arial" w:cs="Arial"/>
          <w:sz w:val="24"/>
          <w:szCs w:val="24"/>
        </w:rPr>
      </w:pPr>
      <m:oMathPara>
        <m:oMath>
          <m:r>
            <m:rPr>
              <m:nor/>
            </m:rPr>
            <w:rPr>
              <w:rFonts w:ascii="Cambria Math" w:eastAsiaTheme="minorEastAsia" w:hAnsi="Cambria Math" w:cs="Arial"/>
              <w:sz w:val="24"/>
              <w:szCs w:val="24"/>
            </w:rPr>
            <m:t>Número estimado de pedidos</m:t>
          </m:r>
          <m:r>
            <w:rPr>
              <w:rFonts w:ascii="Cambria Math" w:eastAsiaTheme="minorEastAsia" w:hAnsi="Cambria Math" w:cs="Arial"/>
              <w:sz w:val="24"/>
              <w:szCs w:val="24"/>
            </w:rPr>
            <m:t>=N=</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Demanda</m:t>
              </m:r>
            </m:num>
            <m:den>
              <m:r>
                <w:rPr>
                  <w:rFonts w:ascii="Cambria Math" w:eastAsiaTheme="minorEastAsia" w:hAnsi="Cambria Math" w:cs="Arial"/>
                  <w:sz w:val="24"/>
                  <w:szCs w:val="24"/>
                </w:rPr>
                <m:t>Cantidad óptima de pedido</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Q</m:t>
              </m:r>
            </m:den>
          </m:f>
        </m:oMath>
      </m:oMathPara>
    </w:p>
    <w:p w:rsidR="00CE1BA4" w:rsidRPr="00CE1BA4" w:rsidRDefault="00CE1BA4" w:rsidP="00704C58">
      <w:pPr>
        <w:pStyle w:val="Sinespaciado"/>
        <w:jc w:val="both"/>
        <w:rPr>
          <w:rFonts w:ascii="Arial" w:eastAsiaTheme="minorEastAsia" w:hAnsi="Arial" w:cs="Arial"/>
          <w:sz w:val="24"/>
          <w:szCs w:val="24"/>
        </w:rPr>
      </w:pPr>
      <m:oMathPara>
        <m:oMath>
          <m:r>
            <m:rPr>
              <m:nor/>
            </m:rPr>
            <w:rPr>
              <w:rFonts w:ascii="Cambria Math" w:eastAsiaTheme="minorEastAsia" w:hAnsi="Cambria Math" w:cs="Arial"/>
              <w:sz w:val="24"/>
              <w:szCs w:val="24"/>
            </w:rPr>
            <m:t>Tiempo estimado entre pedidos</m:t>
          </m:r>
          <m:r>
            <w:rPr>
              <w:rFonts w:ascii="Cambria Math" w:eastAsiaTheme="minorEastAsia" w:hAnsi="Cambria Math" w:cs="Arial"/>
              <w:sz w:val="24"/>
              <w:szCs w:val="24"/>
            </w:rPr>
            <m:t>=T=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número de días laborables al año </m:t>
              </m:r>
            </m:num>
            <m:den>
              <m:r>
                <w:rPr>
                  <w:rFonts w:ascii="Cambria Math" w:eastAsiaTheme="minorEastAsia" w:hAnsi="Cambria Math" w:cs="Arial"/>
                  <w:sz w:val="24"/>
                  <w:szCs w:val="24"/>
                </w:rPr>
                <m:t>N</m:t>
              </m:r>
            </m:den>
          </m:f>
          <m:r>
            <w:rPr>
              <w:rFonts w:ascii="Cambria Math" w:eastAsiaTheme="minorEastAsia" w:hAnsi="Cambria Math" w:cs="Arial"/>
              <w:sz w:val="24"/>
              <w:szCs w:val="24"/>
            </w:rPr>
            <m:t xml:space="preserve"> </m:t>
          </m:r>
        </m:oMath>
      </m:oMathPara>
    </w:p>
    <w:p w:rsidR="00CE1BA4" w:rsidRPr="00CE1BA4" w:rsidRDefault="00CE1BA4" w:rsidP="00704C58">
      <w:pPr>
        <w:pStyle w:val="Sinespaciado"/>
        <w:jc w:val="both"/>
        <w:rPr>
          <w:rFonts w:ascii="Arial" w:eastAsiaTheme="minorEastAsia" w:hAnsi="Arial" w:cs="Arial"/>
          <w:sz w:val="24"/>
          <w:szCs w:val="24"/>
        </w:rPr>
      </w:pPr>
      <m:oMathPara>
        <m:oMath>
          <m:r>
            <m:rPr>
              <m:nor/>
            </m:rPr>
            <w:rPr>
              <w:rFonts w:ascii="Cambria Math" w:eastAsiaTheme="minorEastAsia" w:hAnsi="Cambria Math" w:cs="Arial"/>
              <w:sz w:val="24"/>
              <w:szCs w:val="24"/>
            </w:rPr>
            <m:t>Costo Total Anual</m:t>
          </m:r>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Q</m:t>
              </m:r>
            </m:den>
          </m:f>
          <m:r>
            <w:rPr>
              <w:rFonts w:ascii="Cambria Math" w:eastAsiaTheme="minorEastAsia" w:hAnsi="Cambria Math" w:cs="Arial"/>
              <w:sz w:val="24"/>
              <w:szCs w:val="24"/>
            </w:rPr>
            <m:t>S+</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Q</m:t>
              </m:r>
            </m:num>
            <m:den>
              <m:r>
                <w:rPr>
                  <w:rFonts w:ascii="Cambria Math" w:eastAsiaTheme="minorEastAsia" w:hAnsi="Cambria Math" w:cs="Arial"/>
                  <w:sz w:val="24"/>
                  <w:szCs w:val="24"/>
                </w:rPr>
                <m:t>2</m:t>
              </m:r>
            </m:den>
          </m:f>
          <m:r>
            <w:rPr>
              <w:rFonts w:ascii="Cambria Math" w:eastAsiaTheme="minorEastAsia" w:hAnsi="Cambria Math" w:cs="Arial"/>
              <w:sz w:val="24"/>
              <w:szCs w:val="24"/>
            </w:rPr>
            <m:t>H</m:t>
          </m:r>
          <m:r>
            <m:rPr>
              <m:nor/>
            </m:rPr>
            <w:rPr>
              <w:rFonts w:ascii="Cambria Math" w:eastAsiaTheme="minorEastAsia" w:hAnsi="Cambria Math" w:cs="Arial"/>
              <w:sz w:val="24"/>
              <w:szCs w:val="24"/>
            </w:rPr>
            <m:t>=costo de preparación + costo de almacenamiento</m:t>
          </m:r>
        </m:oMath>
      </m:oMathPara>
    </w:p>
    <w:p w:rsidR="009A678A" w:rsidRPr="009A678A" w:rsidRDefault="009A678A" w:rsidP="00704C58">
      <w:pPr>
        <w:pStyle w:val="Sinespaciado"/>
        <w:jc w:val="both"/>
        <w:rPr>
          <w:rFonts w:ascii="Arial" w:eastAsiaTheme="minorEastAsia" w:hAnsi="Arial" w:cs="Arial"/>
          <w:sz w:val="24"/>
          <w:szCs w:val="24"/>
        </w:rPr>
      </w:pPr>
    </w:p>
    <w:p w:rsidR="00895493" w:rsidRDefault="009A678A" w:rsidP="00704C58">
      <w:pPr>
        <w:pStyle w:val="Sinespaciado"/>
        <w:jc w:val="both"/>
        <w:rPr>
          <w:rFonts w:ascii="Arial" w:hAnsi="Arial" w:cs="Arial"/>
          <w:sz w:val="24"/>
          <w:szCs w:val="24"/>
        </w:rPr>
      </w:pPr>
      <w:r>
        <w:rPr>
          <w:rFonts w:ascii="Arial" w:hAnsi="Arial" w:cs="Arial"/>
          <w:sz w:val="24"/>
          <w:szCs w:val="24"/>
        </w:rPr>
        <w:t xml:space="preserve">Ejercicios tomados del libro de </w:t>
      </w:r>
      <w:proofErr w:type="spellStart"/>
      <w:r>
        <w:rPr>
          <w:rFonts w:ascii="Arial" w:hAnsi="Arial" w:cs="Arial"/>
          <w:sz w:val="24"/>
          <w:szCs w:val="24"/>
        </w:rPr>
        <w:t>Heizer</w:t>
      </w:r>
      <w:proofErr w:type="spellEnd"/>
      <w:r>
        <w:rPr>
          <w:rFonts w:ascii="Arial" w:hAnsi="Arial" w:cs="Arial"/>
          <w:sz w:val="24"/>
          <w:szCs w:val="24"/>
        </w:rPr>
        <w:t>/</w:t>
      </w:r>
      <w:proofErr w:type="spellStart"/>
      <w:r>
        <w:rPr>
          <w:rFonts w:ascii="Arial" w:hAnsi="Arial" w:cs="Arial"/>
          <w:sz w:val="24"/>
          <w:szCs w:val="24"/>
        </w:rPr>
        <w:t>Render</w:t>
      </w:r>
      <w:proofErr w:type="spellEnd"/>
      <w:r>
        <w:rPr>
          <w:rFonts w:ascii="Arial" w:hAnsi="Arial" w:cs="Arial"/>
          <w:sz w:val="24"/>
          <w:szCs w:val="24"/>
        </w:rPr>
        <w:t>:</w:t>
      </w:r>
    </w:p>
    <w:p w:rsidR="009A678A" w:rsidRDefault="009A678A" w:rsidP="00704C58">
      <w:pPr>
        <w:pStyle w:val="Sinespaciado"/>
        <w:jc w:val="both"/>
        <w:rPr>
          <w:rFonts w:ascii="Arial" w:hAnsi="Arial" w:cs="Arial"/>
          <w:sz w:val="24"/>
          <w:szCs w:val="24"/>
        </w:rPr>
      </w:pPr>
    </w:p>
    <w:p w:rsidR="009A678A" w:rsidRDefault="009A678A" w:rsidP="009A678A">
      <w:pPr>
        <w:pStyle w:val="Sinespaciado"/>
        <w:numPr>
          <w:ilvl w:val="0"/>
          <w:numId w:val="3"/>
        </w:numPr>
        <w:jc w:val="both"/>
        <w:rPr>
          <w:rFonts w:ascii="Arial" w:hAnsi="Arial" w:cs="Arial"/>
          <w:sz w:val="24"/>
          <w:szCs w:val="24"/>
        </w:rPr>
      </w:pPr>
      <w:r>
        <w:rPr>
          <w:rFonts w:ascii="Arial" w:hAnsi="Arial" w:cs="Arial"/>
          <w:sz w:val="24"/>
          <w:szCs w:val="24"/>
        </w:rPr>
        <w:t>Si D = 1,000 por año, S = 62.50 dólares por pedido, y H = $0.50 por unidad y año, ¿cuál es la cantidad de pedido económico?</w:t>
      </w:r>
    </w:p>
    <w:p w:rsidR="009A678A" w:rsidRDefault="00665A98" w:rsidP="009A678A">
      <w:pPr>
        <w:pStyle w:val="Sinespaciado"/>
        <w:numPr>
          <w:ilvl w:val="0"/>
          <w:numId w:val="3"/>
        </w:numPr>
        <w:jc w:val="both"/>
        <w:rPr>
          <w:rFonts w:ascii="Arial" w:hAnsi="Arial" w:cs="Arial"/>
          <w:sz w:val="24"/>
          <w:szCs w:val="24"/>
        </w:rPr>
      </w:pPr>
      <w:r>
        <w:rPr>
          <w:rFonts w:ascii="Arial" w:hAnsi="Arial" w:cs="Arial"/>
          <w:sz w:val="24"/>
          <w:szCs w:val="24"/>
        </w:rPr>
        <w:t>Si D = 8,000 al mes, S = 45 dólares por pedido y H = 2 dólares por unidad por mes, ¿cuál es la cantidad de pedido económico?</w:t>
      </w:r>
    </w:p>
    <w:p w:rsidR="00665A98" w:rsidRDefault="00665A98" w:rsidP="009A678A">
      <w:pPr>
        <w:pStyle w:val="Sinespaciado"/>
        <w:numPr>
          <w:ilvl w:val="0"/>
          <w:numId w:val="3"/>
        </w:numPr>
        <w:jc w:val="both"/>
        <w:rPr>
          <w:rFonts w:ascii="Arial" w:hAnsi="Arial" w:cs="Arial"/>
          <w:sz w:val="24"/>
          <w:szCs w:val="24"/>
        </w:rPr>
      </w:pPr>
      <w:r>
        <w:rPr>
          <w:rFonts w:ascii="Arial" w:hAnsi="Arial" w:cs="Arial"/>
          <w:sz w:val="24"/>
          <w:szCs w:val="24"/>
        </w:rPr>
        <w:t xml:space="preserve">“La tienda de los sueños” de Madeleine </w:t>
      </w:r>
      <w:proofErr w:type="spellStart"/>
      <w:r>
        <w:rPr>
          <w:rFonts w:ascii="Arial" w:hAnsi="Arial" w:cs="Arial"/>
          <w:sz w:val="24"/>
          <w:szCs w:val="24"/>
        </w:rPr>
        <w:t>Thimmes</w:t>
      </w:r>
      <w:proofErr w:type="spellEnd"/>
      <w:r>
        <w:rPr>
          <w:rFonts w:ascii="Arial" w:hAnsi="Arial" w:cs="Arial"/>
          <w:sz w:val="24"/>
          <w:szCs w:val="24"/>
        </w:rPr>
        <w:t xml:space="preserve"> vende camas de agua y suministros variados. El modelo de cama más vendido tiene una demanda anual de 400 unidades. El costo por pedido es de 40 dólares; el costo de almacenamiento es de 5 dólares por unidad por año.</w:t>
      </w:r>
    </w:p>
    <w:p w:rsidR="00665A98" w:rsidRDefault="00665A98" w:rsidP="00665A98">
      <w:pPr>
        <w:pStyle w:val="Sinespaciado"/>
        <w:numPr>
          <w:ilvl w:val="1"/>
          <w:numId w:val="3"/>
        </w:numPr>
        <w:jc w:val="both"/>
        <w:rPr>
          <w:rFonts w:ascii="Arial" w:hAnsi="Arial" w:cs="Arial"/>
          <w:sz w:val="24"/>
          <w:szCs w:val="24"/>
        </w:rPr>
      </w:pPr>
      <w:r>
        <w:rPr>
          <w:rFonts w:ascii="Arial" w:hAnsi="Arial" w:cs="Arial"/>
          <w:sz w:val="24"/>
          <w:szCs w:val="24"/>
        </w:rPr>
        <w:t>Para reducir al mínimo el costo total, ¿cuántas unidades deben encargarse cada vez que se emite un pedido?</w:t>
      </w:r>
    </w:p>
    <w:p w:rsidR="00665A98" w:rsidRDefault="00665A98" w:rsidP="00665A98">
      <w:pPr>
        <w:pStyle w:val="Sinespaciado"/>
        <w:numPr>
          <w:ilvl w:val="1"/>
          <w:numId w:val="3"/>
        </w:numPr>
        <w:jc w:val="both"/>
        <w:rPr>
          <w:rFonts w:ascii="Arial" w:hAnsi="Arial" w:cs="Arial"/>
          <w:sz w:val="24"/>
          <w:szCs w:val="24"/>
        </w:rPr>
      </w:pPr>
      <w:r>
        <w:rPr>
          <w:rFonts w:ascii="Arial" w:hAnsi="Arial" w:cs="Arial"/>
          <w:sz w:val="24"/>
          <w:szCs w:val="24"/>
        </w:rPr>
        <w:t>Si los costos de almacenamiento por unidad fueran de 6 dólares en vez de 5, ¿cuál sería la cantidad óptima por cada pedido?</w:t>
      </w:r>
    </w:p>
    <w:p w:rsidR="00597F75" w:rsidRDefault="00597F75" w:rsidP="00597F75">
      <w:pPr>
        <w:pStyle w:val="Sinespaciado"/>
        <w:numPr>
          <w:ilvl w:val="0"/>
          <w:numId w:val="3"/>
        </w:numPr>
        <w:jc w:val="both"/>
        <w:rPr>
          <w:rFonts w:ascii="Arial" w:hAnsi="Arial" w:cs="Arial"/>
          <w:sz w:val="24"/>
          <w:szCs w:val="24"/>
        </w:rPr>
      </w:pPr>
      <w:r>
        <w:rPr>
          <w:rFonts w:ascii="Arial" w:hAnsi="Arial" w:cs="Arial"/>
          <w:sz w:val="24"/>
          <w:szCs w:val="24"/>
        </w:rPr>
        <w:t xml:space="preserve">George </w:t>
      </w:r>
      <w:proofErr w:type="spellStart"/>
      <w:r>
        <w:rPr>
          <w:rFonts w:ascii="Arial" w:hAnsi="Arial" w:cs="Arial"/>
          <w:sz w:val="24"/>
          <w:szCs w:val="24"/>
        </w:rPr>
        <w:t>Heinrich</w:t>
      </w:r>
      <w:proofErr w:type="spellEnd"/>
      <w:r>
        <w:rPr>
          <w:rFonts w:ascii="Arial" w:hAnsi="Arial" w:cs="Arial"/>
          <w:sz w:val="24"/>
          <w:szCs w:val="24"/>
        </w:rPr>
        <w:t xml:space="preserve"> utiliza cada año 1,500 unidades de un determinado componente que tiene un costo anual de mantenimiento de 45 dólares por unidad. Cada pedido que realiza George le cuesta 150 dólares. Trabaja durante 300 días al año, y ha descubierto que debe emitir sus pedidos seis días laborables antes del momento que desea recibirlos. Para este componente, calcule:</w:t>
      </w:r>
    </w:p>
    <w:p w:rsidR="00597F75" w:rsidRDefault="00597F75" w:rsidP="00597F75">
      <w:pPr>
        <w:pStyle w:val="Sinespaciado"/>
        <w:numPr>
          <w:ilvl w:val="1"/>
          <w:numId w:val="3"/>
        </w:numPr>
        <w:jc w:val="both"/>
        <w:rPr>
          <w:rFonts w:ascii="Arial" w:hAnsi="Arial" w:cs="Arial"/>
          <w:sz w:val="24"/>
          <w:szCs w:val="24"/>
        </w:rPr>
      </w:pPr>
      <w:r>
        <w:rPr>
          <w:rFonts w:ascii="Arial" w:hAnsi="Arial" w:cs="Arial"/>
          <w:sz w:val="24"/>
          <w:szCs w:val="24"/>
        </w:rPr>
        <w:t>La cantidad del pedido económico.</w:t>
      </w:r>
    </w:p>
    <w:p w:rsidR="00597F75" w:rsidRDefault="00597F75" w:rsidP="00597F75">
      <w:pPr>
        <w:pStyle w:val="Sinespaciado"/>
        <w:numPr>
          <w:ilvl w:val="1"/>
          <w:numId w:val="3"/>
        </w:numPr>
        <w:jc w:val="both"/>
        <w:rPr>
          <w:rFonts w:ascii="Arial" w:hAnsi="Arial" w:cs="Arial"/>
          <w:sz w:val="24"/>
          <w:szCs w:val="24"/>
        </w:rPr>
      </w:pPr>
      <w:r>
        <w:rPr>
          <w:rFonts w:ascii="Arial" w:hAnsi="Arial" w:cs="Arial"/>
          <w:sz w:val="24"/>
          <w:szCs w:val="24"/>
        </w:rPr>
        <w:t>El costo anual de almacenamiento.</w:t>
      </w:r>
    </w:p>
    <w:p w:rsidR="00597F75" w:rsidRDefault="00597F75" w:rsidP="00597F75">
      <w:pPr>
        <w:pStyle w:val="Sinespaciado"/>
        <w:numPr>
          <w:ilvl w:val="1"/>
          <w:numId w:val="3"/>
        </w:numPr>
        <w:jc w:val="both"/>
        <w:rPr>
          <w:rFonts w:ascii="Arial" w:hAnsi="Arial" w:cs="Arial"/>
          <w:sz w:val="24"/>
          <w:szCs w:val="24"/>
        </w:rPr>
      </w:pPr>
      <w:r>
        <w:rPr>
          <w:rFonts w:ascii="Arial" w:hAnsi="Arial" w:cs="Arial"/>
          <w:sz w:val="24"/>
          <w:szCs w:val="24"/>
        </w:rPr>
        <w:t>El costo anual de emitir los pedidos.</w:t>
      </w:r>
    </w:p>
    <w:p w:rsidR="00597F75" w:rsidRDefault="00597F75" w:rsidP="00597F75">
      <w:pPr>
        <w:pStyle w:val="Sinespaciado"/>
        <w:numPr>
          <w:ilvl w:val="1"/>
          <w:numId w:val="3"/>
        </w:numPr>
        <w:jc w:val="both"/>
        <w:rPr>
          <w:rFonts w:ascii="Arial" w:hAnsi="Arial" w:cs="Arial"/>
          <w:sz w:val="24"/>
          <w:szCs w:val="24"/>
        </w:rPr>
      </w:pPr>
      <w:r>
        <w:rPr>
          <w:rFonts w:ascii="Arial" w:hAnsi="Arial" w:cs="Arial"/>
          <w:sz w:val="24"/>
          <w:szCs w:val="24"/>
        </w:rPr>
        <w:t>El momento de volver a efectuar un pedido.</w:t>
      </w:r>
    </w:p>
    <w:p w:rsidR="008058BC" w:rsidRDefault="008058BC" w:rsidP="008058BC">
      <w:pPr>
        <w:pStyle w:val="Sinespaciado"/>
        <w:numPr>
          <w:ilvl w:val="0"/>
          <w:numId w:val="3"/>
        </w:numPr>
        <w:jc w:val="both"/>
        <w:rPr>
          <w:rFonts w:ascii="Arial" w:hAnsi="Arial" w:cs="Arial"/>
          <w:sz w:val="24"/>
          <w:szCs w:val="24"/>
        </w:rPr>
      </w:pPr>
      <w:r>
        <w:rPr>
          <w:rFonts w:ascii="Arial" w:hAnsi="Arial" w:cs="Arial"/>
          <w:sz w:val="24"/>
          <w:szCs w:val="24"/>
        </w:rPr>
        <w:t>El plazo de entrega de uno de los productos de mayor movimiento es de 21 días. La demanda durante este periodo es de 100 unidades diarias como media. ¿cuál sería el momento adecuado para la emisión de pedidos?</w:t>
      </w:r>
    </w:p>
    <w:p w:rsidR="008058BC" w:rsidRDefault="008058BC" w:rsidP="00114343">
      <w:pPr>
        <w:pStyle w:val="Sinespaciado"/>
        <w:numPr>
          <w:ilvl w:val="0"/>
          <w:numId w:val="3"/>
        </w:numPr>
        <w:jc w:val="both"/>
        <w:rPr>
          <w:rFonts w:ascii="Arial" w:hAnsi="Arial" w:cs="Arial"/>
          <w:sz w:val="24"/>
          <w:szCs w:val="24"/>
        </w:rPr>
      </w:pPr>
      <w:r w:rsidRPr="00114343">
        <w:rPr>
          <w:rFonts w:ascii="Arial" w:hAnsi="Arial" w:cs="Arial"/>
          <w:sz w:val="24"/>
          <w:szCs w:val="24"/>
        </w:rPr>
        <w:t>Desde el momento que se emite un pedido de tuercas de acero, se tardan aproximadamente unas dos semanas (14 días) en recibirlo. La demanda de tuercas es bastante constante; como promedio</w:t>
      </w:r>
      <w:r w:rsidR="00114343" w:rsidRPr="00114343">
        <w:rPr>
          <w:rFonts w:ascii="Arial" w:hAnsi="Arial" w:cs="Arial"/>
          <w:sz w:val="24"/>
          <w:szCs w:val="24"/>
        </w:rPr>
        <w:t>, el director ha observado que la ferretería vende 500 unidades cada día. Como la demanda es bastante constante, cree que puede evitar por completo que se agote el stock si se emiten los pedidos en el momento adecuado. ¿cuál es el punto de emisión de pedido?</w:t>
      </w:r>
    </w:p>
    <w:p w:rsidR="00114343" w:rsidRDefault="00114343" w:rsidP="00114343">
      <w:pPr>
        <w:pStyle w:val="Sinespaciado"/>
        <w:numPr>
          <w:ilvl w:val="0"/>
          <w:numId w:val="3"/>
        </w:numPr>
        <w:jc w:val="both"/>
        <w:rPr>
          <w:rFonts w:ascii="Arial" w:hAnsi="Arial" w:cs="Arial"/>
          <w:sz w:val="24"/>
          <w:szCs w:val="24"/>
        </w:rPr>
      </w:pPr>
      <w:proofErr w:type="spellStart"/>
      <w:r>
        <w:rPr>
          <w:rFonts w:ascii="Arial" w:hAnsi="Arial" w:cs="Arial"/>
          <w:sz w:val="24"/>
          <w:szCs w:val="24"/>
        </w:rPr>
        <w:t>Marilyn</w:t>
      </w:r>
      <w:proofErr w:type="spellEnd"/>
      <w:r>
        <w:rPr>
          <w:rFonts w:ascii="Arial" w:hAnsi="Arial" w:cs="Arial"/>
          <w:sz w:val="24"/>
          <w:szCs w:val="24"/>
        </w:rPr>
        <w:t xml:space="preserve"> </w:t>
      </w:r>
      <w:proofErr w:type="spellStart"/>
      <w:r>
        <w:rPr>
          <w:rFonts w:ascii="Arial" w:hAnsi="Arial" w:cs="Arial"/>
          <w:sz w:val="24"/>
          <w:szCs w:val="24"/>
        </w:rPr>
        <w:t>Hart</w:t>
      </w:r>
      <w:proofErr w:type="spellEnd"/>
      <w:r>
        <w:rPr>
          <w:rFonts w:ascii="Arial" w:hAnsi="Arial" w:cs="Arial"/>
          <w:sz w:val="24"/>
          <w:szCs w:val="24"/>
        </w:rPr>
        <w:t xml:space="preserve"> es el agente de compras de la empresa Central </w:t>
      </w:r>
      <w:proofErr w:type="spellStart"/>
      <w:r>
        <w:rPr>
          <w:rFonts w:ascii="Arial" w:hAnsi="Arial" w:cs="Arial"/>
          <w:sz w:val="24"/>
          <w:szCs w:val="24"/>
        </w:rPr>
        <w:t>Valve</w:t>
      </w:r>
      <w:proofErr w:type="spellEnd"/>
      <w:r>
        <w:rPr>
          <w:rFonts w:ascii="Arial" w:hAnsi="Arial" w:cs="Arial"/>
          <w:sz w:val="24"/>
          <w:szCs w:val="24"/>
        </w:rPr>
        <w:t xml:space="preserve"> </w:t>
      </w:r>
      <w:proofErr w:type="spellStart"/>
      <w:r>
        <w:rPr>
          <w:rFonts w:ascii="Arial" w:hAnsi="Arial" w:cs="Arial"/>
          <w:sz w:val="24"/>
          <w:szCs w:val="24"/>
        </w:rPr>
        <w:t>Company</w:t>
      </w:r>
      <w:proofErr w:type="spellEnd"/>
      <w:r>
        <w:rPr>
          <w:rFonts w:ascii="Arial" w:hAnsi="Arial" w:cs="Arial"/>
          <w:sz w:val="24"/>
          <w:szCs w:val="24"/>
        </w:rPr>
        <w:t xml:space="preserve">, que vende válvulas industriales y sistemas de control de fluidos. Una </w:t>
      </w:r>
      <w:r w:rsidR="00480D05">
        <w:rPr>
          <w:rFonts w:ascii="Arial" w:hAnsi="Arial" w:cs="Arial"/>
          <w:sz w:val="24"/>
          <w:szCs w:val="24"/>
        </w:rPr>
        <w:t xml:space="preserve">de las válvulas que mejor se venden es la Western, que tiene una demanda anual de 4,000 unidades. El costo de cada válvula es de 90 dólares y los costos de almacenamiento del inventario ascienden a 9 dólares. </w:t>
      </w:r>
      <w:proofErr w:type="spellStart"/>
      <w:r w:rsidR="00480D05">
        <w:rPr>
          <w:rFonts w:ascii="Arial" w:hAnsi="Arial" w:cs="Arial"/>
          <w:sz w:val="24"/>
          <w:szCs w:val="24"/>
        </w:rPr>
        <w:t>Marilyn</w:t>
      </w:r>
      <w:proofErr w:type="spellEnd"/>
      <w:r w:rsidR="00480D05">
        <w:rPr>
          <w:rFonts w:ascii="Arial" w:hAnsi="Arial" w:cs="Arial"/>
          <w:sz w:val="24"/>
          <w:szCs w:val="24"/>
        </w:rPr>
        <w:t xml:space="preserve"> ha hecho un estudio de los costos correspondientes a la emisión de pedidos de cada tipo de válvulas de las que almacena Central y ha llegado a la conclusión de que el costo medio por pedido es de 25 dólares. Además, el proveedor tarda unos 5 días laborables en servir un pedido. Durante este tiempo, la demanda semanal de válvulas es de unas 80 unidades.</w:t>
      </w:r>
    </w:p>
    <w:p w:rsidR="00480D05" w:rsidRDefault="00480D05" w:rsidP="00480D05">
      <w:pPr>
        <w:pStyle w:val="Sinespaciado"/>
        <w:numPr>
          <w:ilvl w:val="1"/>
          <w:numId w:val="3"/>
        </w:numPr>
        <w:jc w:val="both"/>
        <w:rPr>
          <w:rFonts w:ascii="Arial" w:hAnsi="Arial" w:cs="Arial"/>
          <w:sz w:val="24"/>
          <w:szCs w:val="24"/>
        </w:rPr>
      </w:pPr>
      <w:r>
        <w:rPr>
          <w:rFonts w:ascii="Arial" w:hAnsi="Arial" w:cs="Arial"/>
          <w:sz w:val="24"/>
          <w:szCs w:val="24"/>
        </w:rPr>
        <w:t>¿</w:t>
      </w:r>
      <w:r w:rsidR="0021223B">
        <w:rPr>
          <w:rFonts w:ascii="Arial" w:hAnsi="Arial" w:cs="Arial"/>
          <w:sz w:val="24"/>
          <w:szCs w:val="24"/>
        </w:rPr>
        <w:t>C</w:t>
      </w:r>
      <w:r>
        <w:rPr>
          <w:rFonts w:ascii="Arial" w:hAnsi="Arial" w:cs="Arial"/>
          <w:sz w:val="24"/>
          <w:szCs w:val="24"/>
        </w:rPr>
        <w:t xml:space="preserve">uál es la cantidad de </w:t>
      </w:r>
      <w:r w:rsidR="0021223B">
        <w:rPr>
          <w:rFonts w:ascii="Arial" w:hAnsi="Arial" w:cs="Arial"/>
          <w:sz w:val="24"/>
          <w:szCs w:val="24"/>
        </w:rPr>
        <w:t>pedido económico?</w:t>
      </w:r>
    </w:p>
    <w:p w:rsidR="0021223B" w:rsidRDefault="0021223B" w:rsidP="00480D05">
      <w:pPr>
        <w:pStyle w:val="Sinespaciado"/>
        <w:numPr>
          <w:ilvl w:val="1"/>
          <w:numId w:val="3"/>
        </w:numPr>
        <w:jc w:val="both"/>
        <w:rPr>
          <w:rFonts w:ascii="Arial" w:hAnsi="Arial" w:cs="Arial"/>
          <w:sz w:val="24"/>
          <w:szCs w:val="24"/>
        </w:rPr>
      </w:pPr>
      <w:r>
        <w:rPr>
          <w:rFonts w:ascii="Arial" w:hAnsi="Arial" w:cs="Arial"/>
          <w:sz w:val="24"/>
          <w:szCs w:val="24"/>
        </w:rPr>
        <w:t>¿Cuál es el inventario medio si se utiliza esta cantidad de pedido económico?</w:t>
      </w:r>
    </w:p>
    <w:p w:rsidR="0021223B" w:rsidRDefault="0021223B" w:rsidP="00480D05">
      <w:pPr>
        <w:pStyle w:val="Sinespaciado"/>
        <w:numPr>
          <w:ilvl w:val="1"/>
          <w:numId w:val="3"/>
        </w:numPr>
        <w:jc w:val="both"/>
        <w:rPr>
          <w:rFonts w:ascii="Arial" w:hAnsi="Arial" w:cs="Arial"/>
          <w:sz w:val="24"/>
          <w:szCs w:val="24"/>
        </w:rPr>
      </w:pPr>
      <w:r>
        <w:rPr>
          <w:rFonts w:ascii="Arial" w:hAnsi="Arial" w:cs="Arial"/>
          <w:sz w:val="24"/>
          <w:szCs w:val="24"/>
        </w:rPr>
        <w:t>¿Cuál es el número óptimo de pedidos por año?</w:t>
      </w:r>
    </w:p>
    <w:p w:rsidR="0021223B" w:rsidRDefault="0021223B" w:rsidP="00480D05">
      <w:pPr>
        <w:pStyle w:val="Sinespaciado"/>
        <w:numPr>
          <w:ilvl w:val="1"/>
          <w:numId w:val="3"/>
        </w:numPr>
        <w:jc w:val="both"/>
        <w:rPr>
          <w:rFonts w:ascii="Arial" w:hAnsi="Arial" w:cs="Arial"/>
          <w:sz w:val="24"/>
          <w:szCs w:val="24"/>
        </w:rPr>
      </w:pPr>
      <w:r>
        <w:rPr>
          <w:rFonts w:ascii="Arial" w:hAnsi="Arial" w:cs="Arial"/>
          <w:sz w:val="24"/>
          <w:szCs w:val="24"/>
        </w:rPr>
        <w:t>¿Cuál es el número óptimo de días entre pedidos suponiendo 250 días laborables al año?</w:t>
      </w:r>
    </w:p>
    <w:p w:rsidR="0021223B" w:rsidRDefault="0021223B" w:rsidP="00480D05">
      <w:pPr>
        <w:pStyle w:val="Sinespaciado"/>
        <w:numPr>
          <w:ilvl w:val="1"/>
          <w:numId w:val="3"/>
        </w:numPr>
        <w:jc w:val="both"/>
        <w:rPr>
          <w:rFonts w:ascii="Arial" w:hAnsi="Arial" w:cs="Arial"/>
          <w:sz w:val="24"/>
          <w:szCs w:val="24"/>
        </w:rPr>
      </w:pPr>
      <w:r>
        <w:rPr>
          <w:rFonts w:ascii="Arial" w:hAnsi="Arial" w:cs="Arial"/>
          <w:sz w:val="24"/>
          <w:szCs w:val="24"/>
        </w:rPr>
        <w:t>¿Cuál es el costo total anual de inventario (costo de almacenamiento + costo de emisión de pedidos)?</w:t>
      </w:r>
    </w:p>
    <w:p w:rsidR="0021223B" w:rsidRDefault="0021223B" w:rsidP="00480D05">
      <w:pPr>
        <w:pStyle w:val="Sinespaciado"/>
        <w:numPr>
          <w:ilvl w:val="1"/>
          <w:numId w:val="3"/>
        </w:numPr>
        <w:jc w:val="both"/>
        <w:rPr>
          <w:rFonts w:ascii="Arial" w:hAnsi="Arial" w:cs="Arial"/>
          <w:sz w:val="24"/>
          <w:szCs w:val="24"/>
        </w:rPr>
      </w:pPr>
      <w:r>
        <w:rPr>
          <w:rFonts w:ascii="Arial" w:hAnsi="Arial" w:cs="Arial"/>
          <w:sz w:val="24"/>
          <w:szCs w:val="24"/>
        </w:rPr>
        <w:t>¿Cuál es el punto de emisión de pedidos?</w:t>
      </w:r>
    </w:p>
    <w:p w:rsidR="00E66F72" w:rsidRDefault="00E66F72" w:rsidP="00E66F72">
      <w:pPr>
        <w:pStyle w:val="Sinespaciado"/>
        <w:numPr>
          <w:ilvl w:val="0"/>
          <w:numId w:val="3"/>
        </w:numPr>
        <w:jc w:val="both"/>
        <w:rPr>
          <w:rFonts w:ascii="Arial" w:hAnsi="Arial" w:cs="Arial"/>
          <w:sz w:val="24"/>
          <w:szCs w:val="24"/>
        </w:rPr>
      </w:pPr>
      <w:proofErr w:type="spellStart"/>
      <w:r>
        <w:rPr>
          <w:rFonts w:ascii="Arial" w:hAnsi="Arial" w:cs="Arial"/>
          <w:sz w:val="24"/>
          <w:szCs w:val="24"/>
        </w:rPr>
        <w:t>Stephanie</w:t>
      </w:r>
      <w:proofErr w:type="spellEnd"/>
      <w:r>
        <w:rPr>
          <w:rFonts w:ascii="Arial" w:hAnsi="Arial" w:cs="Arial"/>
          <w:sz w:val="24"/>
          <w:szCs w:val="24"/>
        </w:rPr>
        <w:t xml:space="preserve"> Roberts está intentando realizar un análisis del inventario de uno de sus productos más importantes. La demanda anual de este producto es de 5,000 unidades; los costos de almacenamiento son de 50 dólares por unidad al año; el costo de emisión de pedidos es de 30 dólares por pedido y el plazo de entrega medio es de 10 días. (suponga 250 días laborables al año).</w:t>
      </w:r>
    </w:p>
    <w:p w:rsidR="00E66F72" w:rsidRDefault="00E66F72" w:rsidP="00E66F72">
      <w:pPr>
        <w:pStyle w:val="Sinespaciado"/>
        <w:numPr>
          <w:ilvl w:val="1"/>
          <w:numId w:val="3"/>
        </w:numPr>
        <w:jc w:val="both"/>
        <w:rPr>
          <w:rFonts w:ascii="Arial" w:hAnsi="Arial" w:cs="Arial"/>
          <w:sz w:val="24"/>
          <w:szCs w:val="24"/>
        </w:rPr>
      </w:pPr>
      <w:r>
        <w:rPr>
          <w:rFonts w:ascii="Arial" w:hAnsi="Arial" w:cs="Arial"/>
          <w:sz w:val="24"/>
          <w:szCs w:val="24"/>
        </w:rPr>
        <w:t>¿Cuál es la cantidad de pedido económico?</w:t>
      </w:r>
    </w:p>
    <w:p w:rsidR="00E67EB1" w:rsidRDefault="00E67EB1" w:rsidP="00E66F72">
      <w:pPr>
        <w:pStyle w:val="Sinespaciado"/>
        <w:numPr>
          <w:ilvl w:val="1"/>
          <w:numId w:val="3"/>
        </w:numPr>
        <w:jc w:val="both"/>
        <w:rPr>
          <w:rFonts w:ascii="Arial" w:hAnsi="Arial" w:cs="Arial"/>
          <w:sz w:val="24"/>
          <w:szCs w:val="24"/>
        </w:rPr>
      </w:pPr>
      <w:r>
        <w:rPr>
          <w:rFonts w:ascii="Arial" w:hAnsi="Arial" w:cs="Arial"/>
          <w:sz w:val="24"/>
          <w:szCs w:val="24"/>
        </w:rPr>
        <w:t>¿Cuál es el inventario medio?</w:t>
      </w:r>
    </w:p>
    <w:p w:rsidR="00E67EB1" w:rsidRDefault="00E67EB1" w:rsidP="00E66F72">
      <w:pPr>
        <w:pStyle w:val="Sinespaciado"/>
        <w:numPr>
          <w:ilvl w:val="1"/>
          <w:numId w:val="3"/>
        </w:numPr>
        <w:jc w:val="both"/>
        <w:rPr>
          <w:rFonts w:ascii="Arial" w:hAnsi="Arial" w:cs="Arial"/>
          <w:sz w:val="24"/>
          <w:szCs w:val="24"/>
        </w:rPr>
      </w:pPr>
      <w:r>
        <w:rPr>
          <w:rFonts w:ascii="Arial" w:hAnsi="Arial" w:cs="Arial"/>
          <w:sz w:val="24"/>
          <w:szCs w:val="24"/>
        </w:rPr>
        <w:t>¿Cuál es el número óptimo de pedidos por año?</w:t>
      </w:r>
    </w:p>
    <w:p w:rsidR="00E67EB1" w:rsidRDefault="00E67EB1" w:rsidP="00E66F72">
      <w:pPr>
        <w:pStyle w:val="Sinespaciado"/>
        <w:numPr>
          <w:ilvl w:val="1"/>
          <w:numId w:val="3"/>
        </w:numPr>
        <w:jc w:val="both"/>
        <w:rPr>
          <w:rFonts w:ascii="Arial" w:hAnsi="Arial" w:cs="Arial"/>
          <w:sz w:val="24"/>
          <w:szCs w:val="24"/>
        </w:rPr>
      </w:pPr>
      <w:r>
        <w:rPr>
          <w:rFonts w:ascii="Arial" w:hAnsi="Arial" w:cs="Arial"/>
          <w:sz w:val="24"/>
          <w:szCs w:val="24"/>
        </w:rPr>
        <w:t>¿Cuál es el número óptimo de días laborables entre pedidos?</w:t>
      </w:r>
    </w:p>
    <w:p w:rsidR="00E67EB1" w:rsidRDefault="00E67EB1" w:rsidP="00E66F72">
      <w:pPr>
        <w:pStyle w:val="Sinespaciado"/>
        <w:numPr>
          <w:ilvl w:val="1"/>
          <w:numId w:val="3"/>
        </w:numPr>
        <w:jc w:val="both"/>
        <w:rPr>
          <w:rFonts w:ascii="Arial" w:hAnsi="Arial" w:cs="Arial"/>
          <w:sz w:val="24"/>
          <w:szCs w:val="24"/>
        </w:rPr>
      </w:pPr>
      <w:r>
        <w:rPr>
          <w:rFonts w:ascii="Arial" w:hAnsi="Arial" w:cs="Arial"/>
          <w:sz w:val="24"/>
          <w:szCs w:val="24"/>
        </w:rPr>
        <w:t>¿Cuál es el costo total anual del inventario (costo de almacenamiento + costo de pedidos)?</w:t>
      </w:r>
    </w:p>
    <w:p w:rsidR="00E67EB1" w:rsidRDefault="00E67EB1" w:rsidP="00E66F72">
      <w:pPr>
        <w:pStyle w:val="Sinespaciado"/>
        <w:numPr>
          <w:ilvl w:val="1"/>
          <w:numId w:val="3"/>
        </w:numPr>
        <w:jc w:val="both"/>
        <w:rPr>
          <w:rFonts w:ascii="Arial" w:hAnsi="Arial" w:cs="Arial"/>
          <w:sz w:val="24"/>
          <w:szCs w:val="24"/>
        </w:rPr>
      </w:pPr>
      <w:r>
        <w:rPr>
          <w:rFonts w:ascii="Arial" w:hAnsi="Arial" w:cs="Arial"/>
          <w:sz w:val="24"/>
          <w:szCs w:val="24"/>
        </w:rPr>
        <w:t>¿Cuál es el punto de emisión de pedidos?</w:t>
      </w:r>
    </w:p>
    <w:p w:rsidR="00E67EB1" w:rsidRDefault="00E67EB1" w:rsidP="00E67EB1">
      <w:pPr>
        <w:pStyle w:val="Sinespaciado"/>
        <w:numPr>
          <w:ilvl w:val="0"/>
          <w:numId w:val="3"/>
        </w:numPr>
        <w:jc w:val="both"/>
        <w:rPr>
          <w:rFonts w:ascii="Arial" w:hAnsi="Arial" w:cs="Arial"/>
          <w:sz w:val="24"/>
          <w:szCs w:val="24"/>
        </w:rPr>
      </w:pPr>
      <w:proofErr w:type="spellStart"/>
      <w:r>
        <w:rPr>
          <w:rFonts w:ascii="Arial" w:hAnsi="Arial" w:cs="Arial"/>
          <w:sz w:val="24"/>
          <w:szCs w:val="24"/>
        </w:rPr>
        <w:t>Moshen</w:t>
      </w:r>
      <w:proofErr w:type="spellEnd"/>
      <w:r>
        <w:rPr>
          <w:rFonts w:ascii="Arial" w:hAnsi="Arial" w:cs="Arial"/>
          <w:sz w:val="24"/>
          <w:szCs w:val="24"/>
        </w:rPr>
        <w:t xml:space="preserve"> </w:t>
      </w:r>
      <w:proofErr w:type="spellStart"/>
      <w:r>
        <w:rPr>
          <w:rFonts w:ascii="Arial" w:hAnsi="Arial" w:cs="Arial"/>
          <w:sz w:val="24"/>
          <w:szCs w:val="24"/>
        </w:rPr>
        <w:t>Attaran</w:t>
      </w:r>
      <w:proofErr w:type="spellEnd"/>
      <w:r>
        <w:rPr>
          <w:rFonts w:ascii="Arial" w:hAnsi="Arial" w:cs="Arial"/>
          <w:sz w:val="24"/>
          <w:szCs w:val="24"/>
        </w:rPr>
        <w:t xml:space="preserve">, de la empresa de fontanería </w:t>
      </w:r>
      <w:proofErr w:type="spellStart"/>
      <w:r>
        <w:rPr>
          <w:rFonts w:ascii="Arial" w:hAnsi="Arial" w:cs="Arial"/>
          <w:sz w:val="24"/>
          <w:szCs w:val="24"/>
        </w:rPr>
        <w:t>Attaran</w:t>
      </w:r>
      <w:proofErr w:type="spellEnd"/>
      <w:r>
        <w:rPr>
          <w:rFonts w:ascii="Arial" w:hAnsi="Arial" w:cs="Arial"/>
          <w:sz w:val="24"/>
          <w:szCs w:val="24"/>
        </w:rPr>
        <w:t>, utiliza 1,200 unidades de un cierto repuesto que cuesta 25 dólares por cada pedido, con un costo total de almacenamiento de 24 dólares. Calcule el costo total para pedidos de 25, 40, 50, 60 y 100 unidades. Determine la cantidad de pedido económico y analice las consecuencias de equivocarse en el cálculo del tamaño del pedido económico.</w:t>
      </w:r>
    </w:p>
    <w:p w:rsidR="00E67EB1" w:rsidRDefault="00E67EB1" w:rsidP="00E67EB1">
      <w:pPr>
        <w:pStyle w:val="Sinespaciado"/>
        <w:numPr>
          <w:ilvl w:val="0"/>
          <w:numId w:val="3"/>
        </w:numPr>
        <w:jc w:val="both"/>
        <w:rPr>
          <w:rFonts w:ascii="Arial" w:hAnsi="Arial" w:cs="Arial"/>
          <w:sz w:val="24"/>
          <w:szCs w:val="24"/>
        </w:rPr>
      </w:pPr>
      <w:r>
        <w:rPr>
          <w:rFonts w:ascii="Arial" w:hAnsi="Arial" w:cs="Arial"/>
          <w:sz w:val="24"/>
          <w:szCs w:val="24"/>
        </w:rPr>
        <w:t xml:space="preserve">La empresa de Bruce </w:t>
      </w:r>
      <w:proofErr w:type="spellStart"/>
      <w:r>
        <w:rPr>
          <w:rFonts w:ascii="Arial" w:hAnsi="Arial" w:cs="Arial"/>
          <w:sz w:val="24"/>
          <w:szCs w:val="24"/>
        </w:rPr>
        <w:t>Woodworth</w:t>
      </w:r>
      <w:proofErr w:type="spellEnd"/>
      <w:r>
        <w:rPr>
          <w:rFonts w:ascii="Arial" w:hAnsi="Arial" w:cs="Arial"/>
          <w:sz w:val="24"/>
          <w:szCs w:val="24"/>
        </w:rPr>
        <w:t xml:space="preserve"> elabora un producto cuya demanda anual es de 10,000 unidades. Como trabaja durante 200 días al año, la demanda es de 50 unidades al día. La producción diaria es de 200 unidades. Los costos de almacenamiento ascienden a 1 dólar por unidad al año; el costo de preparación es de 200 dólares. Si se desea producir este producto por lotes, ¿cuál sería el tamaño óptimo del lote?</w:t>
      </w:r>
    </w:p>
    <w:p w:rsidR="00E67EB1" w:rsidRDefault="00E67EB1" w:rsidP="00E67EB1">
      <w:pPr>
        <w:pStyle w:val="Sinespaciado"/>
        <w:numPr>
          <w:ilvl w:val="0"/>
          <w:numId w:val="3"/>
        </w:numPr>
        <w:jc w:val="both"/>
        <w:rPr>
          <w:rFonts w:ascii="Arial" w:hAnsi="Arial" w:cs="Arial"/>
          <w:sz w:val="24"/>
          <w:szCs w:val="24"/>
        </w:rPr>
      </w:pPr>
      <w:proofErr w:type="spellStart"/>
      <w:r>
        <w:rPr>
          <w:rFonts w:ascii="Arial" w:hAnsi="Arial" w:cs="Arial"/>
          <w:sz w:val="24"/>
          <w:szCs w:val="24"/>
        </w:rPr>
        <w:t>Jan</w:t>
      </w:r>
      <w:proofErr w:type="spellEnd"/>
      <w:r>
        <w:rPr>
          <w:rFonts w:ascii="Arial" w:hAnsi="Arial" w:cs="Arial"/>
          <w:sz w:val="24"/>
          <w:szCs w:val="24"/>
        </w:rPr>
        <w:t xml:space="preserve"> </w:t>
      </w:r>
      <w:proofErr w:type="spellStart"/>
      <w:r>
        <w:rPr>
          <w:rFonts w:ascii="Arial" w:hAnsi="Arial" w:cs="Arial"/>
          <w:sz w:val="24"/>
          <w:szCs w:val="24"/>
        </w:rPr>
        <w:t>Kottas</w:t>
      </w:r>
      <w:proofErr w:type="spellEnd"/>
      <w:r>
        <w:rPr>
          <w:rFonts w:ascii="Arial" w:hAnsi="Arial" w:cs="Arial"/>
          <w:sz w:val="24"/>
          <w:szCs w:val="24"/>
        </w:rPr>
        <w:t xml:space="preserve"> es el propietario de una pequeña empresa que produce cuchillos eléctricos utilizados para cortar tejidos. La demanda anual es de 8,000 cuchillos y </w:t>
      </w:r>
      <w:proofErr w:type="spellStart"/>
      <w:r>
        <w:rPr>
          <w:rFonts w:ascii="Arial" w:hAnsi="Arial" w:cs="Arial"/>
          <w:sz w:val="24"/>
          <w:szCs w:val="24"/>
        </w:rPr>
        <w:t>Jan</w:t>
      </w:r>
      <w:proofErr w:type="spellEnd"/>
      <w:r>
        <w:rPr>
          <w:rFonts w:ascii="Arial" w:hAnsi="Arial" w:cs="Arial"/>
          <w:sz w:val="24"/>
          <w:szCs w:val="24"/>
        </w:rPr>
        <w:t xml:space="preserve"> produce los cuchillos por lotes</w:t>
      </w:r>
      <w:r w:rsidR="008372C1">
        <w:rPr>
          <w:rFonts w:ascii="Arial" w:hAnsi="Arial" w:cs="Arial"/>
          <w:sz w:val="24"/>
          <w:szCs w:val="24"/>
        </w:rPr>
        <w:t xml:space="preserve">. Por término medio, </w:t>
      </w:r>
      <w:proofErr w:type="spellStart"/>
      <w:r w:rsidR="008372C1">
        <w:rPr>
          <w:rFonts w:ascii="Arial" w:hAnsi="Arial" w:cs="Arial"/>
          <w:sz w:val="24"/>
          <w:szCs w:val="24"/>
        </w:rPr>
        <w:t>Jan</w:t>
      </w:r>
      <w:proofErr w:type="spellEnd"/>
      <w:r w:rsidR="008372C1">
        <w:rPr>
          <w:rFonts w:ascii="Arial" w:hAnsi="Arial" w:cs="Arial"/>
          <w:sz w:val="24"/>
          <w:szCs w:val="24"/>
        </w:rPr>
        <w:t xml:space="preserve"> puede producir 150 cuchillos al día; durante el proceso de producción de cuchillos, la demanda ha sido de unos 40 cuchillos al día. El costo de preparación del proceso de producción es de 100 dólares y almacenar un cuchillo le cuesta a </w:t>
      </w:r>
      <w:proofErr w:type="spellStart"/>
      <w:r w:rsidR="008372C1">
        <w:rPr>
          <w:rFonts w:ascii="Arial" w:hAnsi="Arial" w:cs="Arial"/>
          <w:sz w:val="24"/>
          <w:szCs w:val="24"/>
        </w:rPr>
        <w:t>Jan</w:t>
      </w:r>
      <w:proofErr w:type="spellEnd"/>
      <w:r w:rsidR="008372C1">
        <w:rPr>
          <w:rFonts w:ascii="Arial" w:hAnsi="Arial" w:cs="Arial"/>
          <w:sz w:val="24"/>
          <w:szCs w:val="24"/>
        </w:rPr>
        <w:t xml:space="preserve"> 0.80 dólares al año. ¿Cuántos cuchillos debería producir </w:t>
      </w:r>
      <w:proofErr w:type="spellStart"/>
      <w:r w:rsidR="008372C1">
        <w:rPr>
          <w:rFonts w:ascii="Arial" w:hAnsi="Arial" w:cs="Arial"/>
          <w:sz w:val="24"/>
          <w:szCs w:val="24"/>
        </w:rPr>
        <w:t>Jan</w:t>
      </w:r>
      <w:proofErr w:type="spellEnd"/>
      <w:r w:rsidR="008372C1">
        <w:rPr>
          <w:rFonts w:ascii="Arial" w:hAnsi="Arial" w:cs="Arial"/>
          <w:sz w:val="24"/>
          <w:szCs w:val="24"/>
        </w:rPr>
        <w:t xml:space="preserve"> en cada lote?</w:t>
      </w:r>
    </w:p>
    <w:p w:rsidR="008372C1" w:rsidRDefault="008372C1" w:rsidP="00E67EB1">
      <w:pPr>
        <w:pStyle w:val="Sinespaciado"/>
        <w:numPr>
          <w:ilvl w:val="0"/>
          <w:numId w:val="3"/>
        </w:numPr>
        <w:jc w:val="both"/>
        <w:rPr>
          <w:rFonts w:ascii="Arial" w:hAnsi="Arial" w:cs="Arial"/>
          <w:sz w:val="24"/>
          <w:szCs w:val="24"/>
        </w:rPr>
      </w:pPr>
      <w:r>
        <w:rPr>
          <w:rFonts w:ascii="Arial" w:hAnsi="Arial" w:cs="Arial"/>
          <w:sz w:val="24"/>
          <w:szCs w:val="24"/>
        </w:rPr>
        <w:t xml:space="preserve">Arthur </w:t>
      </w:r>
      <w:proofErr w:type="spellStart"/>
      <w:r>
        <w:rPr>
          <w:rFonts w:ascii="Arial" w:hAnsi="Arial" w:cs="Arial"/>
          <w:sz w:val="24"/>
          <w:szCs w:val="24"/>
        </w:rPr>
        <w:t>Meiners</w:t>
      </w:r>
      <w:proofErr w:type="spellEnd"/>
      <w:r>
        <w:rPr>
          <w:rFonts w:ascii="Arial" w:hAnsi="Arial" w:cs="Arial"/>
          <w:sz w:val="24"/>
          <w:szCs w:val="24"/>
        </w:rPr>
        <w:t xml:space="preserve"> es el director de producción de Wheel – </w:t>
      </w:r>
      <w:proofErr w:type="spellStart"/>
      <w:r>
        <w:rPr>
          <w:rFonts w:ascii="Arial" w:hAnsi="Arial" w:cs="Arial"/>
          <w:sz w:val="24"/>
          <w:szCs w:val="24"/>
        </w:rPr>
        <w:t>Rite</w:t>
      </w:r>
      <w:proofErr w:type="spellEnd"/>
      <w:r>
        <w:rPr>
          <w:rFonts w:ascii="Arial" w:hAnsi="Arial" w:cs="Arial"/>
          <w:sz w:val="24"/>
          <w:szCs w:val="24"/>
        </w:rPr>
        <w:t xml:space="preserve">, una pequeña empresa que produce piezas metálicas. Wheel – </w:t>
      </w:r>
      <w:proofErr w:type="spellStart"/>
      <w:r>
        <w:rPr>
          <w:rFonts w:ascii="Arial" w:hAnsi="Arial" w:cs="Arial"/>
          <w:sz w:val="24"/>
          <w:szCs w:val="24"/>
        </w:rPr>
        <w:t>Rite</w:t>
      </w:r>
      <w:proofErr w:type="spellEnd"/>
      <w:r>
        <w:rPr>
          <w:rFonts w:ascii="Arial" w:hAnsi="Arial" w:cs="Arial"/>
          <w:sz w:val="24"/>
          <w:szCs w:val="24"/>
        </w:rPr>
        <w:t xml:space="preserve"> suministra a Cal – Tex, una gran empresa de montajes</w:t>
      </w:r>
      <w:proofErr w:type="gramStart"/>
      <w:r>
        <w:rPr>
          <w:rFonts w:ascii="Arial" w:hAnsi="Arial" w:cs="Arial"/>
          <w:sz w:val="24"/>
          <w:szCs w:val="24"/>
        </w:rPr>
        <w:t>,10,000</w:t>
      </w:r>
      <w:proofErr w:type="gramEnd"/>
      <w:r>
        <w:rPr>
          <w:rFonts w:ascii="Arial" w:hAnsi="Arial" w:cs="Arial"/>
          <w:sz w:val="24"/>
          <w:szCs w:val="24"/>
        </w:rPr>
        <w:t xml:space="preserve"> cojinetes cada año. Este pedido se ha producido de forma estable desde hace algún tiempo. El costo de preparación se ha producido de forma estable desde hace algún tiempo. El costo de preparación de Wheel –</w:t>
      </w:r>
      <w:proofErr w:type="spellStart"/>
      <w:r>
        <w:rPr>
          <w:rFonts w:ascii="Arial" w:hAnsi="Arial" w:cs="Arial"/>
          <w:sz w:val="24"/>
          <w:szCs w:val="24"/>
        </w:rPr>
        <w:t>Rite</w:t>
      </w:r>
      <w:proofErr w:type="spellEnd"/>
      <w:r>
        <w:rPr>
          <w:rFonts w:ascii="Arial" w:hAnsi="Arial" w:cs="Arial"/>
          <w:sz w:val="24"/>
          <w:szCs w:val="24"/>
        </w:rPr>
        <w:t xml:space="preserve"> es de 40 dólares y los costos de almacenamiento son de 0.60 dólares por cada cojinete al año. Wheel – </w:t>
      </w:r>
      <w:proofErr w:type="spellStart"/>
      <w:r>
        <w:rPr>
          <w:rFonts w:ascii="Arial" w:hAnsi="Arial" w:cs="Arial"/>
          <w:sz w:val="24"/>
          <w:szCs w:val="24"/>
        </w:rPr>
        <w:t>Rite</w:t>
      </w:r>
      <w:proofErr w:type="spellEnd"/>
      <w:r>
        <w:rPr>
          <w:rFonts w:ascii="Arial" w:hAnsi="Arial" w:cs="Arial"/>
          <w:sz w:val="24"/>
          <w:szCs w:val="24"/>
        </w:rPr>
        <w:t xml:space="preserve"> puede producir 500 cojinetes de bolas al día. Cal – Tex utiliza el sistema justo a tiempo y necesita recibir 50 cojinetes cada día.</w:t>
      </w:r>
    </w:p>
    <w:p w:rsidR="008372C1" w:rsidRDefault="008372C1" w:rsidP="008372C1">
      <w:pPr>
        <w:pStyle w:val="Sinespaciado"/>
        <w:numPr>
          <w:ilvl w:val="1"/>
          <w:numId w:val="3"/>
        </w:numPr>
        <w:jc w:val="both"/>
        <w:rPr>
          <w:rFonts w:ascii="Arial" w:hAnsi="Arial" w:cs="Arial"/>
          <w:sz w:val="24"/>
          <w:szCs w:val="24"/>
        </w:rPr>
      </w:pPr>
      <w:r>
        <w:rPr>
          <w:rFonts w:ascii="Arial" w:hAnsi="Arial" w:cs="Arial"/>
          <w:sz w:val="24"/>
          <w:szCs w:val="24"/>
        </w:rPr>
        <w:t>¿Cuál es la cantidad óptima de producción?</w:t>
      </w:r>
    </w:p>
    <w:p w:rsidR="008372C1" w:rsidRDefault="008372C1" w:rsidP="008372C1">
      <w:pPr>
        <w:pStyle w:val="Sinespaciado"/>
        <w:numPr>
          <w:ilvl w:val="1"/>
          <w:numId w:val="3"/>
        </w:numPr>
        <w:jc w:val="both"/>
        <w:rPr>
          <w:rFonts w:ascii="Arial" w:hAnsi="Arial" w:cs="Arial"/>
          <w:sz w:val="24"/>
          <w:szCs w:val="24"/>
        </w:rPr>
      </w:pPr>
      <w:r>
        <w:rPr>
          <w:rFonts w:ascii="Arial" w:hAnsi="Arial" w:cs="Arial"/>
          <w:sz w:val="24"/>
          <w:szCs w:val="24"/>
        </w:rPr>
        <w:t>¿Cuál es el máximo número de cojinetes que tendrá en su inventario W-R?</w:t>
      </w:r>
    </w:p>
    <w:p w:rsidR="008372C1" w:rsidRDefault="008372C1" w:rsidP="008372C1">
      <w:pPr>
        <w:pStyle w:val="Sinespaciado"/>
        <w:numPr>
          <w:ilvl w:val="1"/>
          <w:numId w:val="3"/>
        </w:numPr>
        <w:jc w:val="both"/>
        <w:rPr>
          <w:rFonts w:ascii="Arial" w:hAnsi="Arial" w:cs="Arial"/>
          <w:sz w:val="24"/>
          <w:szCs w:val="24"/>
        </w:rPr>
      </w:pPr>
      <w:r>
        <w:rPr>
          <w:rFonts w:ascii="Arial" w:hAnsi="Arial" w:cs="Arial"/>
          <w:sz w:val="24"/>
          <w:szCs w:val="24"/>
        </w:rPr>
        <w:t>¿Cuántos periodos de producción de cojinetes tendrá W – R al año?</w:t>
      </w:r>
    </w:p>
    <w:p w:rsidR="008372C1" w:rsidRPr="00114343" w:rsidRDefault="008372C1" w:rsidP="008372C1">
      <w:pPr>
        <w:pStyle w:val="Sinespaciado"/>
        <w:numPr>
          <w:ilvl w:val="1"/>
          <w:numId w:val="3"/>
        </w:numPr>
        <w:jc w:val="both"/>
        <w:rPr>
          <w:rFonts w:ascii="Arial" w:hAnsi="Arial" w:cs="Arial"/>
          <w:sz w:val="24"/>
          <w:szCs w:val="24"/>
        </w:rPr>
      </w:pPr>
      <w:r>
        <w:rPr>
          <w:rFonts w:ascii="Arial" w:hAnsi="Arial" w:cs="Arial"/>
          <w:sz w:val="24"/>
          <w:szCs w:val="24"/>
        </w:rPr>
        <w:t>¿Cuál es el costo total del establecimiento + almacenamiento de WR?</w:t>
      </w:r>
    </w:p>
    <w:p w:rsidR="00114343" w:rsidRDefault="00114343" w:rsidP="00114343">
      <w:pPr>
        <w:pStyle w:val="Sinespaciado"/>
        <w:ind w:left="720"/>
        <w:jc w:val="both"/>
        <w:rPr>
          <w:rFonts w:ascii="Arial" w:hAnsi="Arial" w:cs="Arial"/>
          <w:sz w:val="24"/>
          <w:szCs w:val="24"/>
        </w:rPr>
      </w:pPr>
    </w:p>
    <w:p w:rsidR="00114343" w:rsidRDefault="00114343" w:rsidP="00114343">
      <w:pPr>
        <w:pStyle w:val="Sinespaciado"/>
        <w:ind w:left="720"/>
        <w:jc w:val="both"/>
        <w:rPr>
          <w:rFonts w:ascii="Arial" w:hAnsi="Arial" w:cs="Arial"/>
          <w:sz w:val="24"/>
          <w:szCs w:val="24"/>
        </w:rPr>
      </w:pPr>
    </w:p>
    <w:p w:rsidR="009A678A" w:rsidRDefault="009A678A" w:rsidP="00704C58">
      <w:pPr>
        <w:pStyle w:val="Sinespaciado"/>
        <w:jc w:val="both"/>
        <w:rPr>
          <w:rFonts w:ascii="Arial" w:hAnsi="Arial" w:cs="Arial"/>
          <w:sz w:val="24"/>
          <w:szCs w:val="24"/>
        </w:rPr>
      </w:pPr>
    </w:p>
    <w:p w:rsidR="009A678A" w:rsidRPr="00704C58" w:rsidRDefault="009A678A" w:rsidP="00704C58">
      <w:pPr>
        <w:pStyle w:val="Sinespaciado"/>
        <w:jc w:val="both"/>
        <w:rPr>
          <w:rFonts w:ascii="Arial" w:hAnsi="Arial" w:cs="Arial"/>
          <w:sz w:val="24"/>
          <w:szCs w:val="24"/>
        </w:rPr>
      </w:pPr>
    </w:p>
    <w:sectPr w:rsidR="009A678A" w:rsidRPr="00704C58" w:rsidSect="003A028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B664E"/>
    <w:multiLevelType w:val="hybridMultilevel"/>
    <w:tmpl w:val="2FF88C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6A21287"/>
    <w:multiLevelType w:val="hybridMultilevel"/>
    <w:tmpl w:val="D37CE90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D941786"/>
    <w:multiLevelType w:val="hybridMultilevel"/>
    <w:tmpl w:val="F42A76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56"/>
  <w:proofState w:spelling="clean" w:grammar="clean"/>
  <w:defaultTabStop w:val="708"/>
  <w:hyphenationZone w:val="425"/>
  <w:characterSpacingControl w:val="doNotCompress"/>
  <w:savePreviewPicture/>
  <w:compat/>
  <w:rsids>
    <w:rsidRoot w:val="00704C58"/>
    <w:rsid w:val="00114343"/>
    <w:rsid w:val="0021223B"/>
    <w:rsid w:val="003A0284"/>
    <w:rsid w:val="003F4C63"/>
    <w:rsid w:val="00480D05"/>
    <w:rsid w:val="004A4C16"/>
    <w:rsid w:val="005278B5"/>
    <w:rsid w:val="00597F75"/>
    <w:rsid w:val="005D2F27"/>
    <w:rsid w:val="00665A98"/>
    <w:rsid w:val="00704C58"/>
    <w:rsid w:val="008058BC"/>
    <w:rsid w:val="008372C1"/>
    <w:rsid w:val="00895493"/>
    <w:rsid w:val="009100B4"/>
    <w:rsid w:val="009A678A"/>
    <w:rsid w:val="00C45675"/>
    <w:rsid w:val="00CE1BA4"/>
    <w:rsid w:val="00E63DFF"/>
    <w:rsid w:val="00E66F72"/>
    <w:rsid w:val="00E67EB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284"/>
  </w:style>
  <w:style w:type="paragraph" w:styleId="Ttulo1">
    <w:name w:val="heading 1"/>
    <w:basedOn w:val="Normal"/>
    <w:next w:val="Normal"/>
    <w:link w:val="Ttulo1Car"/>
    <w:uiPriority w:val="9"/>
    <w:qFormat/>
    <w:rsid w:val="00704C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4C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278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04C58"/>
    <w:pPr>
      <w:spacing w:after="0" w:line="240" w:lineRule="auto"/>
    </w:pPr>
  </w:style>
  <w:style w:type="character" w:customStyle="1" w:styleId="Ttulo1Car">
    <w:name w:val="Título 1 Car"/>
    <w:basedOn w:val="Fuentedeprrafopredeter"/>
    <w:link w:val="Ttulo1"/>
    <w:uiPriority w:val="9"/>
    <w:rsid w:val="00704C5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04C58"/>
    <w:rPr>
      <w:rFonts w:asciiTheme="majorHAnsi" w:eastAsiaTheme="majorEastAsia" w:hAnsiTheme="majorHAnsi" w:cstheme="majorBidi"/>
      <w:b/>
      <w:bCs/>
      <w:color w:val="4F81BD" w:themeColor="accent1"/>
      <w:sz w:val="26"/>
      <w:szCs w:val="26"/>
    </w:rPr>
  </w:style>
  <w:style w:type="character" w:styleId="Textodelmarcadordeposicin">
    <w:name w:val="Placeholder Text"/>
    <w:basedOn w:val="Fuentedeprrafopredeter"/>
    <w:uiPriority w:val="99"/>
    <w:semiHidden/>
    <w:rsid w:val="00895493"/>
    <w:rPr>
      <w:color w:val="808080"/>
    </w:rPr>
  </w:style>
  <w:style w:type="paragraph" w:styleId="Textodeglobo">
    <w:name w:val="Balloon Text"/>
    <w:basedOn w:val="Normal"/>
    <w:link w:val="TextodegloboCar"/>
    <w:uiPriority w:val="99"/>
    <w:semiHidden/>
    <w:unhideWhenUsed/>
    <w:rsid w:val="008954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493"/>
    <w:rPr>
      <w:rFonts w:ascii="Tahoma" w:hAnsi="Tahoma" w:cs="Tahoma"/>
      <w:sz w:val="16"/>
      <w:szCs w:val="16"/>
    </w:rPr>
  </w:style>
  <w:style w:type="paragraph" w:styleId="Ttulo">
    <w:name w:val="Title"/>
    <w:basedOn w:val="Normal"/>
    <w:next w:val="Normal"/>
    <w:link w:val="TtuloCar"/>
    <w:uiPriority w:val="10"/>
    <w:qFormat/>
    <w:rsid w:val="005278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278B5"/>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5278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FE3DDA-1F68-48E8-A8E8-ABE5B4EDD311}"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s-MX"/>
        </a:p>
      </dgm:t>
    </dgm:pt>
    <dgm:pt modelId="{91F0640B-F408-4B1E-9499-6917CEB7122C}">
      <dgm:prSet phldrT="[Texto]"/>
      <dgm:spPr/>
      <dgm:t>
        <a:bodyPr/>
        <a:lstStyle/>
        <a:p>
          <a:r>
            <a:rPr lang="es-MX"/>
            <a:t>demanda</a:t>
          </a:r>
        </a:p>
      </dgm:t>
    </dgm:pt>
    <dgm:pt modelId="{BA1E004B-A484-4F70-B7FB-D9D661CDA7A2}" type="parTrans" cxnId="{41E635CD-60D8-4212-B2B0-A80481092100}">
      <dgm:prSet/>
      <dgm:spPr/>
      <dgm:t>
        <a:bodyPr/>
        <a:lstStyle/>
        <a:p>
          <a:endParaRPr lang="es-MX"/>
        </a:p>
      </dgm:t>
    </dgm:pt>
    <dgm:pt modelId="{F50B93BE-102F-4E1D-B46D-CB809AE10705}" type="sibTrans" cxnId="{41E635CD-60D8-4212-B2B0-A80481092100}">
      <dgm:prSet/>
      <dgm:spPr/>
      <dgm:t>
        <a:bodyPr/>
        <a:lstStyle/>
        <a:p>
          <a:endParaRPr lang="es-MX"/>
        </a:p>
      </dgm:t>
    </dgm:pt>
    <dgm:pt modelId="{29B9944D-7974-48EC-8928-92E16137A6D9}">
      <dgm:prSet phldrT="[Texto]"/>
      <dgm:spPr/>
      <dgm:t>
        <a:bodyPr/>
        <a:lstStyle/>
        <a:p>
          <a:r>
            <a:rPr lang="es-MX"/>
            <a:t>determinística </a:t>
          </a:r>
        </a:p>
      </dgm:t>
    </dgm:pt>
    <dgm:pt modelId="{CC2F2F96-552A-4E96-B93B-A037A5324AE5}" type="parTrans" cxnId="{58B8A5CC-F432-405C-BDC5-A69DC9C63C0E}">
      <dgm:prSet/>
      <dgm:spPr/>
      <dgm:t>
        <a:bodyPr/>
        <a:lstStyle/>
        <a:p>
          <a:endParaRPr lang="es-MX"/>
        </a:p>
      </dgm:t>
    </dgm:pt>
    <dgm:pt modelId="{986E1F51-234E-44B9-8C7B-763328398CB9}" type="sibTrans" cxnId="{58B8A5CC-F432-405C-BDC5-A69DC9C63C0E}">
      <dgm:prSet/>
      <dgm:spPr/>
      <dgm:t>
        <a:bodyPr/>
        <a:lstStyle/>
        <a:p>
          <a:endParaRPr lang="es-MX"/>
        </a:p>
      </dgm:t>
    </dgm:pt>
    <dgm:pt modelId="{B53BD240-A1A6-4248-B266-0F313DF6DB02}">
      <dgm:prSet phldrT="[Texto]"/>
      <dgm:spPr/>
      <dgm:t>
        <a:bodyPr/>
        <a:lstStyle/>
        <a:p>
          <a:r>
            <a:rPr lang="es-MX"/>
            <a:t>estática </a:t>
          </a:r>
        </a:p>
      </dgm:t>
    </dgm:pt>
    <dgm:pt modelId="{D276AD0E-644F-498F-A512-F6A4760F4161}" type="parTrans" cxnId="{6F7CE143-114B-4B8F-9E42-31098C7128BD}">
      <dgm:prSet/>
      <dgm:spPr/>
      <dgm:t>
        <a:bodyPr/>
        <a:lstStyle/>
        <a:p>
          <a:endParaRPr lang="es-MX"/>
        </a:p>
      </dgm:t>
    </dgm:pt>
    <dgm:pt modelId="{ED0CF5CE-8187-48E5-A68B-B69522A476BC}" type="sibTrans" cxnId="{6F7CE143-114B-4B8F-9E42-31098C7128BD}">
      <dgm:prSet/>
      <dgm:spPr/>
      <dgm:t>
        <a:bodyPr/>
        <a:lstStyle/>
        <a:p>
          <a:endParaRPr lang="es-MX"/>
        </a:p>
      </dgm:t>
    </dgm:pt>
    <dgm:pt modelId="{81BC63EF-88A0-4FEF-B7DC-749146CCE74B}">
      <dgm:prSet phldrT="[Texto]"/>
      <dgm:spPr/>
      <dgm:t>
        <a:bodyPr/>
        <a:lstStyle/>
        <a:p>
          <a:r>
            <a:rPr lang="es-MX"/>
            <a:t>dinámica</a:t>
          </a:r>
        </a:p>
      </dgm:t>
    </dgm:pt>
    <dgm:pt modelId="{20A0D8CE-1BDB-4833-B73F-EAC5DA120772}" type="parTrans" cxnId="{C6E0D4CF-5800-40EF-B166-5EF14925D27E}">
      <dgm:prSet/>
      <dgm:spPr/>
      <dgm:t>
        <a:bodyPr/>
        <a:lstStyle/>
        <a:p>
          <a:endParaRPr lang="es-MX"/>
        </a:p>
      </dgm:t>
    </dgm:pt>
    <dgm:pt modelId="{B7A35D4C-EBE0-42B4-9EA5-50BD3FF2793E}" type="sibTrans" cxnId="{C6E0D4CF-5800-40EF-B166-5EF14925D27E}">
      <dgm:prSet/>
      <dgm:spPr/>
      <dgm:t>
        <a:bodyPr/>
        <a:lstStyle/>
        <a:p>
          <a:endParaRPr lang="es-MX"/>
        </a:p>
      </dgm:t>
    </dgm:pt>
    <dgm:pt modelId="{C741970A-0FAA-44CC-9803-308E477489CC}">
      <dgm:prSet phldrT="[Texto]"/>
      <dgm:spPr/>
      <dgm:t>
        <a:bodyPr/>
        <a:lstStyle/>
        <a:p>
          <a:r>
            <a:rPr lang="es-MX"/>
            <a:t>probabilística</a:t>
          </a:r>
        </a:p>
      </dgm:t>
    </dgm:pt>
    <dgm:pt modelId="{4B2A0585-132D-4040-8250-376F52A835B0}" type="parTrans" cxnId="{BBA9E0FB-5734-4698-90D3-8A7B8E1C7B22}">
      <dgm:prSet/>
      <dgm:spPr/>
      <dgm:t>
        <a:bodyPr/>
        <a:lstStyle/>
        <a:p>
          <a:endParaRPr lang="es-MX"/>
        </a:p>
      </dgm:t>
    </dgm:pt>
    <dgm:pt modelId="{9F14C34E-B1D0-424A-9C74-18AB3B4802DD}" type="sibTrans" cxnId="{BBA9E0FB-5734-4698-90D3-8A7B8E1C7B22}">
      <dgm:prSet/>
      <dgm:spPr/>
      <dgm:t>
        <a:bodyPr/>
        <a:lstStyle/>
        <a:p>
          <a:endParaRPr lang="es-MX"/>
        </a:p>
      </dgm:t>
    </dgm:pt>
    <dgm:pt modelId="{680419EB-DC47-424E-B275-0A967A345E01}">
      <dgm:prSet phldrT="[Texto]"/>
      <dgm:spPr/>
      <dgm:t>
        <a:bodyPr/>
        <a:lstStyle/>
        <a:p>
          <a:r>
            <a:rPr lang="es-MX"/>
            <a:t>estacionaria</a:t>
          </a:r>
        </a:p>
      </dgm:t>
    </dgm:pt>
    <dgm:pt modelId="{E9080E87-C916-4460-83F8-496A98CEB33F}" type="parTrans" cxnId="{C709D689-4D53-4189-87CB-A6C244A8F1CC}">
      <dgm:prSet/>
      <dgm:spPr/>
      <dgm:t>
        <a:bodyPr/>
        <a:lstStyle/>
        <a:p>
          <a:endParaRPr lang="es-MX"/>
        </a:p>
      </dgm:t>
    </dgm:pt>
    <dgm:pt modelId="{B504C284-85BD-4CFF-A7CC-ADD7F78B049D}" type="sibTrans" cxnId="{C709D689-4D53-4189-87CB-A6C244A8F1CC}">
      <dgm:prSet/>
      <dgm:spPr/>
      <dgm:t>
        <a:bodyPr/>
        <a:lstStyle/>
        <a:p>
          <a:endParaRPr lang="es-MX"/>
        </a:p>
      </dgm:t>
    </dgm:pt>
    <dgm:pt modelId="{26D4BA87-D967-4102-84E8-C96ABD96907F}">
      <dgm:prSet/>
      <dgm:spPr/>
      <dgm:t>
        <a:bodyPr/>
        <a:lstStyle/>
        <a:p>
          <a:r>
            <a:rPr lang="es-MX"/>
            <a:t>no estacionaria</a:t>
          </a:r>
        </a:p>
      </dgm:t>
    </dgm:pt>
    <dgm:pt modelId="{15A3692D-6790-43A6-86AF-8F7B986423EF}" type="parTrans" cxnId="{773C03E0-140E-4EBF-94B1-0F5C662D2F11}">
      <dgm:prSet/>
      <dgm:spPr/>
      <dgm:t>
        <a:bodyPr/>
        <a:lstStyle/>
        <a:p>
          <a:endParaRPr lang="es-MX"/>
        </a:p>
      </dgm:t>
    </dgm:pt>
    <dgm:pt modelId="{C08374AA-594D-4328-8F10-362EBDE214E7}" type="sibTrans" cxnId="{773C03E0-140E-4EBF-94B1-0F5C662D2F11}">
      <dgm:prSet/>
      <dgm:spPr/>
    </dgm:pt>
    <dgm:pt modelId="{F5A6746B-2215-4537-B433-DD042BE49820}" type="pres">
      <dgm:prSet presAssocID="{5DFE3DDA-1F68-48E8-A8E8-ABE5B4EDD311}" presName="diagram" presStyleCnt="0">
        <dgm:presLayoutVars>
          <dgm:chPref val="1"/>
          <dgm:dir/>
          <dgm:animOne val="branch"/>
          <dgm:animLvl val="lvl"/>
          <dgm:resizeHandles val="exact"/>
        </dgm:presLayoutVars>
      </dgm:prSet>
      <dgm:spPr/>
      <dgm:t>
        <a:bodyPr/>
        <a:lstStyle/>
        <a:p>
          <a:endParaRPr lang="es-MX"/>
        </a:p>
      </dgm:t>
    </dgm:pt>
    <dgm:pt modelId="{257AD568-D73B-49E0-BFE5-08FE67316E8F}" type="pres">
      <dgm:prSet presAssocID="{91F0640B-F408-4B1E-9499-6917CEB7122C}" presName="root1" presStyleCnt="0"/>
      <dgm:spPr/>
    </dgm:pt>
    <dgm:pt modelId="{DC269AA1-5E55-493C-9B26-CA4D6A7D3B09}" type="pres">
      <dgm:prSet presAssocID="{91F0640B-F408-4B1E-9499-6917CEB7122C}" presName="LevelOneTextNode" presStyleLbl="node0" presStyleIdx="0" presStyleCnt="1">
        <dgm:presLayoutVars>
          <dgm:chPref val="3"/>
        </dgm:presLayoutVars>
      </dgm:prSet>
      <dgm:spPr/>
      <dgm:t>
        <a:bodyPr/>
        <a:lstStyle/>
        <a:p>
          <a:endParaRPr lang="es-MX"/>
        </a:p>
      </dgm:t>
    </dgm:pt>
    <dgm:pt modelId="{6F0ED115-04E2-49A5-925C-741F90D0D923}" type="pres">
      <dgm:prSet presAssocID="{91F0640B-F408-4B1E-9499-6917CEB7122C}" presName="level2hierChild" presStyleCnt="0"/>
      <dgm:spPr/>
    </dgm:pt>
    <dgm:pt modelId="{194E6C5D-70BE-46DB-9A33-9593AC127C26}" type="pres">
      <dgm:prSet presAssocID="{CC2F2F96-552A-4E96-B93B-A037A5324AE5}" presName="conn2-1" presStyleLbl="parChTrans1D2" presStyleIdx="0" presStyleCnt="2"/>
      <dgm:spPr/>
      <dgm:t>
        <a:bodyPr/>
        <a:lstStyle/>
        <a:p>
          <a:endParaRPr lang="es-MX"/>
        </a:p>
      </dgm:t>
    </dgm:pt>
    <dgm:pt modelId="{C94D9328-B6CA-48AE-94BB-03BBA04AECA7}" type="pres">
      <dgm:prSet presAssocID="{CC2F2F96-552A-4E96-B93B-A037A5324AE5}" presName="connTx" presStyleLbl="parChTrans1D2" presStyleIdx="0" presStyleCnt="2"/>
      <dgm:spPr/>
      <dgm:t>
        <a:bodyPr/>
        <a:lstStyle/>
        <a:p>
          <a:endParaRPr lang="es-MX"/>
        </a:p>
      </dgm:t>
    </dgm:pt>
    <dgm:pt modelId="{9F001562-8BA1-465E-A38E-FABC389ABAE9}" type="pres">
      <dgm:prSet presAssocID="{29B9944D-7974-48EC-8928-92E16137A6D9}" presName="root2" presStyleCnt="0"/>
      <dgm:spPr/>
    </dgm:pt>
    <dgm:pt modelId="{10876397-8102-4218-BE1A-1FB39F349A8E}" type="pres">
      <dgm:prSet presAssocID="{29B9944D-7974-48EC-8928-92E16137A6D9}" presName="LevelTwoTextNode" presStyleLbl="node2" presStyleIdx="0" presStyleCnt="2">
        <dgm:presLayoutVars>
          <dgm:chPref val="3"/>
        </dgm:presLayoutVars>
      </dgm:prSet>
      <dgm:spPr/>
      <dgm:t>
        <a:bodyPr/>
        <a:lstStyle/>
        <a:p>
          <a:endParaRPr lang="es-MX"/>
        </a:p>
      </dgm:t>
    </dgm:pt>
    <dgm:pt modelId="{8F314F2E-2DD9-4DC0-9B74-01139503C9DD}" type="pres">
      <dgm:prSet presAssocID="{29B9944D-7974-48EC-8928-92E16137A6D9}" presName="level3hierChild" presStyleCnt="0"/>
      <dgm:spPr/>
    </dgm:pt>
    <dgm:pt modelId="{72E5DC08-562C-4550-BC1D-7CF830123E6D}" type="pres">
      <dgm:prSet presAssocID="{D276AD0E-644F-498F-A512-F6A4760F4161}" presName="conn2-1" presStyleLbl="parChTrans1D3" presStyleIdx="0" presStyleCnt="4"/>
      <dgm:spPr/>
      <dgm:t>
        <a:bodyPr/>
        <a:lstStyle/>
        <a:p>
          <a:endParaRPr lang="es-MX"/>
        </a:p>
      </dgm:t>
    </dgm:pt>
    <dgm:pt modelId="{83B00F59-8C3D-4D88-A30B-A98FA9A710F3}" type="pres">
      <dgm:prSet presAssocID="{D276AD0E-644F-498F-A512-F6A4760F4161}" presName="connTx" presStyleLbl="parChTrans1D3" presStyleIdx="0" presStyleCnt="4"/>
      <dgm:spPr/>
      <dgm:t>
        <a:bodyPr/>
        <a:lstStyle/>
        <a:p>
          <a:endParaRPr lang="es-MX"/>
        </a:p>
      </dgm:t>
    </dgm:pt>
    <dgm:pt modelId="{628A65DA-78CD-4970-A30D-180722844167}" type="pres">
      <dgm:prSet presAssocID="{B53BD240-A1A6-4248-B266-0F313DF6DB02}" presName="root2" presStyleCnt="0"/>
      <dgm:spPr/>
    </dgm:pt>
    <dgm:pt modelId="{AE90FF08-5D56-4C57-9EB6-C7A88F83DE01}" type="pres">
      <dgm:prSet presAssocID="{B53BD240-A1A6-4248-B266-0F313DF6DB02}" presName="LevelTwoTextNode" presStyleLbl="node3" presStyleIdx="0" presStyleCnt="4">
        <dgm:presLayoutVars>
          <dgm:chPref val="3"/>
        </dgm:presLayoutVars>
      </dgm:prSet>
      <dgm:spPr/>
      <dgm:t>
        <a:bodyPr/>
        <a:lstStyle/>
        <a:p>
          <a:endParaRPr lang="es-MX"/>
        </a:p>
      </dgm:t>
    </dgm:pt>
    <dgm:pt modelId="{011A1B50-5CB2-4DEF-B0CA-83FD0F94B06B}" type="pres">
      <dgm:prSet presAssocID="{B53BD240-A1A6-4248-B266-0F313DF6DB02}" presName="level3hierChild" presStyleCnt="0"/>
      <dgm:spPr/>
    </dgm:pt>
    <dgm:pt modelId="{E61F47FF-88FE-480B-831E-BEF41F9FCD76}" type="pres">
      <dgm:prSet presAssocID="{20A0D8CE-1BDB-4833-B73F-EAC5DA120772}" presName="conn2-1" presStyleLbl="parChTrans1D3" presStyleIdx="1" presStyleCnt="4"/>
      <dgm:spPr/>
      <dgm:t>
        <a:bodyPr/>
        <a:lstStyle/>
        <a:p>
          <a:endParaRPr lang="es-MX"/>
        </a:p>
      </dgm:t>
    </dgm:pt>
    <dgm:pt modelId="{79275C97-D206-419A-9C09-1385FF0A72ED}" type="pres">
      <dgm:prSet presAssocID="{20A0D8CE-1BDB-4833-B73F-EAC5DA120772}" presName="connTx" presStyleLbl="parChTrans1D3" presStyleIdx="1" presStyleCnt="4"/>
      <dgm:spPr/>
      <dgm:t>
        <a:bodyPr/>
        <a:lstStyle/>
        <a:p>
          <a:endParaRPr lang="es-MX"/>
        </a:p>
      </dgm:t>
    </dgm:pt>
    <dgm:pt modelId="{DEEDC265-F9E5-4B9D-96A6-CA94DC3ABD3F}" type="pres">
      <dgm:prSet presAssocID="{81BC63EF-88A0-4FEF-B7DC-749146CCE74B}" presName="root2" presStyleCnt="0"/>
      <dgm:spPr/>
    </dgm:pt>
    <dgm:pt modelId="{3B0EDEB7-7B01-496D-8F68-C2DFA6C9E04C}" type="pres">
      <dgm:prSet presAssocID="{81BC63EF-88A0-4FEF-B7DC-749146CCE74B}" presName="LevelTwoTextNode" presStyleLbl="node3" presStyleIdx="1" presStyleCnt="4">
        <dgm:presLayoutVars>
          <dgm:chPref val="3"/>
        </dgm:presLayoutVars>
      </dgm:prSet>
      <dgm:spPr/>
      <dgm:t>
        <a:bodyPr/>
        <a:lstStyle/>
        <a:p>
          <a:endParaRPr lang="es-MX"/>
        </a:p>
      </dgm:t>
    </dgm:pt>
    <dgm:pt modelId="{B65A3C99-B4BB-4AF3-A560-1E2A68A2125B}" type="pres">
      <dgm:prSet presAssocID="{81BC63EF-88A0-4FEF-B7DC-749146CCE74B}" presName="level3hierChild" presStyleCnt="0"/>
      <dgm:spPr/>
    </dgm:pt>
    <dgm:pt modelId="{B85CA911-523C-40E6-B32E-D4AE9733BCF3}" type="pres">
      <dgm:prSet presAssocID="{4B2A0585-132D-4040-8250-376F52A835B0}" presName="conn2-1" presStyleLbl="parChTrans1D2" presStyleIdx="1" presStyleCnt="2"/>
      <dgm:spPr/>
      <dgm:t>
        <a:bodyPr/>
        <a:lstStyle/>
        <a:p>
          <a:endParaRPr lang="es-MX"/>
        </a:p>
      </dgm:t>
    </dgm:pt>
    <dgm:pt modelId="{A13BB1D2-F508-4B5D-906B-EC1A8E659FF4}" type="pres">
      <dgm:prSet presAssocID="{4B2A0585-132D-4040-8250-376F52A835B0}" presName="connTx" presStyleLbl="parChTrans1D2" presStyleIdx="1" presStyleCnt="2"/>
      <dgm:spPr/>
      <dgm:t>
        <a:bodyPr/>
        <a:lstStyle/>
        <a:p>
          <a:endParaRPr lang="es-MX"/>
        </a:p>
      </dgm:t>
    </dgm:pt>
    <dgm:pt modelId="{8A4D4218-0CE8-4405-9C85-D6E9582FE59F}" type="pres">
      <dgm:prSet presAssocID="{C741970A-0FAA-44CC-9803-308E477489CC}" presName="root2" presStyleCnt="0"/>
      <dgm:spPr/>
    </dgm:pt>
    <dgm:pt modelId="{31625677-B68F-4629-8DEC-609A0B8EC0F5}" type="pres">
      <dgm:prSet presAssocID="{C741970A-0FAA-44CC-9803-308E477489CC}" presName="LevelTwoTextNode" presStyleLbl="node2" presStyleIdx="1" presStyleCnt="2">
        <dgm:presLayoutVars>
          <dgm:chPref val="3"/>
        </dgm:presLayoutVars>
      </dgm:prSet>
      <dgm:spPr/>
      <dgm:t>
        <a:bodyPr/>
        <a:lstStyle/>
        <a:p>
          <a:endParaRPr lang="es-MX"/>
        </a:p>
      </dgm:t>
    </dgm:pt>
    <dgm:pt modelId="{3EC6DF8A-696C-4488-A8EC-DF94BAA8B3DD}" type="pres">
      <dgm:prSet presAssocID="{C741970A-0FAA-44CC-9803-308E477489CC}" presName="level3hierChild" presStyleCnt="0"/>
      <dgm:spPr/>
    </dgm:pt>
    <dgm:pt modelId="{ED0C5EA1-4672-4177-A73D-B5E1E1EE6591}" type="pres">
      <dgm:prSet presAssocID="{E9080E87-C916-4460-83F8-496A98CEB33F}" presName="conn2-1" presStyleLbl="parChTrans1D3" presStyleIdx="2" presStyleCnt="4"/>
      <dgm:spPr/>
      <dgm:t>
        <a:bodyPr/>
        <a:lstStyle/>
        <a:p>
          <a:endParaRPr lang="es-MX"/>
        </a:p>
      </dgm:t>
    </dgm:pt>
    <dgm:pt modelId="{80352B4E-97C2-4EF8-8EF7-8AD8BDBCA71E}" type="pres">
      <dgm:prSet presAssocID="{E9080E87-C916-4460-83F8-496A98CEB33F}" presName="connTx" presStyleLbl="parChTrans1D3" presStyleIdx="2" presStyleCnt="4"/>
      <dgm:spPr/>
      <dgm:t>
        <a:bodyPr/>
        <a:lstStyle/>
        <a:p>
          <a:endParaRPr lang="es-MX"/>
        </a:p>
      </dgm:t>
    </dgm:pt>
    <dgm:pt modelId="{96680228-5674-47F1-BB1B-36B486902CE8}" type="pres">
      <dgm:prSet presAssocID="{680419EB-DC47-424E-B275-0A967A345E01}" presName="root2" presStyleCnt="0"/>
      <dgm:spPr/>
    </dgm:pt>
    <dgm:pt modelId="{78D1D287-AE18-40CC-8088-94C47BF59890}" type="pres">
      <dgm:prSet presAssocID="{680419EB-DC47-424E-B275-0A967A345E01}" presName="LevelTwoTextNode" presStyleLbl="node3" presStyleIdx="2" presStyleCnt="4">
        <dgm:presLayoutVars>
          <dgm:chPref val="3"/>
        </dgm:presLayoutVars>
      </dgm:prSet>
      <dgm:spPr/>
      <dgm:t>
        <a:bodyPr/>
        <a:lstStyle/>
        <a:p>
          <a:endParaRPr lang="es-MX"/>
        </a:p>
      </dgm:t>
    </dgm:pt>
    <dgm:pt modelId="{43A2C856-F50A-4F7A-BCAB-87210540197D}" type="pres">
      <dgm:prSet presAssocID="{680419EB-DC47-424E-B275-0A967A345E01}" presName="level3hierChild" presStyleCnt="0"/>
      <dgm:spPr/>
    </dgm:pt>
    <dgm:pt modelId="{D9C26363-70EF-48FF-B098-6CBEA4C63A7D}" type="pres">
      <dgm:prSet presAssocID="{15A3692D-6790-43A6-86AF-8F7B986423EF}" presName="conn2-1" presStyleLbl="parChTrans1D3" presStyleIdx="3" presStyleCnt="4"/>
      <dgm:spPr/>
      <dgm:t>
        <a:bodyPr/>
        <a:lstStyle/>
        <a:p>
          <a:endParaRPr lang="es-MX"/>
        </a:p>
      </dgm:t>
    </dgm:pt>
    <dgm:pt modelId="{D09F7E75-DE09-419B-A4E7-2BB47F9152FF}" type="pres">
      <dgm:prSet presAssocID="{15A3692D-6790-43A6-86AF-8F7B986423EF}" presName="connTx" presStyleLbl="parChTrans1D3" presStyleIdx="3" presStyleCnt="4"/>
      <dgm:spPr/>
      <dgm:t>
        <a:bodyPr/>
        <a:lstStyle/>
        <a:p>
          <a:endParaRPr lang="es-MX"/>
        </a:p>
      </dgm:t>
    </dgm:pt>
    <dgm:pt modelId="{1866A288-3DD0-496D-8099-F094E5270714}" type="pres">
      <dgm:prSet presAssocID="{26D4BA87-D967-4102-84E8-C96ABD96907F}" presName="root2" presStyleCnt="0"/>
      <dgm:spPr/>
    </dgm:pt>
    <dgm:pt modelId="{B1792E42-1536-4EA5-8DD3-F7485F3F3B85}" type="pres">
      <dgm:prSet presAssocID="{26D4BA87-D967-4102-84E8-C96ABD96907F}" presName="LevelTwoTextNode" presStyleLbl="node3" presStyleIdx="3" presStyleCnt="4">
        <dgm:presLayoutVars>
          <dgm:chPref val="3"/>
        </dgm:presLayoutVars>
      </dgm:prSet>
      <dgm:spPr/>
      <dgm:t>
        <a:bodyPr/>
        <a:lstStyle/>
        <a:p>
          <a:endParaRPr lang="es-MX"/>
        </a:p>
      </dgm:t>
    </dgm:pt>
    <dgm:pt modelId="{5534A574-F930-4B86-BC35-D968F8374BD4}" type="pres">
      <dgm:prSet presAssocID="{26D4BA87-D967-4102-84E8-C96ABD96907F}" presName="level3hierChild" presStyleCnt="0"/>
      <dgm:spPr/>
    </dgm:pt>
  </dgm:ptLst>
  <dgm:cxnLst>
    <dgm:cxn modelId="{1BB649CA-01A1-4B32-ADD7-882C2CF3B03B}" type="presOf" srcId="{B53BD240-A1A6-4248-B266-0F313DF6DB02}" destId="{AE90FF08-5D56-4C57-9EB6-C7A88F83DE01}" srcOrd="0" destOrd="0" presId="urn:microsoft.com/office/officeart/2005/8/layout/hierarchy2"/>
    <dgm:cxn modelId="{21412199-617B-4A28-B7C9-AB0144FAF48B}" type="presOf" srcId="{15A3692D-6790-43A6-86AF-8F7B986423EF}" destId="{D9C26363-70EF-48FF-B098-6CBEA4C63A7D}" srcOrd="0" destOrd="0" presId="urn:microsoft.com/office/officeart/2005/8/layout/hierarchy2"/>
    <dgm:cxn modelId="{835493A4-98EE-4DB8-BD4D-AD2E3B11DB38}" type="presOf" srcId="{26D4BA87-D967-4102-84E8-C96ABD96907F}" destId="{B1792E42-1536-4EA5-8DD3-F7485F3F3B85}" srcOrd="0" destOrd="0" presId="urn:microsoft.com/office/officeart/2005/8/layout/hierarchy2"/>
    <dgm:cxn modelId="{C709D689-4D53-4189-87CB-A6C244A8F1CC}" srcId="{C741970A-0FAA-44CC-9803-308E477489CC}" destId="{680419EB-DC47-424E-B275-0A967A345E01}" srcOrd="0" destOrd="0" parTransId="{E9080E87-C916-4460-83F8-496A98CEB33F}" sibTransId="{B504C284-85BD-4CFF-A7CC-ADD7F78B049D}"/>
    <dgm:cxn modelId="{D9054CBF-B336-4A87-849A-F67EE70019DA}" type="presOf" srcId="{20A0D8CE-1BDB-4833-B73F-EAC5DA120772}" destId="{E61F47FF-88FE-480B-831E-BEF41F9FCD76}" srcOrd="0" destOrd="0" presId="urn:microsoft.com/office/officeart/2005/8/layout/hierarchy2"/>
    <dgm:cxn modelId="{C6E0D4CF-5800-40EF-B166-5EF14925D27E}" srcId="{29B9944D-7974-48EC-8928-92E16137A6D9}" destId="{81BC63EF-88A0-4FEF-B7DC-749146CCE74B}" srcOrd="1" destOrd="0" parTransId="{20A0D8CE-1BDB-4833-B73F-EAC5DA120772}" sibTransId="{B7A35D4C-EBE0-42B4-9EA5-50BD3FF2793E}"/>
    <dgm:cxn modelId="{BBA9E0FB-5734-4698-90D3-8A7B8E1C7B22}" srcId="{91F0640B-F408-4B1E-9499-6917CEB7122C}" destId="{C741970A-0FAA-44CC-9803-308E477489CC}" srcOrd="1" destOrd="0" parTransId="{4B2A0585-132D-4040-8250-376F52A835B0}" sibTransId="{9F14C34E-B1D0-424A-9C74-18AB3B4802DD}"/>
    <dgm:cxn modelId="{A2F5690C-644C-4A53-8928-AC829B1D0374}" type="presOf" srcId="{E9080E87-C916-4460-83F8-496A98CEB33F}" destId="{ED0C5EA1-4672-4177-A73D-B5E1E1EE6591}" srcOrd="0" destOrd="0" presId="urn:microsoft.com/office/officeart/2005/8/layout/hierarchy2"/>
    <dgm:cxn modelId="{0F6F9A83-3843-4EEE-B019-B642D0E59F7D}" type="presOf" srcId="{D276AD0E-644F-498F-A512-F6A4760F4161}" destId="{72E5DC08-562C-4550-BC1D-7CF830123E6D}" srcOrd="0" destOrd="0" presId="urn:microsoft.com/office/officeart/2005/8/layout/hierarchy2"/>
    <dgm:cxn modelId="{0E00B29F-E8FA-4DDA-B66E-50B261D71F39}" type="presOf" srcId="{5DFE3DDA-1F68-48E8-A8E8-ABE5B4EDD311}" destId="{F5A6746B-2215-4537-B433-DD042BE49820}" srcOrd="0" destOrd="0" presId="urn:microsoft.com/office/officeart/2005/8/layout/hierarchy2"/>
    <dgm:cxn modelId="{FEC95924-2569-480F-A8E2-7AA645305FD7}" type="presOf" srcId="{680419EB-DC47-424E-B275-0A967A345E01}" destId="{78D1D287-AE18-40CC-8088-94C47BF59890}" srcOrd="0" destOrd="0" presId="urn:microsoft.com/office/officeart/2005/8/layout/hierarchy2"/>
    <dgm:cxn modelId="{BD39D69C-02A9-4893-8849-52C9F0FCB51E}" type="presOf" srcId="{E9080E87-C916-4460-83F8-496A98CEB33F}" destId="{80352B4E-97C2-4EF8-8EF7-8AD8BDBCA71E}" srcOrd="1" destOrd="0" presId="urn:microsoft.com/office/officeart/2005/8/layout/hierarchy2"/>
    <dgm:cxn modelId="{C1542C5E-417F-4402-AE32-CC8738F05160}" type="presOf" srcId="{4B2A0585-132D-4040-8250-376F52A835B0}" destId="{A13BB1D2-F508-4B5D-906B-EC1A8E659FF4}" srcOrd="1" destOrd="0" presId="urn:microsoft.com/office/officeart/2005/8/layout/hierarchy2"/>
    <dgm:cxn modelId="{58B8A5CC-F432-405C-BDC5-A69DC9C63C0E}" srcId="{91F0640B-F408-4B1E-9499-6917CEB7122C}" destId="{29B9944D-7974-48EC-8928-92E16137A6D9}" srcOrd="0" destOrd="0" parTransId="{CC2F2F96-552A-4E96-B93B-A037A5324AE5}" sibTransId="{986E1F51-234E-44B9-8C7B-763328398CB9}"/>
    <dgm:cxn modelId="{DB0446B2-661F-458F-9B08-2EB2D98DBAFF}" type="presOf" srcId="{91F0640B-F408-4B1E-9499-6917CEB7122C}" destId="{DC269AA1-5E55-493C-9B26-CA4D6A7D3B09}" srcOrd="0" destOrd="0" presId="urn:microsoft.com/office/officeart/2005/8/layout/hierarchy2"/>
    <dgm:cxn modelId="{773C03E0-140E-4EBF-94B1-0F5C662D2F11}" srcId="{C741970A-0FAA-44CC-9803-308E477489CC}" destId="{26D4BA87-D967-4102-84E8-C96ABD96907F}" srcOrd="1" destOrd="0" parTransId="{15A3692D-6790-43A6-86AF-8F7B986423EF}" sibTransId="{C08374AA-594D-4328-8F10-362EBDE214E7}"/>
    <dgm:cxn modelId="{237A99CF-3C68-42F3-BC9A-128FCAD50FF0}" type="presOf" srcId="{C741970A-0FAA-44CC-9803-308E477489CC}" destId="{31625677-B68F-4629-8DEC-609A0B8EC0F5}" srcOrd="0" destOrd="0" presId="urn:microsoft.com/office/officeart/2005/8/layout/hierarchy2"/>
    <dgm:cxn modelId="{BF7750C8-2B6E-4712-9491-D455ED99561D}" type="presOf" srcId="{CC2F2F96-552A-4E96-B93B-A037A5324AE5}" destId="{194E6C5D-70BE-46DB-9A33-9593AC127C26}" srcOrd="0" destOrd="0" presId="urn:microsoft.com/office/officeart/2005/8/layout/hierarchy2"/>
    <dgm:cxn modelId="{9B13D95F-E52F-43D3-95DE-9836901EC7F3}" type="presOf" srcId="{20A0D8CE-1BDB-4833-B73F-EAC5DA120772}" destId="{79275C97-D206-419A-9C09-1385FF0A72ED}" srcOrd="1" destOrd="0" presId="urn:microsoft.com/office/officeart/2005/8/layout/hierarchy2"/>
    <dgm:cxn modelId="{D7278BB0-93BB-4C70-8007-49C92802434F}" type="presOf" srcId="{4B2A0585-132D-4040-8250-376F52A835B0}" destId="{B85CA911-523C-40E6-B32E-D4AE9733BCF3}" srcOrd="0" destOrd="0" presId="urn:microsoft.com/office/officeart/2005/8/layout/hierarchy2"/>
    <dgm:cxn modelId="{29AC4BA4-A946-4E8D-8D0D-3DFF38435BB1}" type="presOf" srcId="{CC2F2F96-552A-4E96-B93B-A037A5324AE5}" destId="{C94D9328-B6CA-48AE-94BB-03BBA04AECA7}" srcOrd="1" destOrd="0" presId="urn:microsoft.com/office/officeart/2005/8/layout/hierarchy2"/>
    <dgm:cxn modelId="{41E635CD-60D8-4212-B2B0-A80481092100}" srcId="{5DFE3DDA-1F68-48E8-A8E8-ABE5B4EDD311}" destId="{91F0640B-F408-4B1E-9499-6917CEB7122C}" srcOrd="0" destOrd="0" parTransId="{BA1E004B-A484-4F70-B7FB-D9D661CDA7A2}" sibTransId="{F50B93BE-102F-4E1D-B46D-CB809AE10705}"/>
    <dgm:cxn modelId="{4C949F3D-0606-42DD-A4E9-1347D77F1E9B}" type="presOf" srcId="{29B9944D-7974-48EC-8928-92E16137A6D9}" destId="{10876397-8102-4218-BE1A-1FB39F349A8E}" srcOrd="0" destOrd="0" presId="urn:microsoft.com/office/officeart/2005/8/layout/hierarchy2"/>
    <dgm:cxn modelId="{B62266FF-390E-4B2A-9FAE-87EE9893C098}" type="presOf" srcId="{D276AD0E-644F-498F-A512-F6A4760F4161}" destId="{83B00F59-8C3D-4D88-A30B-A98FA9A710F3}" srcOrd="1" destOrd="0" presId="urn:microsoft.com/office/officeart/2005/8/layout/hierarchy2"/>
    <dgm:cxn modelId="{8F9C4276-16D3-44A5-ADF3-5C22D00C2244}" type="presOf" srcId="{15A3692D-6790-43A6-86AF-8F7B986423EF}" destId="{D09F7E75-DE09-419B-A4E7-2BB47F9152FF}" srcOrd="1" destOrd="0" presId="urn:microsoft.com/office/officeart/2005/8/layout/hierarchy2"/>
    <dgm:cxn modelId="{DC812EB8-01BF-4684-AF3C-13D1C1439E09}" type="presOf" srcId="{81BC63EF-88A0-4FEF-B7DC-749146CCE74B}" destId="{3B0EDEB7-7B01-496D-8F68-C2DFA6C9E04C}" srcOrd="0" destOrd="0" presId="urn:microsoft.com/office/officeart/2005/8/layout/hierarchy2"/>
    <dgm:cxn modelId="{6F7CE143-114B-4B8F-9E42-31098C7128BD}" srcId="{29B9944D-7974-48EC-8928-92E16137A6D9}" destId="{B53BD240-A1A6-4248-B266-0F313DF6DB02}" srcOrd="0" destOrd="0" parTransId="{D276AD0E-644F-498F-A512-F6A4760F4161}" sibTransId="{ED0CF5CE-8187-48E5-A68B-B69522A476BC}"/>
    <dgm:cxn modelId="{C2D2DB96-074D-446F-86BD-A5C66F4D2E9F}" type="presParOf" srcId="{F5A6746B-2215-4537-B433-DD042BE49820}" destId="{257AD568-D73B-49E0-BFE5-08FE67316E8F}" srcOrd="0" destOrd="0" presId="urn:microsoft.com/office/officeart/2005/8/layout/hierarchy2"/>
    <dgm:cxn modelId="{A7A2377C-1883-4217-91B7-945376302249}" type="presParOf" srcId="{257AD568-D73B-49E0-BFE5-08FE67316E8F}" destId="{DC269AA1-5E55-493C-9B26-CA4D6A7D3B09}" srcOrd="0" destOrd="0" presId="urn:microsoft.com/office/officeart/2005/8/layout/hierarchy2"/>
    <dgm:cxn modelId="{D7871E83-7E07-4958-8EBE-929AECD3EDBD}" type="presParOf" srcId="{257AD568-D73B-49E0-BFE5-08FE67316E8F}" destId="{6F0ED115-04E2-49A5-925C-741F90D0D923}" srcOrd="1" destOrd="0" presId="urn:microsoft.com/office/officeart/2005/8/layout/hierarchy2"/>
    <dgm:cxn modelId="{D2ACD142-C72F-42C0-AEF3-4E4BCD683CAC}" type="presParOf" srcId="{6F0ED115-04E2-49A5-925C-741F90D0D923}" destId="{194E6C5D-70BE-46DB-9A33-9593AC127C26}" srcOrd="0" destOrd="0" presId="urn:microsoft.com/office/officeart/2005/8/layout/hierarchy2"/>
    <dgm:cxn modelId="{A1F44B01-3AFA-4F02-AC76-E1FED64D7794}" type="presParOf" srcId="{194E6C5D-70BE-46DB-9A33-9593AC127C26}" destId="{C94D9328-B6CA-48AE-94BB-03BBA04AECA7}" srcOrd="0" destOrd="0" presId="urn:microsoft.com/office/officeart/2005/8/layout/hierarchy2"/>
    <dgm:cxn modelId="{68F9B517-5FFF-425E-9980-44466EE34B93}" type="presParOf" srcId="{6F0ED115-04E2-49A5-925C-741F90D0D923}" destId="{9F001562-8BA1-465E-A38E-FABC389ABAE9}" srcOrd="1" destOrd="0" presId="urn:microsoft.com/office/officeart/2005/8/layout/hierarchy2"/>
    <dgm:cxn modelId="{19E61F1F-979C-4A37-A6E4-DDBEEDF132A0}" type="presParOf" srcId="{9F001562-8BA1-465E-A38E-FABC389ABAE9}" destId="{10876397-8102-4218-BE1A-1FB39F349A8E}" srcOrd="0" destOrd="0" presId="urn:microsoft.com/office/officeart/2005/8/layout/hierarchy2"/>
    <dgm:cxn modelId="{1B663B6E-B6EA-42F5-B775-0A7B2D78B15B}" type="presParOf" srcId="{9F001562-8BA1-465E-A38E-FABC389ABAE9}" destId="{8F314F2E-2DD9-4DC0-9B74-01139503C9DD}" srcOrd="1" destOrd="0" presId="urn:microsoft.com/office/officeart/2005/8/layout/hierarchy2"/>
    <dgm:cxn modelId="{965565CA-90D8-4FCE-A960-7DBE1D3941FA}" type="presParOf" srcId="{8F314F2E-2DD9-4DC0-9B74-01139503C9DD}" destId="{72E5DC08-562C-4550-BC1D-7CF830123E6D}" srcOrd="0" destOrd="0" presId="urn:microsoft.com/office/officeart/2005/8/layout/hierarchy2"/>
    <dgm:cxn modelId="{6D80D9F8-2154-4156-BDEE-D570DD75F46D}" type="presParOf" srcId="{72E5DC08-562C-4550-BC1D-7CF830123E6D}" destId="{83B00F59-8C3D-4D88-A30B-A98FA9A710F3}" srcOrd="0" destOrd="0" presId="urn:microsoft.com/office/officeart/2005/8/layout/hierarchy2"/>
    <dgm:cxn modelId="{DF2CF681-B435-4961-9E76-E763A9976B8E}" type="presParOf" srcId="{8F314F2E-2DD9-4DC0-9B74-01139503C9DD}" destId="{628A65DA-78CD-4970-A30D-180722844167}" srcOrd="1" destOrd="0" presId="urn:microsoft.com/office/officeart/2005/8/layout/hierarchy2"/>
    <dgm:cxn modelId="{2551A22F-2941-4C65-BEFF-43F39F05E74E}" type="presParOf" srcId="{628A65DA-78CD-4970-A30D-180722844167}" destId="{AE90FF08-5D56-4C57-9EB6-C7A88F83DE01}" srcOrd="0" destOrd="0" presId="urn:microsoft.com/office/officeart/2005/8/layout/hierarchy2"/>
    <dgm:cxn modelId="{A60B5F35-8EC0-4D02-A692-056C02831DB2}" type="presParOf" srcId="{628A65DA-78CD-4970-A30D-180722844167}" destId="{011A1B50-5CB2-4DEF-B0CA-83FD0F94B06B}" srcOrd="1" destOrd="0" presId="urn:microsoft.com/office/officeart/2005/8/layout/hierarchy2"/>
    <dgm:cxn modelId="{A240F509-8352-47BE-B08F-1666B054CEA4}" type="presParOf" srcId="{8F314F2E-2DD9-4DC0-9B74-01139503C9DD}" destId="{E61F47FF-88FE-480B-831E-BEF41F9FCD76}" srcOrd="2" destOrd="0" presId="urn:microsoft.com/office/officeart/2005/8/layout/hierarchy2"/>
    <dgm:cxn modelId="{BB7AAF3B-35EF-42F2-B87F-3E46FA4C1EFA}" type="presParOf" srcId="{E61F47FF-88FE-480B-831E-BEF41F9FCD76}" destId="{79275C97-D206-419A-9C09-1385FF0A72ED}" srcOrd="0" destOrd="0" presId="urn:microsoft.com/office/officeart/2005/8/layout/hierarchy2"/>
    <dgm:cxn modelId="{C505CDAF-CC13-4179-A154-38B3F5D8287D}" type="presParOf" srcId="{8F314F2E-2DD9-4DC0-9B74-01139503C9DD}" destId="{DEEDC265-F9E5-4B9D-96A6-CA94DC3ABD3F}" srcOrd="3" destOrd="0" presId="urn:microsoft.com/office/officeart/2005/8/layout/hierarchy2"/>
    <dgm:cxn modelId="{5ED9B56F-76A5-47D1-8807-56E5B92F9258}" type="presParOf" srcId="{DEEDC265-F9E5-4B9D-96A6-CA94DC3ABD3F}" destId="{3B0EDEB7-7B01-496D-8F68-C2DFA6C9E04C}" srcOrd="0" destOrd="0" presId="urn:microsoft.com/office/officeart/2005/8/layout/hierarchy2"/>
    <dgm:cxn modelId="{822BF352-7A2C-4F3B-AD49-EBFE2F630BE8}" type="presParOf" srcId="{DEEDC265-F9E5-4B9D-96A6-CA94DC3ABD3F}" destId="{B65A3C99-B4BB-4AF3-A560-1E2A68A2125B}" srcOrd="1" destOrd="0" presId="urn:microsoft.com/office/officeart/2005/8/layout/hierarchy2"/>
    <dgm:cxn modelId="{791262DA-B4CD-4F82-A906-09A44831D57F}" type="presParOf" srcId="{6F0ED115-04E2-49A5-925C-741F90D0D923}" destId="{B85CA911-523C-40E6-B32E-D4AE9733BCF3}" srcOrd="2" destOrd="0" presId="urn:microsoft.com/office/officeart/2005/8/layout/hierarchy2"/>
    <dgm:cxn modelId="{3FA79660-D1C6-46A0-982A-68EA51A281DC}" type="presParOf" srcId="{B85CA911-523C-40E6-B32E-D4AE9733BCF3}" destId="{A13BB1D2-F508-4B5D-906B-EC1A8E659FF4}" srcOrd="0" destOrd="0" presId="urn:microsoft.com/office/officeart/2005/8/layout/hierarchy2"/>
    <dgm:cxn modelId="{DF3FFF0B-ED36-49A3-8FB3-EC2C869573CB}" type="presParOf" srcId="{6F0ED115-04E2-49A5-925C-741F90D0D923}" destId="{8A4D4218-0CE8-4405-9C85-D6E9582FE59F}" srcOrd="3" destOrd="0" presId="urn:microsoft.com/office/officeart/2005/8/layout/hierarchy2"/>
    <dgm:cxn modelId="{C307C706-CECD-4FF2-AFD4-1D8286E69F08}" type="presParOf" srcId="{8A4D4218-0CE8-4405-9C85-D6E9582FE59F}" destId="{31625677-B68F-4629-8DEC-609A0B8EC0F5}" srcOrd="0" destOrd="0" presId="urn:microsoft.com/office/officeart/2005/8/layout/hierarchy2"/>
    <dgm:cxn modelId="{B0797DAD-75A1-4887-A6FF-A1753D19FC28}" type="presParOf" srcId="{8A4D4218-0CE8-4405-9C85-D6E9582FE59F}" destId="{3EC6DF8A-696C-4488-A8EC-DF94BAA8B3DD}" srcOrd="1" destOrd="0" presId="urn:microsoft.com/office/officeart/2005/8/layout/hierarchy2"/>
    <dgm:cxn modelId="{D4CF279A-7A19-4EF4-BD8D-EF1163597241}" type="presParOf" srcId="{3EC6DF8A-696C-4488-A8EC-DF94BAA8B3DD}" destId="{ED0C5EA1-4672-4177-A73D-B5E1E1EE6591}" srcOrd="0" destOrd="0" presId="urn:microsoft.com/office/officeart/2005/8/layout/hierarchy2"/>
    <dgm:cxn modelId="{6CCD08C0-D025-4FA9-ABBF-4EF8864E2645}" type="presParOf" srcId="{ED0C5EA1-4672-4177-A73D-B5E1E1EE6591}" destId="{80352B4E-97C2-4EF8-8EF7-8AD8BDBCA71E}" srcOrd="0" destOrd="0" presId="urn:microsoft.com/office/officeart/2005/8/layout/hierarchy2"/>
    <dgm:cxn modelId="{1F22BDFA-A211-4498-9D58-2C5D7975193B}" type="presParOf" srcId="{3EC6DF8A-696C-4488-A8EC-DF94BAA8B3DD}" destId="{96680228-5674-47F1-BB1B-36B486902CE8}" srcOrd="1" destOrd="0" presId="urn:microsoft.com/office/officeart/2005/8/layout/hierarchy2"/>
    <dgm:cxn modelId="{6B2B4954-B776-452F-92F5-4DF3A57560DB}" type="presParOf" srcId="{96680228-5674-47F1-BB1B-36B486902CE8}" destId="{78D1D287-AE18-40CC-8088-94C47BF59890}" srcOrd="0" destOrd="0" presId="urn:microsoft.com/office/officeart/2005/8/layout/hierarchy2"/>
    <dgm:cxn modelId="{6DA387AD-D551-4323-97DA-F41FD4CA8404}" type="presParOf" srcId="{96680228-5674-47F1-BB1B-36B486902CE8}" destId="{43A2C856-F50A-4F7A-BCAB-87210540197D}" srcOrd="1" destOrd="0" presId="urn:microsoft.com/office/officeart/2005/8/layout/hierarchy2"/>
    <dgm:cxn modelId="{D3A6513D-F3AB-4952-9D04-2AF9D5A5F557}" type="presParOf" srcId="{3EC6DF8A-696C-4488-A8EC-DF94BAA8B3DD}" destId="{D9C26363-70EF-48FF-B098-6CBEA4C63A7D}" srcOrd="2" destOrd="0" presId="urn:microsoft.com/office/officeart/2005/8/layout/hierarchy2"/>
    <dgm:cxn modelId="{94EF2D51-120E-4BD9-BDA3-E36EF9DDA36D}" type="presParOf" srcId="{D9C26363-70EF-48FF-B098-6CBEA4C63A7D}" destId="{D09F7E75-DE09-419B-A4E7-2BB47F9152FF}" srcOrd="0" destOrd="0" presId="urn:microsoft.com/office/officeart/2005/8/layout/hierarchy2"/>
    <dgm:cxn modelId="{8D23D8F0-A629-46BC-B357-4957B7FAAEB5}" type="presParOf" srcId="{3EC6DF8A-696C-4488-A8EC-DF94BAA8B3DD}" destId="{1866A288-3DD0-496D-8099-F094E5270714}" srcOrd="3" destOrd="0" presId="urn:microsoft.com/office/officeart/2005/8/layout/hierarchy2"/>
    <dgm:cxn modelId="{AD7801DE-7505-40B2-991A-7746767F2180}" type="presParOf" srcId="{1866A288-3DD0-496D-8099-F094E5270714}" destId="{B1792E42-1536-4EA5-8DD3-F7485F3F3B85}" srcOrd="0" destOrd="0" presId="urn:microsoft.com/office/officeart/2005/8/layout/hierarchy2"/>
    <dgm:cxn modelId="{4BF7A240-019D-4751-9C98-106E175733C7}" type="presParOf" srcId="{1866A288-3DD0-496D-8099-F094E5270714}" destId="{5534A574-F930-4B86-BC35-D968F8374BD4}" srcOrd="1" destOrd="0" presId="urn:microsoft.com/office/officeart/2005/8/layout/hierarchy2"/>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C269AA1-5E55-493C-9B26-CA4D6A7D3B09}">
      <dsp:nvSpPr>
        <dsp:cNvPr id="0" name=""/>
        <dsp:cNvSpPr/>
      </dsp:nvSpPr>
      <dsp:spPr>
        <a:xfrm>
          <a:off x="11608" y="1240780"/>
          <a:ext cx="1437679" cy="7188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MX" sz="1800" kern="1200"/>
            <a:t>demanda</a:t>
          </a:r>
        </a:p>
      </dsp:txBody>
      <dsp:txXfrm>
        <a:off x="11608" y="1240780"/>
        <a:ext cx="1437679" cy="718839"/>
      </dsp:txXfrm>
    </dsp:sp>
    <dsp:sp modelId="{194E6C5D-70BE-46DB-9A33-9593AC127C26}">
      <dsp:nvSpPr>
        <dsp:cNvPr id="0" name=""/>
        <dsp:cNvSpPr/>
      </dsp:nvSpPr>
      <dsp:spPr>
        <a:xfrm rot="18289469">
          <a:off x="1233315" y="1166652"/>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rot="18289469">
        <a:off x="1711648" y="1161691"/>
        <a:ext cx="50350" cy="50350"/>
      </dsp:txXfrm>
    </dsp:sp>
    <dsp:sp modelId="{10876397-8102-4218-BE1A-1FB39F349A8E}">
      <dsp:nvSpPr>
        <dsp:cNvPr id="0" name=""/>
        <dsp:cNvSpPr/>
      </dsp:nvSpPr>
      <dsp:spPr>
        <a:xfrm>
          <a:off x="2024360" y="414114"/>
          <a:ext cx="1437679" cy="7188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MX" sz="1800" kern="1200"/>
            <a:t>determinística </a:t>
          </a:r>
        </a:p>
      </dsp:txBody>
      <dsp:txXfrm>
        <a:off x="2024360" y="414114"/>
        <a:ext cx="1437679" cy="718839"/>
      </dsp:txXfrm>
    </dsp:sp>
    <dsp:sp modelId="{72E5DC08-562C-4550-BC1D-7CF830123E6D}">
      <dsp:nvSpPr>
        <dsp:cNvPr id="0" name=""/>
        <dsp:cNvSpPr/>
      </dsp:nvSpPr>
      <dsp:spPr>
        <a:xfrm rot="19457599">
          <a:off x="3395474" y="546652"/>
          <a:ext cx="708203" cy="40429"/>
        </a:xfrm>
        <a:custGeom>
          <a:avLst/>
          <a:gdLst/>
          <a:ahLst/>
          <a:cxnLst/>
          <a:rect l="0" t="0" r="0" b="0"/>
          <a:pathLst>
            <a:path>
              <a:moveTo>
                <a:pt x="0" y="20214"/>
              </a:moveTo>
              <a:lnTo>
                <a:pt x="708203"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rot="19457599">
        <a:off x="3731870" y="549162"/>
        <a:ext cx="35410" cy="35410"/>
      </dsp:txXfrm>
    </dsp:sp>
    <dsp:sp modelId="{AE90FF08-5D56-4C57-9EB6-C7A88F83DE01}">
      <dsp:nvSpPr>
        <dsp:cNvPr id="0" name=""/>
        <dsp:cNvSpPr/>
      </dsp:nvSpPr>
      <dsp:spPr>
        <a:xfrm>
          <a:off x="4037111" y="781"/>
          <a:ext cx="1437679" cy="7188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MX" sz="1800" kern="1200"/>
            <a:t>estática </a:t>
          </a:r>
        </a:p>
      </dsp:txBody>
      <dsp:txXfrm>
        <a:off x="4037111" y="781"/>
        <a:ext cx="1437679" cy="718839"/>
      </dsp:txXfrm>
    </dsp:sp>
    <dsp:sp modelId="{E61F47FF-88FE-480B-831E-BEF41F9FCD76}">
      <dsp:nvSpPr>
        <dsp:cNvPr id="0" name=""/>
        <dsp:cNvSpPr/>
      </dsp:nvSpPr>
      <dsp:spPr>
        <a:xfrm rot="2142401">
          <a:off x="3395474" y="959985"/>
          <a:ext cx="708203" cy="40429"/>
        </a:xfrm>
        <a:custGeom>
          <a:avLst/>
          <a:gdLst/>
          <a:ahLst/>
          <a:cxnLst/>
          <a:rect l="0" t="0" r="0" b="0"/>
          <a:pathLst>
            <a:path>
              <a:moveTo>
                <a:pt x="0" y="20214"/>
              </a:moveTo>
              <a:lnTo>
                <a:pt x="708203"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rot="2142401">
        <a:off x="3731870" y="962495"/>
        <a:ext cx="35410" cy="35410"/>
      </dsp:txXfrm>
    </dsp:sp>
    <dsp:sp modelId="{3B0EDEB7-7B01-496D-8F68-C2DFA6C9E04C}">
      <dsp:nvSpPr>
        <dsp:cNvPr id="0" name=""/>
        <dsp:cNvSpPr/>
      </dsp:nvSpPr>
      <dsp:spPr>
        <a:xfrm>
          <a:off x="4037111" y="827447"/>
          <a:ext cx="1437679" cy="7188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MX" sz="1800" kern="1200"/>
            <a:t>dinámica</a:t>
          </a:r>
        </a:p>
      </dsp:txBody>
      <dsp:txXfrm>
        <a:off x="4037111" y="827447"/>
        <a:ext cx="1437679" cy="718839"/>
      </dsp:txXfrm>
    </dsp:sp>
    <dsp:sp modelId="{B85CA911-523C-40E6-B32E-D4AE9733BCF3}">
      <dsp:nvSpPr>
        <dsp:cNvPr id="0" name=""/>
        <dsp:cNvSpPr/>
      </dsp:nvSpPr>
      <dsp:spPr>
        <a:xfrm rot="3310531">
          <a:off x="1233315" y="1993318"/>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rot="3310531">
        <a:off x="1711648" y="1988357"/>
        <a:ext cx="50350" cy="50350"/>
      </dsp:txXfrm>
    </dsp:sp>
    <dsp:sp modelId="{31625677-B68F-4629-8DEC-609A0B8EC0F5}">
      <dsp:nvSpPr>
        <dsp:cNvPr id="0" name=""/>
        <dsp:cNvSpPr/>
      </dsp:nvSpPr>
      <dsp:spPr>
        <a:xfrm>
          <a:off x="2024360" y="2067445"/>
          <a:ext cx="1437679" cy="7188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MX" sz="1800" kern="1200"/>
            <a:t>probabilística</a:t>
          </a:r>
        </a:p>
      </dsp:txBody>
      <dsp:txXfrm>
        <a:off x="2024360" y="2067445"/>
        <a:ext cx="1437679" cy="718839"/>
      </dsp:txXfrm>
    </dsp:sp>
    <dsp:sp modelId="{ED0C5EA1-4672-4177-A73D-B5E1E1EE6591}">
      <dsp:nvSpPr>
        <dsp:cNvPr id="0" name=""/>
        <dsp:cNvSpPr/>
      </dsp:nvSpPr>
      <dsp:spPr>
        <a:xfrm rot="19457599">
          <a:off x="3395474" y="2199984"/>
          <a:ext cx="708203" cy="40429"/>
        </a:xfrm>
        <a:custGeom>
          <a:avLst/>
          <a:gdLst/>
          <a:ahLst/>
          <a:cxnLst/>
          <a:rect l="0" t="0" r="0" b="0"/>
          <a:pathLst>
            <a:path>
              <a:moveTo>
                <a:pt x="0" y="20214"/>
              </a:moveTo>
              <a:lnTo>
                <a:pt x="708203"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rot="19457599">
        <a:off x="3731870" y="2202494"/>
        <a:ext cx="35410" cy="35410"/>
      </dsp:txXfrm>
    </dsp:sp>
    <dsp:sp modelId="{78D1D287-AE18-40CC-8088-94C47BF59890}">
      <dsp:nvSpPr>
        <dsp:cNvPr id="0" name=""/>
        <dsp:cNvSpPr/>
      </dsp:nvSpPr>
      <dsp:spPr>
        <a:xfrm>
          <a:off x="4037111" y="1654112"/>
          <a:ext cx="1437679" cy="7188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MX" sz="1800" kern="1200"/>
            <a:t>estacionaria</a:t>
          </a:r>
        </a:p>
      </dsp:txBody>
      <dsp:txXfrm>
        <a:off x="4037111" y="1654112"/>
        <a:ext cx="1437679" cy="718839"/>
      </dsp:txXfrm>
    </dsp:sp>
    <dsp:sp modelId="{D9C26363-70EF-48FF-B098-6CBEA4C63A7D}">
      <dsp:nvSpPr>
        <dsp:cNvPr id="0" name=""/>
        <dsp:cNvSpPr/>
      </dsp:nvSpPr>
      <dsp:spPr>
        <a:xfrm rot="2142401">
          <a:off x="3395474" y="2613317"/>
          <a:ext cx="708203" cy="40429"/>
        </a:xfrm>
        <a:custGeom>
          <a:avLst/>
          <a:gdLst/>
          <a:ahLst/>
          <a:cxnLst/>
          <a:rect l="0" t="0" r="0" b="0"/>
          <a:pathLst>
            <a:path>
              <a:moveTo>
                <a:pt x="0" y="20214"/>
              </a:moveTo>
              <a:lnTo>
                <a:pt x="708203"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rot="2142401">
        <a:off x="3731870" y="2615827"/>
        <a:ext cx="35410" cy="35410"/>
      </dsp:txXfrm>
    </dsp:sp>
    <dsp:sp modelId="{B1792E42-1536-4EA5-8DD3-F7485F3F3B85}">
      <dsp:nvSpPr>
        <dsp:cNvPr id="0" name=""/>
        <dsp:cNvSpPr/>
      </dsp:nvSpPr>
      <dsp:spPr>
        <a:xfrm>
          <a:off x="4037111" y="2480778"/>
          <a:ext cx="1437679" cy="7188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MX" sz="1800" kern="1200"/>
            <a:t>no estacionaria</a:t>
          </a:r>
        </a:p>
      </dsp:txBody>
      <dsp:txXfrm>
        <a:off x="4037111" y="2480778"/>
        <a:ext cx="1437679" cy="7188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1238</Words>
  <Characters>6815</Characters>
  <Application>Microsoft Office Word</Application>
  <DocSecurity>0</DocSecurity>
  <Lines>56</Lines>
  <Paragraphs>16</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Continuación del 6.2 Modelos de Control de Inventarios.</vt:lpstr>
      <vt:lpstr>    Modelos de Inventarios en el caso de una Demanda Independiente.</vt:lpstr>
      <vt:lpstr>    Modelo básico de la cantidad del pedido económico (EOQ)</vt:lpstr>
    </vt:vector>
  </TitlesOfParts>
  <Company>DARK XTREME KLAN</Company>
  <LinksUpToDate>false</LinksUpToDate>
  <CharactersWithSpaces>8037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dc:creator>
  <cp:lastModifiedBy>Hal</cp:lastModifiedBy>
  <cp:revision>9</cp:revision>
  <dcterms:created xsi:type="dcterms:W3CDTF">2011-05-18T15:35:00Z</dcterms:created>
  <dcterms:modified xsi:type="dcterms:W3CDTF">2011-05-27T17:49:00Z</dcterms:modified>
</cp:coreProperties>
</file>