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C1" w:rsidRPr="002C6FC1" w:rsidRDefault="002C6FC1" w:rsidP="002C6F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bookmarkStart w:id="0" w:name="_GoBack"/>
      <w:bookmarkEnd w:id="0"/>
    </w:p>
    <w:p w:rsidR="002C6FC1" w:rsidRPr="002C6FC1" w:rsidRDefault="002C6FC1" w:rsidP="002C6FC1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2C6FC1">
        <w:rPr>
          <w:rFonts w:ascii="Arial" w:eastAsia="Times New Roman" w:hAnsi="Arial" w:cs="Arial"/>
          <w:b/>
          <w:sz w:val="28"/>
          <w:szCs w:val="24"/>
          <w:lang w:eastAsia="pt-BR"/>
        </w:rPr>
        <w:t xml:space="preserve">Viagem Presidencial à cidade de </w:t>
      </w:r>
      <w:r w:rsidR="00275985">
        <w:rPr>
          <w:rFonts w:ascii="Arial" w:eastAsia="Times New Roman" w:hAnsi="Arial" w:cs="Arial"/>
          <w:b/>
          <w:sz w:val="28"/>
          <w:szCs w:val="24"/>
          <w:lang w:eastAsia="pt-BR"/>
        </w:rPr>
        <w:t>Floresta</w:t>
      </w:r>
      <w:r w:rsidRPr="00B237FA">
        <w:rPr>
          <w:rFonts w:ascii="Arial" w:eastAsia="Times New Roman" w:hAnsi="Arial" w:cs="Arial"/>
          <w:b/>
          <w:sz w:val="28"/>
          <w:szCs w:val="24"/>
          <w:lang w:eastAsia="pt-BR"/>
        </w:rPr>
        <w:t xml:space="preserve"> – </w:t>
      </w:r>
      <w:r w:rsidR="00B237FA">
        <w:rPr>
          <w:rFonts w:ascii="Arial" w:eastAsia="Times New Roman" w:hAnsi="Arial" w:cs="Arial"/>
          <w:b/>
          <w:sz w:val="28"/>
          <w:szCs w:val="24"/>
          <w:lang w:eastAsia="pt-BR"/>
        </w:rPr>
        <w:t>PE</w:t>
      </w:r>
    </w:p>
    <w:p w:rsidR="002C6FC1" w:rsidRPr="002C6FC1" w:rsidRDefault="002C6FC1" w:rsidP="002C6FC1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pt-BR"/>
        </w:rPr>
      </w:pPr>
    </w:p>
    <w:p w:rsidR="002C6FC1" w:rsidRPr="00A32F6C" w:rsidRDefault="002C6FC1" w:rsidP="002C6FC1">
      <w:pPr>
        <w:spacing w:after="0" w:line="240" w:lineRule="auto"/>
        <w:jc w:val="both"/>
        <w:rPr>
          <w:rFonts w:ascii="Arial" w:eastAsia="Times New Roman" w:hAnsi="Arial" w:cs="Arial"/>
          <w:b/>
          <w:bCs/>
          <w:shd w:val="clear" w:color="auto" w:fill="FFFFFF"/>
          <w:lang w:eastAsia="pt-BR"/>
        </w:rPr>
      </w:pPr>
      <w:r w:rsidRPr="00A32F6C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No dia </w:t>
      </w:r>
      <w:r w:rsidR="00A732F9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>9</w:t>
      </w:r>
      <w:r w:rsidRPr="00A32F6C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 de dezembro de 2016 está prevista a </w:t>
      </w:r>
      <w:r w:rsidR="00A732F9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>visita</w:t>
      </w:r>
      <w:r w:rsidRPr="00A32F6C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 do Excelentíssimo Senhor Presidente da República, Michel Temer, </w:t>
      </w:r>
      <w:r w:rsidR="00A732F9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à </w:t>
      </w:r>
      <w:r w:rsidR="00DE68A4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>Estação de Bombeamento EBV-3 (Reservatório Salgueiro, do Programa de Integração do São Francisco – PISF)</w:t>
      </w:r>
      <w:r w:rsidRPr="00A32F6C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, na cidade de </w:t>
      </w:r>
      <w:r w:rsidR="009F2520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>Floresta</w:t>
      </w:r>
      <w:r w:rsidR="00B237FA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 xml:space="preserve"> - PE</w:t>
      </w:r>
      <w:r w:rsidR="00DE68A4">
        <w:rPr>
          <w:rFonts w:ascii="Arial" w:eastAsia="Times New Roman" w:hAnsi="Arial" w:cs="Arial"/>
          <w:b/>
          <w:bCs/>
          <w:shd w:val="clear" w:color="auto" w:fill="FFFFFF"/>
          <w:lang w:eastAsia="pt-BR"/>
        </w:rPr>
        <w:t>.</w:t>
      </w:r>
    </w:p>
    <w:p w:rsidR="002C6FC1" w:rsidRPr="00B6706C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A solicitação </w:t>
      </w:r>
      <w:r w:rsidR="00A732F9"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de credenciamento </w:t>
      </w:r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deverá ser efetuada </w:t>
      </w:r>
      <w:r w:rsidR="00924D4C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até </w:t>
      </w:r>
      <w:r w:rsidR="005858E8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às </w:t>
      </w:r>
      <w:r w:rsidR="00B6706C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1</w:t>
      </w:r>
      <w:r w:rsid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9</w:t>
      </w:r>
      <w:r w:rsidR="00B6706C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h</w:t>
      </w:r>
      <w:r w:rsidR="005858E8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do dia </w:t>
      </w:r>
      <w:r w:rsidR="00A732F9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8</w:t>
      </w:r>
      <w:r w:rsidR="00924D4C"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de dezembro</w:t>
      </w:r>
      <w:r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de 2016</w:t>
      </w:r>
      <w:r w:rsidRPr="00B6706C">
        <w:rPr>
          <w:rFonts w:ascii="Arial" w:eastAsia="Times New Roman" w:hAnsi="Arial" w:cs="Arial"/>
          <w:sz w:val="18"/>
          <w:szCs w:val="18"/>
          <w:lang w:eastAsia="pt-BR"/>
        </w:rPr>
        <w:t>,</w:t>
      </w:r>
      <w:r w:rsidRPr="00B6706C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</w:t>
      </w:r>
      <w:r w:rsidRPr="00B6706C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acessando o sistema no endereço eletrônico </w:t>
      </w:r>
      <w:hyperlink r:id="rId8" w:tgtFrame="_blank" w:history="1">
        <w:r w:rsidRPr="00B6706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pt-BR"/>
          </w:rPr>
          <w:t>http://sistema2.planalto.gov.br/credimprensa/login</w:t>
        </w:r>
      </w:hyperlink>
      <w:r w:rsidRPr="00B6706C">
        <w:rPr>
          <w:rFonts w:ascii="Arial" w:eastAsia="Times New Roman" w:hAnsi="Arial" w:cs="Arial"/>
          <w:sz w:val="18"/>
          <w:szCs w:val="18"/>
          <w:lang w:eastAsia="pt-BR"/>
        </w:rPr>
        <w:t>. Na tela inicial </w:t>
      </w:r>
      <w:r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“BEM VINDO AO SISTEMA DE CREDENCIAMENTO”</w:t>
      </w:r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, fazer o </w:t>
      </w:r>
      <w:proofErr w:type="spellStart"/>
      <w:r w:rsidRPr="00B6706C">
        <w:rPr>
          <w:rFonts w:ascii="Arial" w:eastAsia="Times New Roman" w:hAnsi="Arial" w:cs="Arial"/>
          <w:sz w:val="18"/>
          <w:szCs w:val="18"/>
          <w:lang w:eastAsia="pt-BR"/>
        </w:rPr>
        <w:t>login</w:t>
      </w:r>
      <w:proofErr w:type="spellEnd"/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, caso já tenha sido 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>credenciado para algum evento no site do Planalto em 2016, usando CPF e senha previamente cadastrada, escolher </w:t>
      </w:r>
      <w:r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EVENTO </w:t>
      </w:r>
      <w:r w:rsidR="000A02F2"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“</w:t>
      </w:r>
      <w:r w:rsidR="00A732F9"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Visita </w:t>
      </w:r>
      <w:r w:rsidR="00DE68A4" w:rsidRPr="00DE68A4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>à Estação de Bombeamento EBV-3</w:t>
      </w:r>
      <w:r w:rsidR="00B6706C"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”</w:t>
      </w:r>
      <w:r w:rsidR="00B70921" w:rsidRPr="00DE68A4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 xml:space="preserve">, </w:t>
      </w:r>
      <w:r w:rsidR="00B70921" w:rsidRPr="00B237FA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 xml:space="preserve">na cidade de </w:t>
      </w:r>
      <w:r w:rsidR="009F2520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>Floresta</w:t>
      </w:r>
      <w:r w:rsidR="00B237FA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 xml:space="preserve"> - PE</w:t>
      </w:r>
      <w:r w:rsidR="00B70921" w:rsidRPr="00DE68A4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  <w:lang w:eastAsia="pt-BR"/>
        </w:rPr>
        <w:t>.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 xml:space="preserve"> Caso seja a primeira vez, clicar no link </w:t>
      </w:r>
      <w:r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“Cadastre-se”, 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>que abrirá</w:t>
      </w:r>
      <w:r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 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>o formulário </w:t>
      </w:r>
      <w:r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“Solicitar Acesso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 xml:space="preserve">”. Preencher dados </w:t>
      </w:r>
      <w:r w:rsidRPr="00DE68A4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solicitados e aguardar e-mail para validação do Cadastro</w:t>
      </w:r>
      <w:r w:rsidRPr="00DE68A4">
        <w:rPr>
          <w:rFonts w:ascii="Arial" w:eastAsia="Times New Roman" w:hAnsi="Arial" w:cs="Arial"/>
          <w:sz w:val="18"/>
          <w:szCs w:val="18"/>
          <w:lang w:eastAsia="pt-BR"/>
        </w:rPr>
        <w:t>. O e-mail trará</w:t>
      </w:r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 um link, após acessa-lo, deve-se clicar em Editar Meus Dados e completar o cadastro. No campo </w:t>
      </w:r>
      <w:r w:rsidRPr="00B6706C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“Evento”</w:t>
      </w:r>
      <w:r w:rsidRPr="00B6706C">
        <w:rPr>
          <w:rFonts w:ascii="Arial" w:eastAsia="Times New Roman" w:hAnsi="Arial" w:cs="Arial"/>
          <w:sz w:val="18"/>
          <w:szCs w:val="18"/>
          <w:lang w:eastAsia="pt-BR"/>
        </w:rPr>
        <w:t xml:space="preserve"> o profissional indicará a Viagem de seu credenciamento e em seguida, fornecerá os dados solicitados na seguinte ordem: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Digitalizar os documentos e anexar em formato PDF, em único arquivo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Carteira de identidade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CPF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Registro profissional (DRT ou MTB)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Contrato de trabalho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Termo de responsabilidade preencher e assinar </w:t>
      </w:r>
      <w:hyperlink r:id="rId9" w:history="1">
        <w:r w:rsidRPr="002C6F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http://www2.planalto.gov.br/area-de-imprensa/credenciamento/normas-de-credenciamento/termo-de-responsabilidade.pdf</w:t>
        </w:r>
      </w:hyperlink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Solicitação em papel timbrado da empresa (ofício) assinado pela chefia imediata</w:t>
      </w:r>
    </w:p>
    <w:p w:rsidR="002C6FC1" w:rsidRPr="002C6FC1" w:rsidRDefault="002C6FC1" w:rsidP="002C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Foto 3 x 4 com fundo branco, em JPEG ou PNG, e até 1 MB – anexar foto ao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>sistema</w:t>
      </w:r>
      <w:proofErr w:type="gramEnd"/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Dados Pessoais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Acesse o sistema e preencha os campos com os dados pessoais solicitados.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Informações Trabalhistas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Informe os dados da empresa e a função que desempenha.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Documentação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Anexe os documentos solicitados e crie uma senha de uso pessoal. Todos os documentos deverão ser enviados no mesmo arquivo.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Finalização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Verifique se os dados informados estão corretos. Você poderá editar ou confirmar os dados.</w:t>
      </w:r>
    </w:p>
    <w:p w:rsidR="002C6FC1" w:rsidRPr="002C6FC1" w:rsidRDefault="002C6FC1" w:rsidP="002C6F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Credenciado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– ao final do preenchimento, clicar na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palavra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“Próximo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”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>.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Após envio dos dados, você receberá um e-mail de confirmação.</w:t>
      </w:r>
    </w:p>
    <w:p w:rsidR="000A02F2" w:rsidRDefault="000A02F2" w:rsidP="000A02F2">
      <w:pPr>
        <w:spacing w:before="120" w:after="0" w:line="240" w:lineRule="auto"/>
        <w:jc w:val="both"/>
        <w:rPr>
          <w:rFonts w:eastAsia="Times New Roman" w:cs="Calibri"/>
          <w:b/>
          <w:color w:val="002060"/>
          <w:lang w:eastAsia="pt-BR"/>
        </w:rPr>
      </w:pPr>
      <w:r>
        <w:rPr>
          <w:rFonts w:eastAsia="Times New Roman" w:cs="Calibri"/>
          <w:b/>
          <w:color w:val="002060"/>
          <w:lang w:eastAsia="pt-BR"/>
        </w:rPr>
        <w:t>OS PROFISSIONAIS COM CREDENCIAMENTO FIXO NO PALÁCIO DO PLANALTO, NÃO PRECISAM REALIZAR CREDENCIAMENTO.</w:t>
      </w:r>
    </w:p>
    <w:p w:rsid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O Profissional estrangeiro (a)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 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 xml:space="preserve"> deverá 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apresentar cópias das páginas do passaporte nas quais </w:t>
      </w:r>
      <w:proofErr w:type="gramStart"/>
      <w:r w:rsidRPr="002C6FC1">
        <w:rPr>
          <w:rFonts w:ascii="Arial" w:eastAsia="Times New Roman" w:hAnsi="Arial" w:cs="Arial"/>
          <w:sz w:val="18"/>
          <w:szCs w:val="16"/>
          <w:lang w:eastAsia="pt-BR"/>
        </w:rPr>
        <w:t>estejam</w:t>
      </w:r>
      <w:proofErr w:type="gramEnd"/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registradas a </w:t>
      </w: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identificação do titular, o número do passaporte e o visto temporário 2 (dois) ou 6 (seis) emitido pelo Governo Brasileiro.</w:t>
      </w:r>
    </w:p>
    <w:p w:rsidR="00B237FA" w:rsidRPr="00B237FA" w:rsidRDefault="00B237FA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984806" w:themeColor="accent6" w:themeShade="80"/>
          <w:sz w:val="18"/>
          <w:szCs w:val="16"/>
          <w:lang w:eastAsia="pt-BR"/>
        </w:rPr>
      </w:pPr>
      <w:r w:rsidRPr="00B237FA">
        <w:rPr>
          <w:rFonts w:ascii="Arial" w:eastAsia="Times New Roman" w:hAnsi="Arial" w:cs="Arial"/>
          <w:b/>
          <w:bCs/>
          <w:color w:val="984806" w:themeColor="accent6" w:themeShade="80"/>
          <w:sz w:val="18"/>
          <w:szCs w:val="16"/>
          <w:lang w:eastAsia="pt-BR"/>
        </w:rPr>
        <w:t xml:space="preserve">As credenciais serão entregues no dia 09 de dezembro, das </w:t>
      </w:r>
      <w:proofErr w:type="gramStart"/>
      <w:r w:rsidR="00771133">
        <w:rPr>
          <w:rFonts w:ascii="Arial" w:eastAsia="Times New Roman" w:hAnsi="Arial" w:cs="Arial"/>
          <w:b/>
          <w:bCs/>
          <w:color w:val="984806" w:themeColor="accent6" w:themeShade="80"/>
          <w:sz w:val="18"/>
          <w:szCs w:val="16"/>
          <w:lang w:eastAsia="pt-BR"/>
        </w:rPr>
        <w:t>8:30</w:t>
      </w:r>
      <w:proofErr w:type="gramEnd"/>
      <w:r w:rsidR="00771133">
        <w:rPr>
          <w:rFonts w:ascii="Arial" w:eastAsia="Times New Roman" w:hAnsi="Arial" w:cs="Arial"/>
          <w:b/>
          <w:bCs/>
          <w:color w:val="984806" w:themeColor="accent6" w:themeShade="80"/>
          <w:sz w:val="18"/>
          <w:szCs w:val="16"/>
          <w:lang w:eastAsia="pt-BR"/>
        </w:rPr>
        <w:t xml:space="preserve"> as 9</w:t>
      </w:r>
      <w:r w:rsidRPr="00B237FA">
        <w:rPr>
          <w:rFonts w:ascii="Arial" w:eastAsia="Times New Roman" w:hAnsi="Arial" w:cs="Arial"/>
          <w:b/>
          <w:bCs/>
          <w:color w:val="984806" w:themeColor="accent6" w:themeShade="80"/>
          <w:sz w:val="18"/>
          <w:szCs w:val="16"/>
          <w:lang w:eastAsia="pt-BR"/>
        </w:rPr>
        <w:t>:30h, no canteiro de obras da S. A. Paulista de Construções e Comércio – Rodovia BR 316, km 345,5 – Agrovila 6 – Mandantes – Floresta/PE. Ponto de referência: canteiro de obras do Exército.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 xml:space="preserve">Será obedecido o seguinte critério por empresa: 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Televisão: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01 repórter, 01 repórter cinematográfico e 01 auxiliar;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lastRenderedPageBreak/>
        <w:t>Rádio: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01 repórter;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Jornal/Revista: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01 repórter e 01 repórter fotográfico; 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Agência de Notícias: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01 repórter, 01 repórter cinematográfico e 01 repórter fotográfico;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Portal de Notícias: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 xml:space="preserve"> 01 repórter, 01 repórter cinematográfico.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>Mais informações: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b/>
          <w:bCs/>
          <w:sz w:val="18"/>
          <w:szCs w:val="16"/>
          <w:lang w:eastAsia="pt-BR"/>
        </w:rPr>
        <w:t xml:space="preserve">Setor de Credenciamento: </w:t>
      </w:r>
      <w:r w:rsidRPr="002C6FC1">
        <w:rPr>
          <w:rFonts w:ascii="Arial" w:eastAsia="Times New Roman" w:hAnsi="Arial" w:cs="Arial"/>
          <w:sz w:val="18"/>
          <w:szCs w:val="16"/>
          <w:lang w:eastAsia="pt-BR"/>
        </w:rPr>
        <w:t>(61) 3411-1236 | 3411-1269 | 3411-1249 | 3411-1267</w:t>
      </w:r>
    </w:p>
    <w:p w:rsidR="002C6FC1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Presidência da República | Secretaria de Imprensa</w:t>
      </w:r>
    </w:p>
    <w:p w:rsidR="00B237FA" w:rsidRPr="002C6FC1" w:rsidRDefault="002C6FC1" w:rsidP="002C6F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6"/>
          <w:lang w:eastAsia="pt-BR"/>
        </w:rPr>
      </w:pPr>
      <w:r w:rsidRPr="002C6FC1">
        <w:rPr>
          <w:rFonts w:ascii="Arial" w:eastAsia="Times New Roman" w:hAnsi="Arial" w:cs="Arial"/>
          <w:sz w:val="18"/>
          <w:szCs w:val="16"/>
          <w:lang w:eastAsia="pt-BR"/>
        </w:rPr>
        <w:t>Informações sobre agenda em viagens: Imprensa Regional: (61) 3411-1370</w:t>
      </w:r>
    </w:p>
    <w:p w:rsidR="00B237FA" w:rsidRDefault="00B237FA"/>
    <w:sectPr w:rsidR="00B237FA" w:rsidSect="00B237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61" w:right="708" w:bottom="284" w:left="851" w:header="426" w:footer="5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FA" w:rsidRDefault="00B237FA">
      <w:pPr>
        <w:spacing w:after="0" w:line="240" w:lineRule="auto"/>
      </w:pPr>
      <w:r>
        <w:separator/>
      </w:r>
    </w:p>
  </w:endnote>
  <w:endnote w:type="continuationSeparator" w:id="0">
    <w:p w:rsidR="00B237FA" w:rsidRDefault="00B2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Default="00B237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Pr="006127A9" w:rsidRDefault="00B237FA" w:rsidP="00B237FA">
    <w:pPr>
      <w:shd w:val="clear" w:color="auto" w:fill="FFFFFF"/>
      <w:rPr>
        <w:rFonts w:ascii="Calibri" w:hAnsi="Calibri" w:cs="Calibri"/>
        <w:b/>
      </w:rPr>
    </w:pPr>
  </w:p>
  <w:p w:rsidR="00B237FA" w:rsidRPr="008D0B31" w:rsidRDefault="00B237FA" w:rsidP="008D0B31">
    <w:pPr>
      <w:shd w:val="clear" w:color="auto" w:fill="FFFFFF"/>
      <w:jc w:val="center"/>
      <w:rPr>
        <w:rStyle w:val="Hyperlink"/>
        <w:rFonts w:ascii="Calibri" w:hAnsi="Calibri" w:cs="Calibri"/>
        <w:b/>
        <w:color w:val="auto"/>
      </w:rPr>
    </w:pPr>
    <w:r w:rsidRPr="008D0B31"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17CF835D" wp14:editId="0EEF4D5F">
              <wp:simplePos x="0" y="0"/>
              <wp:positionH relativeFrom="column">
                <wp:posOffset>-253365</wp:posOffset>
              </wp:positionH>
              <wp:positionV relativeFrom="paragraph">
                <wp:posOffset>-40641</wp:posOffset>
              </wp:positionV>
              <wp:extent cx="6871335" cy="0"/>
              <wp:effectExtent l="0" t="0" r="24765" b="19050"/>
              <wp:wrapNone/>
              <wp:docPr id="5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13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5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9.95pt,-3.2pt" to="521.1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" strokecolor="navy" strokeweight="1.5pt"/>
          </w:pict>
        </mc:Fallback>
      </mc:AlternateContent>
    </w:r>
    <w:r w:rsidRPr="008D0B31">
      <w:t xml:space="preserve"> </w:t>
    </w:r>
    <w:r w:rsidRPr="008D0B31">
      <w:rPr>
        <w:rStyle w:val="Hyperlink"/>
        <w:rFonts w:ascii="Calibri" w:hAnsi="Calibri" w:cs="Calibri"/>
        <w:b/>
        <w:color w:val="auto"/>
      </w:rPr>
      <w:t>http://www2.planalto.gov.br/area-de-imprensa/credenciamento/</w:t>
    </w:r>
  </w:p>
  <w:p w:rsidR="00B237FA" w:rsidRDefault="00B237FA">
    <w:pPr>
      <w:pStyle w:val="Rodap"/>
      <w:rPr>
        <w:b/>
      </w:rPr>
    </w:pPr>
  </w:p>
  <w:p w:rsidR="00B237FA" w:rsidRDefault="00B237FA">
    <w:pPr>
      <w:pStyle w:val="Rodap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Pr="006127A9" w:rsidRDefault="00B237FA" w:rsidP="00B237FA">
    <w:pPr>
      <w:shd w:val="clear" w:color="auto" w:fill="FFFFFF"/>
      <w:rPr>
        <w:rFonts w:ascii="Calibri" w:hAnsi="Calibri" w:cs="Calibri"/>
        <w:b/>
      </w:rPr>
    </w:pPr>
  </w:p>
  <w:p w:rsidR="00B237FA" w:rsidRPr="008D0B31" w:rsidRDefault="00B237FA" w:rsidP="00B237FA">
    <w:pPr>
      <w:shd w:val="clear" w:color="auto" w:fill="FFFFFF"/>
      <w:jc w:val="center"/>
      <w:rPr>
        <w:rStyle w:val="Hyperlink"/>
        <w:rFonts w:ascii="Calibri" w:hAnsi="Calibri" w:cs="Calibri"/>
        <w:b/>
        <w:color w:val="auto"/>
      </w:rPr>
    </w:pPr>
    <w:r w:rsidRPr="008D0B31"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65FC04E4" wp14:editId="105498E4">
              <wp:simplePos x="0" y="0"/>
              <wp:positionH relativeFrom="column">
                <wp:posOffset>-253365</wp:posOffset>
              </wp:positionH>
              <wp:positionV relativeFrom="paragraph">
                <wp:posOffset>-40641</wp:posOffset>
              </wp:positionV>
              <wp:extent cx="6871335" cy="0"/>
              <wp:effectExtent l="0" t="0" r="24765" b="19050"/>
              <wp:wrapNone/>
              <wp:docPr id="16" name="Conector re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13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6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9.95pt,-3.2pt" to="521.1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" strokecolor="navy" strokeweight="1.5pt"/>
          </w:pict>
        </mc:Fallback>
      </mc:AlternateContent>
    </w:r>
    <w:r w:rsidRPr="008D0B31">
      <w:t xml:space="preserve"> </w:t>
    </w:r>
    <w:r w:rsidRPr="008D0B31">
      <w:rPr>
        <w:rStyle w:val="Hyperlink"/>
        <w:rFonts w:ascii="Calibri" w:hAnsi="Calibri" w:cs="Calibri"/>
        <w:b/>
        <w:color w:val="auto"/>
      </w:rPr>
      <w:t>http://www2.planalto.gov.br/area-de-imprensa/credenciamento/</w:t>
    </w:r>
  </w:p>
  <w:p w:rsidR="00B237FA" w:rsidRDefault="00B237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FA" w:rsidRDefault="00B237FA">
      <w:pPr>
        <w:spacing w:after="0" w:line="240" w:lineRule="auto"/>
      </w:pPr>
      <w:r>
        <w:separator/>
      </w:r>
    </w:p>
  </w:footnote>
  <w:footnote w:type="continuationSeparator" w:id="0">
    <w:p w:rsidR="00B237FA" w:rsidRDefault="00B2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Default="00B237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Default="00B237F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FA" w:rsidRDefault="00B237FA" w:rsidP="00B237FA">
    <w:pPr>
      <w:pStyle w:val="Cabealho"/>
      <w:jc w:val="right"/>
      <w:rPr>
        <w:rFonts w:ascii="Arial" w:hAnsi="Arial"/>
        <w:b/>
        <w:color w:val="00008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136525</wp:posOffset>
              </wp:positionH>
              <wp:positionV relativeFrom="paragraph">
                <wp:posOffset>-40005</wp:posOffset>
              </wp:positionV>
              <wp:extent cx="342900" cy="588010"/>
              <wp:effectExtent l="76200" t="0" r="38100" b="4064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2900" cy="588010"/>
                        <a:chOff x="4608" y="5146"/>
                        <a:chExt cx="1824" cy="4022"/>
                      </a:xfrm>
                    </wpg:grpSpPr>
                    <wpg:grpSp>
                      <wpg:cNvPr id="2" name="Group 8"/>
                      <wpg:cNvGrpSpPr>
                        <a:grpSpLocks/>
                      </wpg:cNvGrpSpPr>
                      <wpg:grpSpPr bwMode="auto">
                        <a:xfrm>
                          <a:off x="4608" y="5146"/>
                          <a:ext cx="1584" cy="3782"/>
                          <a:chOff x="4608" y="5146"/>
                          <a:chExt cx="1584" cy="3782"/>
                        </a:xfrm>
                      </wpg:grpSpPr>
                      <wps:wsp>
                        <wps:cNvPr id="6" name="Arc 9"/>
                        <wps:cNvSpPr>
                          <a:spLocks/>
                        </wps:cNvSpPr>
                        <wps:spPr bwMode="auto">
                          <a:xfrm rot="964482">
                            <a:off x="4643" y="5146"/>
                            <a:ext cx="1296" cy="2923"/>
                          </a:xfrm>
                          <a:custGeom>
                            <a:avLst/>
                            <a:gdLst>
                              <a:gd name="T0" fmla="*/ 1151 w 21600"/>
                              <a:gd name="T1" fmla="*/ 0 h 21600"/>
                              <a:gd name="T2" fmla="*/ 194 w 21600"/>
                              <a:gd name="T3" fmla="*/ 2923 h 21600"/>
                              <a:gd name="T4" fmla="*/ 0 w 21600"/>
                              <a:gd name="T5" fmla="*/ 929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19175" y="-1"/>
                                </a:moveTo>
                                <a:cubicBezTo>
                                  <a:pt x="20768" y="3072"/>
                                  <a:pt x="21600" y="6482"/>
                                  <a:pt x="21600" y="9943"/>
                                </a:cubicBezTo>
                                <a:cubicBezTo>
                                  <a:pt x="21600" y="20622"/>
                                  <a:pt x="13795" y="29699"/>
                                  <a:pt x="3236" y="31299"/>
                                </a:cubicBezTo>
                              </a:path>
                              <a:path w="21600" h="21600" stroke="0" extrusionOk="0">
                                <a:moveTo>
                                  <a:pt x="19175" y="-1"/>
                                </a:moveTo>
                                <a:cubicBezTo>
                                  <a:pt x="20768" y="3072"/>
                                  <a:pt x="21600" y="6482"/>
                                  <a:pt x="21600" y="9943"/>
                                </a:cubicBezTo>
                                <a:cubicBezTo>
                                  <a:pt x="21600" y="20622"/>
                                  <a:pt x="13795" y="29699"/>
                                  <a:pt x="3236" y="31299"/>
                                </a:cubicBezTo>
                                <a:lnTo>
                                  <a:pt x="0" y="9943"/>
                                </a:lnTo>
                                <a:lnTo>
                                  <a:pt x="19175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rc 10"/>
                        <wps:cNvSpPr>
                          <a:spLocks/>
                        </wps:cNvSpPr>
                        <wps:spPr bwMode="auto">
                          <a:xfrm rot="-647088">
                            <a:off x="4608" y="7776"/>
                            <a:ext cx="1556" cy="115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 h 21600"/>
                              <a:gd name="T2" fmla="*/ 1556 w 21600"/>
                              <a:gd name="T3" fmla="*/ 999 h 21600"/>
                              <a:gd name="T4" fmla="*/ 129 w 21600"/>
                              <a:gd name="T5" fmla="*/ 115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87"/>
                                </a:moveTo>
                                <a:cubicBezTo>
                                  <a:pt x="645" y="29"/>
                                  <a:pt x="1293" y="-1"/>
                                  <a:pt x="1942" y="0"/>
                                </a:cubicBezTo>
                                <a:cubicBezTo>
                                  <a:pt x="12760" y="0"/>
                                  <a:pt x="21911" y="8004"/>
                                  <a:pt x="23350" y="18726"/>
                                </a:cubicBezTo>
                              </a:path>
                              <a:path w="21600" h="21600" stroke="0" extrusionOk="0">
                                <a:moveTo>
                                  <a:pt x="-1" y="87"/>
                                </a:moveTo>
                                <a:cubicBezTo>
                                  <a:pt x="645" y="29"/>
                                  <a:pt x="1293" y="-1"/>
                                  <a:pt x="1942" y="0"/>
                                </a:cubicBezTo>
                                <a:cubicBezTo>
                                  <a:pt x="12760" y="0"/>
                                  <a:pt x="21911" y="8004"/>
                                  <a:pt x="23350" y="18726"/>
                                </a:cubicBezTo>
                                <a:lnTo>
                                  <a:pt x="1942" y="21600"/>
                                </a:lnTo>
                                <a:lnTo>
                                  <a:pt x="-1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92" y="5472"/>
                            <a:ext cx="0" cy="31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4848" y="5386"/>
                          <a:ext cx="1584" cy="3782"/>
                          <a:chOff x="4608" y="5146"/>
                          <a:chExt cx="1584" cy="3782"/>
                        </a:xfrm>
                      </wpg:grpSpPr>
                      <wps:wsp>
                        <wps:cNvPr id="10" name="Arc 13"/>
                        <wps:cNvSpPr>
                          <a:spLocks/>
                        </wps:cNvSpPr>
                        <wps:spPr bwMode="auto">
                          <a:xfrm rot="964482">
                            <a:off x="4643" y="5146"/>
                            <a:ext cx="1296" cy="2923"/>
                          </a:xfrm>
                          <a:custGeom>
                            <a:avLst/>
                            <a:gdLst>
                              <a:gd name="T0" fmla="*/ 1151 w 21600"/>
                              <a:gd name="T1" fmla="*/ 0 h 21600"/>
                              <a:gd name="T2" fmla="*/ 194 w 21600"/>
                              <a:gd name="T3" fmla="*/ 2923 h 21600"/>
                              <a:gd name="T4" fmla="*/ 0 w 21600"/>
                              <a:gd name="T5" fmla="*/ 929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19175" y="-1"/>
                                </a:moveTo>
                                <a:cubicBezTo>
                                  <a:pt x="20768" y="3072"/>
                                  <a:pt x="21600" y="6482"/>
                                  <a:pt x="21600" y="9943"/>
                                </a:cubicBezTo>
                                <a:cubicBezTo>
                                  <a:pt x="21600" y="20622"/>
                                  <a:pt x="13795" y="29699"/>
                                  <a:pt x="3236" y="31299"/>
                                </a:cubicBezTo>
                              </a:path>
                              <a:path w="21600" h="21600" stroke="0" extrusionOk="0">
                                <a:moveTo>
                                  <a:pt x="19175" y="-1"/>
                                </a:moveTo>
                                <a:cubicBezTo>
                                  <a:pt x="20768" y="3072"/>
                                  <a:pt x="21600" y="6482"/>
                                  <a:pt x="21600" y="9943"/>
                                </a:cubicBezTo>
                                <a:cubicBezTo>
                                  <a:pt x="21600" y="20622"/>
                                  <a:pt x="13795" y="29699"/>
                                  <a:pt x="3236" y="31299"/>
                                </a:cubicBezTo>
                                <a:lnTo>
                                  <a:pt x="0" y="9943"/>
                                </a:lnTo>
                                <a:lnTo>
                                  <a:pt x="19175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rc 14"/>
                        <wps:cNvSpPr>
                          <a:spLocks/>
                        </wps:cNvSpPr>
                        <wps:spPr bwMode="auto">
                          <a:xfrm rot="-647088">
                            <a:off x="4608" y="7776"/>
                            <a:ext cx="1556" cy="115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 h 21600"/>
                              <a:gd name="T2" fmla="*/ 1556 w 21600"/>
                              <a:gd name="T3" fmla="*/ 999 h 21600"/>
                              <a:gd name="T4" fmla="*/ 129 w 21600"/>
                              <a:gd name="T5" fmla="*/ 115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87"/>
                                </a:moveTo>
                                <a:cubicBezTo>
                                  <a:pt x="645" y="29"/>
                                  <a:pt x="1293" y="-1"/>
                                  <a:pt x="1942" y="0"/>
                                </a:cubicBezTo>
                                <a:cubicBezTo>
                                  <a:pt x="12760" y="0"/>
                                  <a:pt x="21911" y="8004"/>
                                  <a:pt x="23350" y="18726"/>
                                </a:cubicBezTo>
                              </a:path>
                              <a:path w="21600" h="21600" stroke="0" extrusionOk="0">
                                <a:moveTo>
                                  <a:pt x="-1" y="87"/>
                                </a:moveTo>
                                <a:cubicBezTo>
                                  <a:pt x="645" y="29"/>
                                  <a:pt x="1293" y="-1"/>
                                  <a:pt x="1942" y="0"/>
                                </a:cubicBezTo>
                                <a:cubicBezTo>
                                  <a:pt x="12760" y="0"/>
                                  <a:pt x="21911" y="8004"/>
                                  <a:pt x="23350" y="18726"/>
                                </a:cubicBezTo>
                                <a:lnTo>
                                  <a:pt x="1942" y="21600"/>
                                </a:lnTo>
                                <a:lnTo>
                                  <a:pt x="-1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92" y="5472"/>
                            <a:ext cx="0" cy="31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10.75pt;margin-top:-3.15pt;width:27pt;height:46.3pt;z-index:251659264" coordorigin="4608,5146" coordsize="1824,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">
              <v:group id="Group 8" o:spid="_x0000_s1027" style="position:absolute;left:4608;top:5146;width:1584;height:3782" coordorigin="4608,5146" coordsize="1584,3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Arc 9" o:spid="_x0000_s1028" style="position:absolute;left:4643;top:5146;width:1296;height:2923;rotation:1053472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tR8IA&#10;AADaAAAADwAAAGRycy9kb3ducmV2LnhtbESPwWrDMBBE74X8g9hAbrWcQkJxrYRSSGgohdrOB2yt&#10;jW1irYyk2M7fV4VCj8PMvGHy/Wx6MZLznWUF6yQFQVxb3XGj4FwdHp9B+ICssbdMCu7kYb9bPOSY&#10;aTtxQWMZGhEh7DNU0IYwZFL6uiWDPrEDcfQu1hkMUbpGaodThJtePqXpVhrsOC60ONBbS/W1vBkF&#10;fPK37+r48VUWSNYVx8+u2milVsv59QVEoDn8h//a71rBFn6vx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61HwgAAANoAAAAPAAAAAAAAAAAAAAAAAJgCAABkcnMvZG93&#10;bnJldi54bWxQSwUGAAAAAAQABAD1AAAAhwMAAAAA&#10;" path="m19175,-1nfc20768,3072,21600,6482,21600,9943v,10679,-7805,19756,-18364,21356em19175,-1nsc20768,3072,21600,6482,21600,9943v,10679,-7805,19756,-18364,21356l,9943,19175,-1xe" filled="f" strokecolor="gray" strokeweight="1.5pt">
                  <v:path arrowok="t" o:extrusionok="f" o:connecttype="custom" o:connectlocs="69,0;12,396;0,126" o:connectangles="0,0,0"/>
                </v:shape>
                <v:shape id="Arc 10" o:spid="_x0000_s1029" style="position:absolute;left:4608;top:7776;width:1556;height:1152;rotation:-706793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NnMEA&#10;AADaAAAADwAAAGRycy9kb3ducmV2LnhtbERPW2vCMBR+H/gfwhF8m6kKTjvTUmSDUQbDS2GPh+as&#10;7WxOShNt/ffLYLDHj+++S0fTihv1rrGsYDGPQBCXVjdcKTifXh83IJxH1thaJgV3cpAmk4cdxtoO&#10;fKDb0VcihLCLUUHtfRdL6cqaDLq57YgD92V7gz7AvpK6xyGEm1Yuo2gtDTYcGmrsaF9TeTlejYL1&#10;Pf+gz9X7taiK/KXIvrOtCXvUbDpmzyA8jf5f/Od+0wqe4PdKuAE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vDZzBAAAA2gAAAA8AAAAAAAAAAAAAAAAAmAIAAGRycy9kb3du&#10;cmV2LnhtbFBLBQYAAAAABAAEAPUAAACGAwAAAAA=&#10;" path="m-1,87nfc645,29,1293,-1,1942,,12760,,21911,8004,23350,18726em-1,87nsc645,29,1293,-1,1942,,12760,,21911,8004,23350,18726l1942,21600,-1,87xe" filled="f" strokecolor="gray" strokeweight="1.5pt">
                  <v:path arrowok="t" o:extrusionok="f" o:connecttype="custom" o:connectlocs="0,0;112,53;9,61" o:connectangles="0,0,0"/>
                </v:shape>
                <v:line id="Line 11" o:spid="_x0000_s1030" style="position:absolute;visibility:visible;mso-wrap-style:square" from="6192,5472" to="619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fvU74AAADaAAAADwAAAGRycy9kb3ducmV2LnhtbERPTYvCMBC9L/gfwgje1rSLilajiFD0&#10;2urB49iMbbWZlCar9d+bg+Dx8b5Xm9404kGdqy0riMcRCOLC6ppLBadj+jsH4TyyxsYyKXiRg816&#10;8LPCRNsnZ/TIfSlCCLsEFVTet4mUrqjIoBvbljhwV9sZ9AF2pdQdPkO4aeRfFM2kwZpDQ4Ut7Soq&#10;7vm/URDtL2mdz5vF7han5+skzqbTNlNqNOy3SxCeev8Vf9wHrSBsDVfCDZ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+9TvgAAANoAAAAPAAAAAAAAAAAAAAAAAKEC&#10;AABkcnMvZG93bnJldi54bWxQSwUGAAAAAAQABAD5AAAAjAMAAAAA&#10;" strokecolor="gray" strokeweight="1.5pt"/>
              </v:group>
              <v:group id="Group 12" o:spid="_x0000_s1031" style="position:absolute;left:4848;top:5386;width:1584;height:3782" coordorigin="4608,5146" coordsize="1584,3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Arc 13" o:spid="_x0000_s1032" style="position:absolute;left:4643;top:5146;width:1296;height:2923;rotation:1053472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3HcMA&#10;AADbAAAADwAAAGRycy9kb3ducmV2LnhtbESP0WrCQBBF3wv+wzJC3+rGQkuJriKC0iKFJvEDxuyY&#10;BLOzYXfV9O+dh0LfZrh37j2zXI+uVzcKsfNsYD7LQBHX3nbcGDhWu5cPUDEhW+w9k4FfirBeTZ6W&#10;mFt/54JuZWqUhHDM0UCb0pBrHeuWHMaZH4hFO/vgMMkaGm0D3iXc9fo1y961w46locWBti3Vl/Lq&#10;DPBXvJ6q/eGnLJB8KPbfXfVmjXmejpsFqERj+jf/XX9awRd6+UUG0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m3HcMAAADbAAAADwAAAAAAAAAAAAAAAACYAgAAZHJzL2Rv&#10;d25yZXYueG1sUEsFBgAAAAAEAAQA9QAAAIgDAAAAAA==&#10;" path="m19175,-1nfc20768,3072,21600,6482,21600,9943v,10679,-7805,19756,-18364,21356em19175,-1nsc20768,3072,21600,6482,21600,9943v,10679,-7805,19756,-18364,21356l,9943,19175,-1xe" filled="f" strokecolor="gray" strokeweight="1.5pt">
                  <v:path arrowok="t" o:extrusionok="f" o:connecttype="custom" o:connectlocs="69,0;12,396;0,126" o:connectangles="0,0,0"/>
                </v:shape>
                <v:shape id="Arc 14" o:spid="_x0000_s1033" style="position:absolute;left:4608;top:7776;width:1556;height:1152;rotation:-706793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eLpcMA&#10;AADbAAAADwAAAGRycy9kb3ducmV2LnhtbESPQYvCMBCF74L/IYywN5uqINo1ShEFkQVRt7DHoZlt&#10;q82kNFHrvzcLC95meG/e+2ax6kwt7tS6yrKCURSDIM6trrhQ8H3eDmcgnEfWWFsmBU9ysFr2ewtM&#10;tH3wke4nX4gQwi5BBaX3TSKly0sy6CLbEAft17YGfVjbQuoWHyHc1HIcx1NpsOLQUGJD65Ly6+lm&#10;FEyf+wP9TL5uWZHtN1l6Secm8KiPQZd+gvDU+bf5/3qnA/4I/n4JA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eLpcMAAADbAAAADwAAAAAAAAAAAAAAAACYAgAAZHJzL2Rv&#10;d25yZXYueG1sUEsFBgAAAAAEAAQA9QAAAIgDAAAAAA==&#10;" path="m-1,87nfc645,29,1293,-1,1942,,12760,,21911,8004,23350,18726em-1,87nsc645,29,1293,-1,1942,,12760,,21911,8004,23350,18726l1942,21600,-1,87xe" filled="f" strokecolor="gray" strokeweight="1.5pt">
                  <v:path arrowok="t" o:extrusionok="f" o:connecttype="custom" o:connectlocs="0,0;112,53;9,61" o:connectangles="0,0,0"/>
                </v:shape>
                <v:line id="Line 15" o:spid="_x0000_s1034" style="position:absolute;visibility:visible;mso-wrap-style:square" from="6192,5472" to="619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yzcAAAADbAAAADwAAAGRycy9kb3ducmV2LnhtbERPTYvCMBC9C/sfwizsTdPKKt1qlEUo&#10;em314HG2Gdu6zaQ0Ueu/N4LgbR7vc5brwbTiSr1rLCuIJxEI4tLqhisFh302TkA4j6yxtUwK7uRg&#10;vfoYLTHV9sY5XQtfiRDCLkUFtfddKqUrazLoJrYjDtzJ9gZ9gH0ldY+3EG5aOY2iuTTYcGiosaNN&#10;TeV/cTEKou1f1hRJ+7M5x9nx9B3ns1mXK/X1OfwuQHga/Fv8cu90mD+F5y/h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Acs3AAAAA2wAAAA8AAAAAAAAAAAAAAAAA&#10;oQIAAGRycy9kb3ducmV2LnhtbFBLBQYAAAAABAAEAPkAAACOAwAAAAA=&#10;" strokecolor="gray" strokeweight="1.5pt"/>
              </v:group>
            </v:group>
          </w:pict>
        </mc:Fallback>
      </mc:AlternateContent>
    </w:r>
    <w:r>
      <w:rPr>
        <w:rFonts w:ascii="Arial" w:hAnsi="Arial"/>
        <w:b/>
        <w:color w:val="000080"/>
      </w:rPr>
      <w:t xml:space="preserve">              </w:t>
    </w:r>
  </w:p>
  <w:p w:rsidR="00B237FA" w:rsidRDefault="00B237FA" w:rsidP="00B237FA">
    <w:pPr>
      <w:pStyle w:val="Cabealho"/>
      <w:jc w:val="right"/>
      <w:rPr>
        <w:rFonts w:ascii="Calibri" w:hAnsi="Calibri" w:cs="Calibri"/>
        <w:b/>
        <w:color w:val="002060"/>
      </w:rPr>
    </w:pPr>
    <w:r>
      <w:rPr>
        <w:rFonts w:ascii="Arial" w:hAnsi="Arial"/>
        <w:b/>
        <w:color w:val="000080"/>
      </w:rPr>
      <w:t xml:space="preserve"> </w:t>
    </w:r>
    <w:r w:rsidRPr="00A63AE7">
      <w:rPr>
        <w:rFonts w:ascii="Calibri" w:hAnsi="Calibri" w:cs="Calibri"/>
        <w:b/>
        <w:color w:val="002060"/>
      </w:rPr>
      <w:t xml:space="preserve">Presidência da República | </w:t>
    </w:r>
    <w:r w:rsidRPr="00A63AE7">
      <w:rPr>
        <w:rFonts w:ascii="Calibri" w:hAnsi="Calibri" w:cs="Calibri"/>
        <w:b/>
        <w:color w:val="002060"/>
      </w:rPr>
      <w:tab/>
      <w:t>Secretaria de Comunicação Social | Secretaria de Imprensa</w:t>
    </w:r>
  </w:p>
  <w:p w:rsidR="00B237FA" w:rsidRPr="00804B11" w:rsidRDefault="00B237FA" w:rsidP="00B237FA">
    <w:pPr>
      <w:pStyle w:val="Cabealho"/>
      <w:jc w:val="right"/>
      <w:rPr>
        <w:rFonts w:ascii="Calibri" w:hAnsi="Calibri" w:cs="Calibri"/>
        <w:b/>
        <w:color w:val="002060"/>
        <w:sz w:val="16"/>
        <w:szCs w:val="16"/>
      </w:rPr>
    </w:pPr>
    <w:r w:rsidRPr="00804B11">
      <w:rPr>
        <w:rFonts w:ascii="Calibri" w:hAnsi="Calibri" w:cs="Calibri"/>
        <w:b/>
        <w:color w:val="002060"/>
        <w:sz w:val="16"/>
        <w:szCs w:val="16"/>
      </w:rPr>
      <w:t xml:space="preserve"> </w:t>
    </w:r>
  </w:p>
  <w:p w:rsidR="00B237FA" w:rsidRPr="002E3BC7" w:rsidRDefault="00B237FA" w:rsidP="00B237FA">
    <w:pPr>
      <w:pStyle w:val="Cabealho"/>
      <w:jc w:val="right"/>
      <w:rPr>
        <w:rFonts w:ascii="Calibri" w:hAnsi="Calibri" w:cs="Calibri"/>
        <w:b/>
        <w:color w:val="002060"/>
        <w:sz w:val="24"/>
        <w:szCs w:val="24"/>
      </w:rPr>
    </w:pPr>
    <w:r w:rsidRPr="00214D80">
      <w:rPr>
        <w:rFonts w:ascii="Arial" w:hAnsi="Arial" w:cs="Arial"/>
        <w:b/>
        <w:color w:val="002060"/>
        <w:sz w:val="24"/>
        <w:szCs w:val="24"/>
      </w:rPr>
      <w:t xml:space="preserve">                                                                                                    </w:t>
    </w:r>
    <w:r w:rsidRPr="002E3BC7">
      <w:rPr>
        <w:rFonts w:ascii="Calibri" w:hAnsi="Calibri" w:cs="Calibri"/>
        <w:b/>
        <w:color w:val="002060"/>
        <w:sz w:val="24"/>
        <w:szCs w:val="24"/>
      </w:rPr>
      <w:t xml:space="preserve">Credenciamento de Imprensa </w:t>
    </w:r>
  </w:p>
  <w:p w:rsidR="00B237FA" w:rsidRDefault="00B237FA">
    <w:pPr>
      <w:ind w:left="2694"/>
      <w:jc w:val="center"/>
      <w:rPr>
        <w:rFonts w:ascii="Arial" w:hAnsi="Arial"/>
        <w:b/>
        <w:color w:val="000080"/>
      </w:rPr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135254</wp:posOffset>
              </wp:positionV>
              <wp:extent cx="6685280" cy="0"/>
              <wp:effectExtent l="0" t="19050" r="1270" b="19050"/>
              <wp:wrapTopAndBottom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52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4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95pt,10.65pt" to="524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" strokecolor="navy" strokeweight="3pt">
              <w10:wrap type="topAndBottom"/>
            </v:line>
          </w:pict>
        </mc:Fallback>
      </mc:AlternateContent>
    </w:r>
    <w:r>
      <w:rPr>
        <w:rFonts w:ascii="Arial" w:hAnsi="Arial"/>
        <w:b/>
        <w:color w:val="000080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6DFE"/>
    <w:multiLevelType w:val="multilevel"/>
    <w:tmpl w:val="DB7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57268"/>
    <w:multiLevelType w:val="hybridMultilevel"/>
    <w:tmpl w:val="B28C5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C1"/>
    <w:rsid w:val="000A02F2"/>
    <w:rsid w:val="000F2749"/>
    <w:rsid w:val="001C318C"/>
    <w:rsid w:val="00206C8D"/>
    <w:rsid w:val="00275985"/>
    <w:rsid w:val="00287502"/>
    <w:rsid w:val="002B656D"/>
    <w:rsid w:val="002C6FC1"/>
    <w:rsid w:val="00462B3C"/>
    <w:rsid w:val="004E550E"/>
    <w:rsid w:val="005858E8"/>
    <w:rsid w:val="005F33ED"/>
    <w:rsid w:val="00697544"/>
    <w:rsid w:val="00751BB7"/>
    <w:rsid w:val="00771133"/>
    <w:rsid w:val="007C4EC7"/>
    <w:rsid w:val="008310B5"/>
    <w:rsid w:val="008D0B31"/>
    <w:rsid w:val="00924D4C"/>
    <w:rsid w:val="009A6B14"/>
    <w:rsid w:val="009E7A55"/>
    <w:rsid w:val="009F2520"/>
    <w:rsid w:val="00A32F6C"/>
    <w:rsid w:val="00A732F9"/>
    <w:rsid w:val="00A812A0"/>
    <w:rsid w:val="00B237FA"/>
    <w:rsid w:val="00B37A41"/>
    <w:rsid w:val="00B6706C"/>
    <w:rsid w:val="00B70921"/>
    <w:rsid w:val="00BA1B2D"/>
    <w:rsid w:val="00BF2A3B"/>
    <w:rsid w:val="00C227E2"/>
    <w:rsid w:val="00DE68A4"/>
    <w:rsid w:val="00F27421"/>
    <w:rsid w:val="00F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C6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FC1"/>
  </w:style>
  <w:style w:type="paragraph" w:styleId="Cabealho">
    <w:name w:val="header"/>
    <w:basedOn w:val="Normal"/>
    <w:link w:val="CabealhoChar"/>
    <w:uiPriority w:val="99"/>
    <w:unhideWhenUsed/>
    <w:rsid w:val="002C6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FC1"/>
  </w:style>
  <w:style w:type="character" w:styleId="Hyperlink">
    <w:name w:val="Hyperlink"/>
    <w:uiPriority w:val="99"/>
    <w:semiHidden/>
    <w:rsid w:val="002C6F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C6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FC1"/>
  </w:style>
  <w:style w:type="paragraph" w:styleId="Cabealho">
    <w:name w:val="header"/>
    <w:basedOn w:val="Normal"/>
    <w:link w:val="CabealhoChar"/>
    <w:uiPriority w:val="99"/>
    <w:unhideWhenUsed/>
    <w:rsid w:val="002C6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FC1"/>
  </w:style>
  <w:style w:type="character" w:styleId="Hyperlink">
    <w:name w:val="Hyperlink"/>
    <w:uiPriority w:val="99"/>
    <w:semiHidden/>
    <w:rsid w:val="002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2.planalto.gov.br/credimprensa/login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2.planalto.gov.br/area-de-imprensa/credenciamento/normas-de-credenciamento/termo-de-responsabilidade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Geaquinto Costa de Souza</dc:creator>
  <cp:lastModifiedBy>Edilamar Severino Maciel</cp:lastModifiedBy>
  <cp:revision>2</cp:revision>
  <cp:lastPrinted>2016-12-02T18:28:00Z</cp:lastPrinted>
  <dcterms:created xsi:type="dcterms:W3CDTF">2016-12-08T15:45:00Z</dcterms:created>
  <dcterms:modified xsi:type="dcterms:W3CDTF">2016-12-08T15:45:00Z</dcterms:modified>
</cp:coreProperties>
</file>