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56" w:rsidRDefault="00500E56" w:rsidP="00750FF4">
      <w:pPr>
        <w:pStyle w:val="ConsPlusTitle"/>
        <w:spacing w:line="360" w:lineRule="auto"/>
        <w:ind w:firstLine="10037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Приложение  </w:t>
      </w:r>
      <w:r w:rsidR="00F86132">
        <w:rPr>
          <w:rFonts w:ascii="Times New Roman" w:hAnsi="Times New Roman" w:cs="Times New Roman"/>
          <w:b w:val="0"/>
          <w:sz w:val="28"/>
          <w:szCs w:val="28"/>
        </w:rPr>
        <w:t xml:space="preserve">№ 4 </w:t>
      </w:r>
    </w:p>
    <w:p w:rsidR="00C95D34" w:rsidRDefault="00C95D34" w:rsidP="00750FF4">
      <w:pPr>
        <w:pStyle w:val="ConsPlusTitle"/>
        <w:ind w:firstLine="10037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к </w:t>
      </w:r>
      <w:r w:rsidR="00500E56">
        <w:rPr>
          <w:rFonts w:ascii="Times New Roman" w:hAnsi="Times New Roman" w:cs="Times New Roman"/>
          <w:b w:val="0"/>
          <w:sz w:val="28"/>
          <w:szCs w:val="28"/>
        </w:rPr>
        <w:t xml:space="preserve">постановлению </w:t>
      </w:r>
    </w:p>
    <w:p w:rsidR="00500E56" w:rsidRDefault="00C95D34" w:rsidP="00750FF4">
      <w:pPr>
        <w:pStyle w:val="ConsPlusTitle"/>
        <w:ind w:firstLine="10037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Администрации </w:t>
      </w:r>
      <w:r w:rsidR="00500E56">
        <w:rPr>
          <w:rFonts w:ascii="Times New Roman" w:hAnsi="Times New Roman" w:cs="Times New Roman"/>
          <w:b w:val="0"/>
          <w:sz w:val="28"/>
          <w:szCs w:val="28"/>
        </w:rPr>
        <w:t>Приморского края</w:t>
      </w:r>
    </w:p>
    <w:p w:rsidR="00750FF4" w:rsidRDefault="00750FF4" w:rsidP="00C95D34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334196752"/>
      <w:bookmarkStart w:id="1" w:name="_Toc208134743"/>
      <w:bookmarkStart w:id="2" w:name="_Toc208135386"/>
    </w:p>
    <w:p w:rsidR="00F71E80" w:rsidRDefault="00500E56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«</w:t>
      </w:r>
      <w:r w:rsidR="00F71E80" w:rsidRPr="00302EA9">
        <w:rPr>
          <w:rFonts w:ascii="Times New Roman" w:hAnsi="Times New Roman" w:cs="Times New Roman"/>
          <w:b w:val="0"/>
          <w:sz w:val="28"/>
          <w:szCs w:val="28"/>
        </w:rPr>
        <w:t xml:space="preserve">Приложение № </w:t>
      </w:r>
      <w:r w:rsidR="00F71E80">
        <w:rPr>
          <w:rFonts w:ascii="Times New Roman" w:hAnsi="Times New Roman" w:cs="Times New Roman"/>
          <w:b w:val="0"/>
          <w:sz w:val="28"/>
          <w:szCs w:val="28"/>
        </w:rPr>
        <w:t xml:space="preserve">10 </w:t>
      </w:r>
    </w:p>
    <w:p w:rsidR="00F71E80" w:rsidRDefault="00F71E80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к государственной программе </w:t>
      </w:r>
    </w:p>
    <w:p w:rsidR="00F71E80" w:rsidRDefault="00F71E80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«Развитие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рыбохозяйственного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комплекса </w:t>
      </w:r>
    </w:p>
    <w:p w:rsidR="00F71E80" w:rsidRDefault="00F71E80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 Приморском крае на 2013-2017 годы», </w:t>
      </w:r>
    </w:p>
    <w:p w:rsidR="00F71E80" w:rsidRDefault="00F71E80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утвержденной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постановлением </w:t>
      </w:r>
    </w:p>
    <w:p w:rsidR="00F71E80" w:rsidRDefault="00F71E80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Администрации Приморского края</w:t>
      </w:r>
    </w:p>
    <w:p w:rsidR="00500E56" w:rsidRDefault="00A74434" w:rsidP="00750FF4">
      <w:pPr>
        <w:pStyle w:val="ConsPlusTitle"/>
        <w:ind w:firstLine="936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от 07 декабря </w:t>
      </w:r>
      <w:r w:rsidR="00C95D34">
        <w:rPr>
          <w:rFonts w:ascii="Times New Roman" w:hAnsi="Times New Roman" w:cs="Times New Roman"/>
          <w:b w:val="0"/>
          <w:sz w:val="28"/>
          <w:szCs w:val="28"/>
        </w:rPr>
        <w:t>2012 № 389-па</w:t>
      </w:r>
    </w:p>
    <w:p w:rsidR="00F71E80" w:rsidRDefault="00F71E80" w:rsidP="00F71E80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50FF4" w:rsidRPr="00BA5F85" w:rsidRDefault="00750FF4" w:rsidP="00F71E80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95D34" w:rsidRDefault="00F71E80" w:rsidP="00C95D34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A5F85">
        <w:rPr>
          <w:rFonts w:ascii="Times New Roman" w:hAnsi="Times New Roman"/>
          <w:b/>
          <w:sz w:val="24"/>
          <w:szCs w:val="24"/>
        </w:rPr>
        <w:t xml:space="preserve">ПЛАН РЕАЛИЗАЦИИ </w:t>
      </w:r>
    </w:p>
    <w:p w:rsidR="00F71E80" w:rsidRPr="00C95D34" w:rsidRDefault="00C95D34" w:rsidP="00C95D34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95D34">
        <w:rPr>
          <w:rFonts w:ascii="Times New Roman" w:hAnsi="Times New Roman"/>
          <w:b/>
          <w:sz w:val="28"/>
          <w:szCs w:val="28"/>
        </w:rPr>
        <w:t>государственной программы</w:t>
      </w:r>
      <w:bookmarkEnd w:id="0"/>
      <w:bookmarkEnd w:id="1"/>
      <w:bookmarkEnd w:id="2"/>
      <w:r>
        <w:rPr>
          <w:rFonts w:ascii="Times New Roman" w:hAnsi="Times New Roman"/>
          <w:b/>
          <w:sz w:val="24"/>
          <w:szCs w:val="24"/>
        </w:rPr>
        <w:t xml:space="preserve"> </w:t>
      </w:r>
      <w:r w:rsidRPr="00C95D34">
        <w:rPr>
          <w:rFonts w:ascii="Times New Roman" w:hAnsi="Times New Roman"/>
          <w:b/>
          <w:sz w:val="28"/>
          <w:szCs w:val="28"/>
        </w:rPr>
        <w:t xml:space="preserve">«Развитие </w:t>
      </w:r>
      <w:proofErr w:type="spellStart"/>
      <w:r w:rsidRPr="00C95D34">
        <w:rPr>
          <w:rFonts w:ascii="Times New Roman" w:hAnsi="Times New Roman"/>
          <w:b/>
          <w:sz w:val="28"/>
          <w:szCs w:val="28"/>
        </w:rPr>
        <w:t>рыбохозяйственного</w:t>
      </w:r>
      <w:proofErr w:type="spellEnd"/>
      <w:r w:rsidRPr="00C95D34">
        <w:rPr>
          <w:rFonts w:ascii="Times New Roman" w:hAnsi="Times New Roman"/>
          <w:b/>
          <w:sz w:val="28"/>
          <w:szCs w:val="28"/>
        </w:rPr>
        <w:t xml:space="preserve"> комплекса в Приморском крае на 2013-2017 годы» на 2013 год</w:t>
      </w:r>
    </w:p>
    <w:tbl>
      <w:tblPr>
        <w:tblW w:w="4961" w:type="pct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2978"/>
        <w:gridCol w:w="1702"/>
        <w:gridCol w:w="1417"/>
        <w:gridCol w:w="1420"/>
        <w:gridCol w:w="3967"/>
        <w:gridCol w:w="1271"/>
        <w:gridCol w:w="1241"/>
      </w:tblGrid>
      <w:tr w:rsidR="00F71E80" w:rsidRPr="00BA5F85" w:rsidTr="00675362">
        <w:trPr>
          <w:cantSplit/>
          <w:trHeight w:val="253"/>
          <w:jc w:val="center"/>
        </w:trPr>
        <w:tc>
          <w:tcPr>
            <w:tcW w:w="23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№ </w:t>
            </w:r>
            <w:proofErr w:type="gram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п</w:t>
            </w:r>
            <w:proofErr w:type="gramEnd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/п</w:t>
            </w:r>
          </w:p>
        </w:tc>
        <w:tc>
          <w:tcPr>
            <w:tcW w:w="101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Наименование подпрограммы, отдельного мероприятия</w:t>
            </w:r>
          </w:p>
        </w:tc>
        <w:tc>
          <w:tcPr>
            <w:tcW w:w="58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proofErr w:type="gram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Ответствен</w:t>
            </w:r>
            <w:r w:rsidR="00C95D34">
              <w:rPr>
                <w:rFonts w:ascii="Times New Roman" w:eastAsia="Times New Roman" w:hAnsi="Times New Roman"/>
                <w:b/>
                <w:bCs/>
                <w:lang w:eastAsia="ru-RU"/>
              </w:rPr>
              <w:t>-</w:t>
            </w:r>
            <w:proofErr w:type="spell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ный</w:t>
            </w:r>
            <w:proofErr w:type="spellEnd"/>
            <w:proofErr w:type="gramEnd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исполнитель, </w:t>
            </w:r>
            <w:proofErr w:type="spell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соисполните</w:t>
            </w:r>
            <w:proofErr w:type="spellEnd"/>
            <w:r w:rsidR="00C95D34">
              <w:rPr>
                <w:rFonts w:ascii="Times New Roman" w:eastAsia="Times New Roman" w:hAnsi="Times New Roman"/>
                <w:b/>
                <w:bCs/>
                <w:lang w:eastAsia="ru-RU"/>
              </w:rPr>
              <w:t>-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ли</w:t>
            </w:r>
          </w:p>
        </w:tc>
        <w:tc>
          <w:tcPr>
            <w:tcW w:w="967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Срок </w:t>
            </w:r>
          </w:p>
        </w:tc>
        <w:tc>
          <w:tcPr>
            <w:tcW w:w="135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Ожидаемый непосредственный результат (краткое описание)</w:t>
            </w:r>
          </w:p>
        </w:tc>
        <w:tc>
          <w:tcPr>
            <w:tcW w:w="4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bookmarkStart w:id="3" w:name="RANGE!G7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КБК (бюджет </w:t>
            </w:r>
            <w:proofErr w:type="spellStart"/>
            <w:proofErr w:type="gram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Приморс</w:t>
            </w:r>
            <w:proofErr w:type="spellEnd"/>
            <w:r w:rsidR="00C95D34">
              <w:rPr>
                <w:rFonts w:ascii="Times New Roman" w:eastAsia="Times New Roman" w:hAnsi="Times New Roman"/>
                <w:b/>
                <w:bCs/>
                <w:lang w:eastAsia="ru-RU"/>
              </w:rPr>
              <w:t>-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кого</w:t>
            </w:r>
            <w:proofErr w:type="gramEnd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края)</w:t>
            </w:r>
            <w:bookmarkEnd w:id="3"/>
          </w:p>
        </w:tc>
        <w:tc>
          <w:tcPr>
            <w:tcW w:w="42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1E80" w:rsidRPr="00BA5F85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Объем </w:t>
            </w:r>
            <w:proofErr w:type="spellStart"/>
            <w:proofErr w:type="gram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финанси</w:t>
            </w:r>
            <w:r w:rsidR="00C95D34">
              <w:rPr>
                <w:rFonts w:ascii="Times New Roman" w:eastAsia="Times New Roman" w:hAnsi="Times New Roman"/>
                <w:b/>
                <w:bCs/>
                <w:lang w:eastAsia="ru-RU"/>
              </w:rPr>
              <w:t>-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рования</w:t>
            </w:r>
            <w:proofErr w:type="spellEnd"/>
            <w:proofErr w:type="gramEnd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(тыс. рублей)</w:t>
            </w:r>
          </w:p>
        </w:tc>
      </w:tr>
      <w:tr w:rsidR="00F71E80" w:rsidRPr="00BA5F85" w:rsidTr="00675362">
        <w:trPr>
          <w:cantSplit/>
          <w:trHeight w:val="253"/>
          <w:jc w:val="center"/>
        </w:trPr>
        <w:tc>
          <w:tcPr>
            <w:tcW w:w="23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01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58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967" w:type="pct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35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2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R="00F71E80" w:rsidRPr="00BA5F85" w:rsidTr="00675362">
        <w:trPr>
          <w:cantSplit/>
          <w:jc w:val="center"/>
        </w:trPr>
        <w:tc>
          <w:tcPr>
            <w:tcW w:w="23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01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58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н</w:t>
            </w:r>
            <w:r w:rsidR="00F71E80"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ачала реализации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о</w:t>
            </w:r>
            <w:r w:rsidR="00F71E80"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кончания реализации</w:t>
            </w:r>
          </w:p>
        </w:tc>
        <w:tc>
          <w:tcPr>
            <w:tcW w:w="135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2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1E80" w:rsidRPr="00BA5F85" w:rsidRDefault="00F71E80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R="00F71E80" w:rsidRPr="00BA5F85" w:rsidTr="00675362">
        <w:trPr>
          <w:cantSplit/>
          <w:jc w:val="center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763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1E80" w:rsidRPr="00D1763F" w:rsidRDefault="00F71E80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bCs/>
                <w:lang w:eastAsia="ru-RU"/>
              </w:rPr>
              <w:t>8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1.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Подпрограмма «Стимулирование обновления и модернизации основных производственных фондов </w:t>
            </w:r>
            <w:proofErr w:type="spellStart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рыбохозяйственного</w:t>
            </w:r>
            <w:proofErr w:type="spellEnd"/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комплекса в 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П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риморском крае»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F099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4E6C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4E6C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Default="00C95D34" w:rsidP="00C95D34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еализация подпрограммы создаст  </w:t>
            </w:r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 xml:space="preserve"> условия для ускоренного развития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 товарного (промышленного) рыбоводства</w:t>
            </w:r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>, береговой рыбопереработк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и</w:t>
            </w:r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 xml:space="preserve">. Приморский край сохранит свои позиции по выработке направлений развития  </w:t>
            </w:r>
            <w:proofErr w:type="spellStart"/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>рыбохозяйственного</w:t>
            </w:r>
            <w:proofErr w:type="spellEnd"/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 xml:space="preserve"> комплекса России</w:t>
            </w:r>
          </w:p>
          <w:p w:rsidR="00C95D34" w:rsidRDefault="00C95D34" w:rsidP="00C95D34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750FF4" w:rsidRDefault="00750FF4" w:rsidP="00C95D34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750FF4" w:rsidRPr="00C95D34" w:rsidRDefault="00750FF4" w:rsidP="00C95D34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bookmarkStart w:id="4" w:name="_GoBack"/>
            <w:bookmarkEnd w:id="4"/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5D34" w:rsidRPr="00D1763F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200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000,00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lastRenderedPageBreak/>
              <w:t>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763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5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7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8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1.1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ероприятие №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1 «Развитие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товарного (промышленного) рыбоводства и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воспроизводства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водных биоресурсов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в Приморском крае»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Default="00C95D34" w:rsidP="00FF099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  <w:p w:rsidR="00C95D34" w:rsidRDefault="00C95D34" w:rsidP="00FF099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95D34" w:rsidRDefault="00C95D34" w:rsidP="00FF099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95D34" w:rsidRPr="00D87E02" w:rsidRDefault="00C95D34" w:rsidP="00FF099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реализация мероприятия направлена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на государственную поддержку субъектов </w:t>
            </w:r>
            <w:proofErr w:type="spellStart"/>
            <w:r w:rsidRPr="00BA5F85">
              <w:rPr>
                <w:rFonts w:ascii="Times New Roman" w:eastAsia="Times New Roman" w:hAnsi="Times New Roman"/>
                <w:lang w:eastAsia="ru-RU"/>
              </w:rPr>
              <w:t>аквакультуры</w:t>
            </w:r>
            <w:proofErr w:type="spellEnd"/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в Приморском крае и позволит на  112,4 тонны увеличить объем производства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продукции товарного (промышленного) рыбоводства</w:t>
            </w:r>
          </w:p>
          <w:p w:rsidR="00C95D34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783 0405 5220000 006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60 000,00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1.2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Мероприятие №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2 «Развитие береговых </w:t>
            </w:r>
            <w:proofErr w:type="spellStart"/>
            <w:r w:rsidRPr="00BA5F85">
              <w:rPr>
                <w:rFonts w:ascii="Times New Roman" w:eastAsia="Times New Roman" w:hAnsi="Times New Roman"/>
                <w:lang w:eastAsia="ru-RU"/>
              </w:rPr>
              <w:t>рыбоперерабатывающих</w:t>
            </w:r>
            <w:proofErr w:type="spellEnd"/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и холодильных мощностей в Приморском крае»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реализация мероприятия направлена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на сохранение государственной поддержки береговых </w:t>
            </w:r>
            <w:proofErr w:type="spellStart"/>
            <w:r w:rsidRPr="00BA5F85">
              <w:rPr>
                <w:rFonts w:ascii="Times New Roman" w:eastAsia="Times New Roman" w:hAnsi="Times New Roman"/>
                <w:lang w:eastAsia="ru-RU"/>
              </w:rPr>
              <w:t>рыбоперерабатывающих</w:t>
            </w:r>
            <w:proofErr w:type="spellEnd"/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предприятий и позволит на 12,7 тыс. тонн увеличить объем производства товарной пищевой рыб</w:t>
            </w:r>
            <w:r>
              <w:rPr>
                <w:rFonts w:ascii="Times New Roman" w:eastAsia="Times New Roman" w:hAnsi="Times New Roman"/>
                <w:lang w:eastAsia="ru-RU"/>
              </w:rPr>
              <w:t>ной продукции, включая консервы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783 0405 5220000 006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130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000,00</w:t>
            </w:r>
          </w:p>
        </w:tc>
      </w:tr>
      <w:tr w:rsidR="00C95D34" w:rsidRPr="00BA5F85" w:rsidTr="00675362">
        <w:trPr>
          <w:cantSplit/>
          <w:trHeight w:val="1269"/>
          <w:jc w:val="center"/>
        </w:trPr>
        <w:tc>
          <w:tcPr>
            <w:tcW w:w="2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1.3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Мероприятие №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3 «Международная интеграция и международное с</w:t>
            </w:r>
            <w:r>
              <w:rPr>
                <w:rFonts w:ascii="Times New Roman" w:eastAsia="Times New Roman" w:hAnsi="Times New Roman"/>
                <w:lang w:eastAsia="ru-RU"/>
              </w:rPr>
              <w:t>отрудничество в Приморском крае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еализация мероприятия позволит развивать международную интеграцию не только в о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бласти торговли, но и в области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товарного (промышленного) рыбоводства, 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сохранения водных биоресурсов, международного сотрудничества, основанного на принципах добрососедства, равноправия и взаимного партнерства. Будет поддерживаться интерес мировой общественности к Международному кон</w:t>
            </w:r>
            <w:r>
              <w:rPr>
                <w:rFonts w:ascii="Times New Roman" w:eastAsia="Times New Roman" w:hAnsi="Times New Roman"/>
                <w:lang w:eastAsia="ru-RU"/>
              </w:rPr>
              <w:t>грессу рыбаков в г. Владивостоке</w:t>
            </w:r>
          </w:p>
          <w:p w:rsidR="00C95D34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95D34" w:rsidRPr="00BA5F85" w:rsidRDefault="00C95D34" w:rsidP="00500E5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783 0405 0920000 012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10 000,00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763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5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7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D1763F" w:rsidRDefault="00C95D34" w:rsidP="00F505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D1763F">
              <w:rPr>
                <w:rFonts w:ascii="Times New Roman" w:eastAsia="Times New Roman" w:hAnsi="Times New Roman"/>
                <w:b/>
                <w:lang w:eastAsia="ru-RU"/>
              </w:rPr>
              <w:t>8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2</w:t>
            </w: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.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Подпрограмма «Развитие системы государственного управления»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р</w:t>
            </w:r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 xml:space="preserve">еализация подпрограммы </w:t>
            </w:r>
            <w:proofErr w:type="gramStart"/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>позволит</w:t>
            </w:r>
            <w:proofErr w:type="gramEnd"/>
            <w:r w:rsidRPr="00BA5F85">
              <w:rPr>
                <w:rFonts w:ascii="Times New Roman" w:eastAsia="Times New Roman" w:hAnsi="Times New Roman"/>
                <w:bCs/>
                <w:lang w:eastAsia="ru-RU"/>
              </w:rPr>
              <w:t xml:space="preserve">  сократит пресс браконьерства наводные биоресурсы, создаст комфортные условия ведения рыбохозяйственной деятельности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на территории Приморского  края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 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20 127,68</w:t>
            </w:r>
          </w:p>
        </w:tc>
      </w:tr>
      <w:tr w:rsidR="00C95D34" w:rsidRPr="00BA5F85" w:rsidTr="00675362">
        <w:trPr>
          <w:cantSplit/>
          <w:jc w:val="center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.1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Мероприятие № 3 «Управление в сфере рыбохозяйственной деятельности в Приморском крае, в том числе оказание государственных услуг</w:t>
            </w:r>
            <w:r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д</w:t>
            </w:r>
            <w:r w:rsidRPr="00BA5F85">
              <w:rPr>
                <w:rFonts w:ascii="Times New Roman" w:hAnsi="Times New Roman"/>
              </w:rPr>
              <w:t>епартамент рыбного хозяйства и водных биологических ресурсов Приморского края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</w:t>
            </w:r>
            <w:r w:rsidRPr="00BA5F85">
              <w:rPr>
                <w:rFonts w:ascii="Times New Roman" w:eastAsia="Times New Roman" w:hAnsi="Times New Roman"/>
                <w:lang w:eastAsia="ru-RU"/>
              </w:rPr>
              <w:t>еализация мероприятия позволит создать комфортные условия ведения рыбохозяйственной деятельности в Приморском крае, а также способствовать снятию излишних административных барьеров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783 0405 0020400 012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lang w:eastAsia="ru-RU"/>
              </w:rPr>
              <w:t>20 127,68</w:t>
            </w:r>
          </w:p>
        </w:tc>
      </w:tr>
      <w:tr w:rsidR="00C95D34" w:rsidRPr="00BA5F85" w:rsidTr="00675362">
        <w:trPr>
          <w:cantSplit/>
          <w:trHeight w:val="420"/>
          <w:jc w:val="center"/>
        </w:trPr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D34" w:rsidRPr="00BA5F85" w:rsidRDefault="00C95D34" w:rsidP="00FF099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Итого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5D34" w:rsidRPr="00BA5F85" w:rsidRDefault="00C95D34" w:rsidP="00FF09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A5F85">
              <w:rPr>
                <w:rFonts w:ascii="Times New Roman" w:eastAsia="Times New Roman" w:hAnsi="Times New Roman"/>
                <w:b/>
                <w:bCs/>
                <w:lang w:eastAsia="ru-RU"/>
              </w:rPr>
              <w:t>220 127,68</w:t>
            </w:r>
          </w:p>
        </w:tc>
      </w:tr>
    </w:tbl>
    <w:p w:rsidR="00A76799" w:rsidRPr="00675362" w:rsidRDefault="00675362" w:rsidP="0067536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75362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Pr="00675362">
        <w:rPr>
          <w:rFonts w:ascii="Times New Roman" w:hAnsi="Times New Roman"/>
          <w:sz w:val="28"/>
          <w:szCs w:val="28"/>
        </w:rPr>
        <w:t xml:space="preserve"> »</w:t>
      </w:r>
    </w:p>
    <w:sectPr w:rsidR="00A76799" w:rsidRPr="00675362" w:rsidSect="00F71E80">
      <w:headerReference w:type="default" r:id="rId7"/>
      <w:pgSz w:w="16838" w:h="11906" w:orient="landscape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10" w:rsidRDefault="00690710" w:rsidP="00CD6538">
      <w:pPr>
        <w:spacing w:after="0" w:line="240" w:lineRule="auto"/>
      </w:pPr>
      <w:r>
        <w:separator/>
      </w:r>
    </w:p>
  </w:endnote>
  <w:endnote w:type="continuationSeparator" w:id="0">
    <w:p w:rsidR="00690710" w:rsidRDefault="00690710" w:rsidP="00CD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10" w:rsidRDefault="00690710" w:rsidP="00CD6538">
      <w:pPr>
        <w:spacing w:after="0" w:line="240" w:lineRule="auto"/>
      </w:pPr>
      <w:r>
        <w:separator/>
      </w:r>
    </w:p>
  </w:footnote>
  <w:footnote w:type="continuationSeparator" w:id="0">
    <w:p w:rsidR="00690710" w:rsidRDefault="00690710" w:rsidP="00CD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195878"/>
      <w:docPartObj>
        <w:docPartGallery w:val="Page Numbers (Top of Page)"/>
        <w:docPartUnique/>
      </w:docPartObj>
    </w:sdtPr>
    <w:sdtEndPr/>
    <w:sdtContent>
      <w:p w:rsidR="00CD6538" w:rsidRDefault="00CD653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FF4">
          <w:rPr>
            <w:noProof/>
          </w:rPr>
          <w:t>2</w:t>
        </w:r>
        <w:r>
          <w:fldChar w:fldCharType="end"/>
        </w:r>
      </w:p>
    </w:sdtContent>
  </w:sdt>
  <w:p w:rsidR="00CD6538" w:rsidRDefault="00CD65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FE"/>
    <w:rsid w:val="00017476"/>
    <w:rsid w:val="00026DCC"/>
    <w:rsid w:val="00033F18"/>
    <w:rsid w:val="00041F2A"/>
    <w:rsid w:val="00062552"/>
    <w:rsid w:val="00062C1A"/>
    <w:rsid w:val="0007508B"/>
    <w:rsid w:val="000762DC"/>
    <w:rsid w:val="000768FF"/>
    <w:rsid w:val="00083BD4"/>
    <w:rsid w:val="000C7A82"/>
    <w:rsid w:val="000F3F62"/>
    <w:rsid w:val="00122778"/>
    <w:rsid w:val="001243D4"/>
    <w:rsid w:val="00154003"/>
    <w:rsid w:val="00155675"/>
    <w:rsid w:val="00162217"/>
    <w:rsid w:val="00164961"/>
    <w:rsid w:val="001C12A4"/>
    <w:rsid w:val="001C1BC5"/>
    <w:rsid w:val="001D20F8"/>
    <w:rsid w:val="001D63C1"/>
    <w:rsid w:val="001F35E5"/>
    <w:rsid w:val="001F4860"/>
    <w:rsid w:val="001F6E69"/>
    <w:rsid w:val="00205388"/>
    <w:rsid w:val="00221D67"/>
    <w:rsid w:val="002524EB"/>
    <w:rsid w:val="0028267D"/>
    <w:rsid w:val="002C6DB4"/>
    <w:rsid w:val="002E3A17"/>
    <w:rsid w:val="002E6BCC"/>
    <w:rsid w:val="002F1FB5"/>
    <w:rsid w:val="002F24F8"/>
    <w:rsid w:val="00345DD1"/>
    <w:rsid w:val="00353273"/>
    <w:rsid w:val="00353ABF"/>
    <w:rsid w:val="0038338F"/>
    <w:rsid w:val="00385E82"/>
    <w:rsid w:val="003B00E6"/>
    <w:rsid w:val="003B4B4F"/>
    <w:rsid w:val="003B6D15"/>
    <w:rsid w:val="003F3998"/>
    <w:rsid w:val="0041065C"/>
    <w:rsid w:val="00443987"/>
    <w:rsid w:val="00453948"/>
    <w:rsid w:val="0045664C"/>
    <w:rsid w:val="004752A3"/>
    <w:rsid w:val="004771BE"/>
    <w:rsid w:val="004815FF"/>
    <w:rsid w:val="004824BC"/>
    <w:rsid w:val="004A04EC"/>
    <w:rsid w:val="004A29FE"/>
    <w:rsid w:val="004A3D61"/>
    <w:rsid w:val="004C19ED"/>
    <w:rsid w:val="004C49C7"/>
    <w:rsid w:val="004E6370"/>
    <w:rsid w:val="005002AA"/>
    <w:rsid w:val="00500E56"/>
    <w:rsid w:val="00513F6D"/>
    <w:rsid w:val="00533A32"/>
    <w:rsid w:val="005559E1"/>
    <w:rsid w:val="0055620D"/>
    <w:rsid w:val="0056747B"/>
    <w:rsid w:val="005C206C"/>
    <w:rsid w:val="005D25F5"/>
    <w:rsid w:val="005E2D59"/>
    <w:rsid w:val="00602F58"/>
    <w:rsid w:val="006042FF"/>
    <w:rsid w:val="00624CBD"/>
    <w:rsid w:val="00646852"/>
    <w:rsid w:val="00650C37"/>
    <w:rsid w:val="00652A18"/>
    <w:rsid w:val="00653F62"/>
    <w:rsid w:val="00657A08"/>
    <w:rsid w:val="00675362"/>
    <w:rsid w:val="00690710"/>
    <w:rsid w:val="006C54A4"/>
    <w:rsid w:val="00702E9A"/>
    <w:rsid w:val="00711122"/>
    <w:rsid w:val="00726ECD"/>
    <w:rsid w:val="00750FF4"/>
    <w:rsid w:val="00752D92"/>
    <w:rsid w:val="007967AA"/>
    <w:rsid w:val="007B1B0B"/>
    <w:rsid w:val="007C0EA5"/>
    <w:rsid w:val="007E2BCE"/>
    <w:rsid w:val="007F7041"/>
    <w:rsid w:val="0081666A"/>
    <w:rsid w:val="00817FE1"/>
    <w:rsid w:val="00837E66"/>
    <w:rsid w:val="00840E12"/>
    <w:rsid w:val="0084470A"/>
    <w:rsid w:val="00844DB4"/>
    <w:rsid w:val="00857C3F"/>
    <w:rsid w:val="008607C5"/>
    <w:rsid w:val="0086274C"/>
    <w:rsid w:val="008751E2"/>
    <w:rsid w:val="00887F06"/>
    <w:rsid w:val="00897194"/>
    <w:rsid w:val="008A0D67"/>
    <w:rsid w:val="008B15BE"/>
    <w:rsid w:val="008B270B"/>
    <w:rsid w:val="008D0C8D"/>
    <w:rsid w:val="008D2BC4"/>
    <w:rsid w:val="008D7A30"/>
    <w:rsid w:val="008E2147"/>
    <w:rsid w:val="008E7260"/>
    <w:rsid w:val="008F3FFD"/>
    <w:rsid w:val="008F59CF"/>
    <w:rsid w:val="008F5C05"/>
    <w:rsid w:val="009045CE"/>
    <w:rsid w:val="009056E3"/>
    <w:rsid w:val="00914A8B"/>
    <w:rsid w:val="00914AEE"/>
    <w:rsid w:val="00923B0F"/>
    <w:rsid w:val="0093082B"/>
    <w:rsid w:val="00957DBA"/>
    <w:rsid w:val="0096667B"/>
    <w:rsid w:val="009673E5"/>
    <w:rsid w:val="0099632E"/>
    <w:rsid w:val="009B407B"/>
    <w:rsid w:val="009E24FB"/>
    <w:rsid w:val="009E6ACA"/>
    <w:rsid w:val="00A64AC3"/>
    <w:rsid w:val="00A660E7"/>
    <w:rsid w:val="00A72B58"/>
    <w:rsid w:val="00A74434"/>
    <w:rsid w:val="00A76799"/>
    <w:rsid w:val="00AA714B"/>
    <w:rsid w:val="00AD0E40"/>
    <w:rsid w:val="00AD2A16"/>
    <w:rsid w:val="00B25F4D"/>
    <w:rsid w:val="00B453A1"/>
    <w:rsid w:val="00B5089F"/>
    <w:rsid w:val="00B5196D"/>
    <w:rsid w:val="00B60226"/>
    <w:rsid w:val="00B848CF"/>
    <w:rsid w:val="00B91617"/>
    <w:rsid w:val="00B96795"/>
    <w:rsid w:val="00BA0573"/>
    <w:rsid w:val="00BC34A8"/>
    <w:rsid w:val="00BD48C4"/>
    <w:rsid w:val="00BD5E46"/>
    <w:rsid w:val="00BE3CDD"/>
    <w:rsid w:val="00BE69A6"/>
    <w:rsid w:val="00C641EC"/>
    <w:rsid w:val="00C64DF7"/>
    <w:rsid w:val="00C86A8F"/>
    <w:rsid w:val="00C95D34"/>
    <w:rsid w:val="00CB35FD"/>
    <w:rsid w:val="00CC28C9"/>
    <w:rsid w:val="00CC2D27"/>
    <w:rsid w:val="00CD6538"/>
    <w:rsid w:val="00CE173E"/>
    <w:rsid w:val="00CE7002"/>
    <w:rsid w:val="00CF51CF"/>
    <w:rsid w:val="00D022FF"/>
    <w:rsid w:val="00D052B5"/>
    <w:rsid w:val="00D05DA8"/>
    <w:rsid w:val="00D06B67"/>
    <w:rsid w:val="00D269A0"/>
    <w:rsid w:val="00D42470"/>
    <w:rsid w:val="00D83F8C"/>
    <w:rsid w:val="00D963E9"/>
    <w:rsid w:val="00DB0796"/>
    <w:rsid w:val="00DF3B9D"/>
    <w:rsid w:val="00E023C8"/>
    <w:rsid w:val="00E03A2A"/>
    <w:rsid w:val="00E07092"/>
    <w:rsid w:val="00E36E99"/>
    <w:rsid w:val="00EB41CB"/>
    <w:rsid w:val="00EC070E"/>
    <w:rsid w:val="00EF30A8"/>
    <w:rsid w:val="00F2438E"/>
    <w:rsid w:val="00F25106"/>
    <w:rsid w:val="00F356FB"/>
    <w:rsid w:val="00F41551"/>
    <w:rsid w:val="00F438CF"/>
    <w:rsid w:val="00F4582B"/>
    <w:rsid w:val="00F459EB"/>
    <w:rsid w:val="00F47C8C"/>
    <w:rsid w:val="00F53868"/>
    <w:rsid w:val="00F662C5"/>
    <w:rsid w:val="00F71849"/>
    <w:rsid w:val="00F71E80"/>
    <w:rsid w:val="00F86132"/>
    <w:rsid w:val="00F87686"/>
    <w:rsid w:val="00FA6509"/>
    <w:rsid w:val="00FB1FF5"/>
    <w:rsid w:val="00FC4E3B"/>
    <w:rsid w:val="00FD15C0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FE"/>
    <w:rPr>
      <w:rFonts w:ascii="Calibri" w:eastAsia="Calibri" w:hAnsi="Calibri" w:cs="Times New Roman"/>
    </w:rPr>
  </w:style>
  <w:style w:type="paragraph" w:styleId="1">
    <w:name w:val="heading 1"/>
    <w:aliases w:val="Heading 1 Char,Head 1,????????? 1"/>
    <w:basedOn w:val="a"/>
    <w:next w:val="a"/>
    <w:link w:val="10"/>
    <w:uiPriority w:val="9"/>
    <w:qFormat/>
    <w:rsid w:val="004A29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 1 Знак,????????? 1 Знак"/>
    <w:basedOn w:val="a0"/>
    <w:link w:val="1"/>
    <w:uiPriority w:val="9"/>
    <w:rsid w:val="004A29F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ConsPlusTitle">
    <w:name w:val="ConsPlusTitle"/>
    <w:uiPriority w:val="99"/>
    <w:rsid w:val="004A29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6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53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D6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53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FE"/>
    <w:rPr>
      <w:rFonts w:ascii="Calibri" w:eastAsia="Calibri" w:hAnsi="Calibri" w:cs="Times New Roman"/>
    </w:rPr>
  </w:style>
  <w:style w:type="paragraph" w:styleId="1">
    <w:name w:val="heading 1"/>
    <w:aliases w:val="Heading 1 Char,Head 1,????????? 1"/>
    <w:basedOn w:val="a"/>
    <w:next w:val="a"/>
    <w:link w:val="10"/>
    <w:uiPriority w:val="9"/>
    <w:qFormat/>
    <w:rsid w:val="004A29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 1 Знак,????????? 1 Знак"/>
    <w:basedOn w:val="a0"/>
    <w:link w:val="1"/>
    <w:uiPriority w:val="9"/>
    <w:rsid w:val="004A29F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ConsPlusTitle">
    <w:name w:val="ConsPlusTitle"/>
    <w:uiPriority w:val="99"/>
    <w:rsid w:val="004A29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6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53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D6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53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Молодкина Галина Камиловна</dc:creator>
  <cp:lastModifiedBy>Antonova_TE</cp:lastModifiedBy>
  <cp:revision>8</cp:revision>
  <cp:lastPrinted>2013-04-30T01:06:00Z</cp:lastPrinted>
  <dcterms:created xsi:type="dcterms:W3CDTF">2013-04-30T01:04:00Z</dcterms:created>
  <dcterms:modified xsi:type="dcterms:W3CDTF">2013-05-19T22:55:00Z</dcterms:modified>
</cp:coreProperties>
</file>