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2EE" w:rsidRDefault="00E802EE">
      <w:pPr>
        <w:widowControl w:val="0"/>
        <w:autoSpaceDE w:val="0"/>
        <w:autoSpaceDN w:val="0"/>
        <w:adjustRightInd w:val="0"/>
        <w:spacing w:before="1" w:after="0" w:line="100" w:lineRule="exact"/>
        <w:rPr>
          <w:rFonts w:ascii="Times New Roman" w:hAnsi="Times New Roman"/>
          <w:sz w:val="10"/>
          <w:szCs w:val="10"/>
        </w:rPr>
      </w:pPr>
      <w:bookmarkStart w:id="0" w:name="_GoBack"/>
      <w:bookmarkEnd w:id="0"/>
    </w:p>
    <w:p w:rsidR="00E802EE" w:rsidRDefault="00E802EE">
      <w:pPr>
        <w:widowControl w:val="0"/>
        <w:autoSpaceDE w:val="0"/>
        <w:autoSpaceDN w:val="0"/>
        <w:adjustRightInd w:val="0"/>
        <w:spacing w:after="0" w:line="240" w:lineRule="auto"/>
        <w:ind w:left="105" w:right="-20"/>
        <w:rPr>
          <w:rFonts w:ascii="Times New Roman" w:hAnsi="Times New Roman"/>
          <w:sz w:val="20"/>
          <w:szCs w:val="20"/>
        </w:rPr>
      </w:pPr>
    </w:p>
    <w:p w:rsidR="00E802EE" w:rsidRDefault="00E802EE">
      <w:pPr>
        <w:widowControl w:val="0"/>
        <w:autoSpaceDE w:val="0"/>
        <w:autoSpaceDN w:val="0"/>
        <w:adjustRightInd w:val="0"/>
        <w:spacing w:before="8" w:after="0" w:line="150" w:lineRule="exact"/>
        <w:rPr>
          <w:rFonts w:ascii="Times New Roman" w:hAnsi="Times New Roman"/>
          <w:sz w:val="15"/>
          <w:szCs w:val="15"/>
        </w:rPr>
      </w:pPr>
    </w:p>
    <w:p w:rsidR="00EF15A9" w:rsidRDefault="00EF15A9" w:rsidP="00492693">
      <w:pPr>
        <w:widowControl w:val="0"/>
        <w:autoSpaceDE w:val="0"/>
        <w:autoSpaceDN w:val="0"/>
        <w:adjustRightInd w:val="0"/>
        <w:spacing w:before="28" w:after="0" w:line="240" w:lineRule="auto"/>
        <w:ind w:left="180" w:right="-20"/>
        <w:rPr>
          <w:rFonts w:ascii="ITC Franklin Gothic Std Book" w:hAnsi="ITC Franklin Gothic Std Book" w:cs="ITC Franklin Gothic Std Book"/>
          <w:color w:val="231F20"/>
          <w:spacing w:val="-3"/>
          <w:sz w:val="16"/>
          <w:szCs w:val="16"/>
        </w:rPr>
      </w:pPr>
    </w:p>
    <w:p w:rsidR="00EF15A9" w:rsidRDefault="00EF15A9">
      <w:pPr>
        <w:widowControl w:val="0"/>
        <w:autoSpaceDE w:val="0"/>
        <w:autoSpaceDN w:val="0"/>
        <w:adjustRightInd w:val="0"/>
        <w:spacing w:before="28" w:after="0" w:line="240" w:lineRule="auto"/>
        <w:ind w:left="100" w:right="-20"/>
        <w:rPr>
          <w:rFonts w:ascii="ITC Franklin Gothic Std Book" w:hAnsi="ITC Franklin Gothic Std Book" w:cs="ITC Franklin Gothic Std Book"/>
          <w:color w:val="231F20"/>
          <w:spacing w:val="-3"/>
          <w:sz w:val="16"/>
          <w:szCs w:val="16"/>
        </w:rPr>
      </w:pPr>
    </w:p>
    <w:p w:rsidR="00EF15A9" w:rsidRDefault="00EF15A9">
      <w:pPr>
        <w:widowControl w:val="0"/>
        <w:autoSpaceDE w:val="0"/>
        <w:autoSpaceDN w:val="0"/>
        <w:adjustRightInd w:val="0"/>
        <w:spacing w:before="28" w:after="0" w:line="240" w:lineRule="auto"/>
        <w:ind w:left="100" w:right="-20"/>
        <w:rPr>
          <w:rFonts w:ascii="ITC Franklin Gothic Std Book" w:hAnsi="ITC Franklin Gothic Std Book" w:cs="ITC Franklin Gothic Std Book"/>
          <w:color w:val="231F20"/>
          <w:spacing w:val="-3"/>
          <w:sz w:val="16"/>
          <w:szCs w:val="16"/>
        </w:rPr>
      </w:pPr>
    </w:p>
    <w:p w:rsidR="00EF15A9" w:rsidRDefault="00EF15A9">
      <w:pPr>
        <w:widowControl w:val="0"/>
        <w:autoSpaceDE w:val="0"/>
        <w:autoSpaceDN w:val="0"/>
        <w:adjustRightInd w:val="0"/>
        <w:spacing w:before="28" w:after="0" w:line="240" w:lineRule="auto"/>
        <w:ind w:left="100" w:right="-20"/>
        <w:rPr>
          <w:rFonts w:ascii="ITC Franklin Gothic Std Book" w:hAnsi="ITC Franklin Gothic Std Book" w:cs="ITC Franklin Gothic Std Book"/>
          <w:color w:val="231F20"/>
          <w:spacing w:val="-3"/>
          <w:sz w:val="16"/>
          <w:szCs w:val="16"/>
        </w:rPr>
      </w:pPr>
    </w:p>
    <w:p w:rsidR="00EF15A9" w:rsidRPr="00F513F2" w:rsidRDefault="00EF15A9" w:rsidP="00492693">
      <w:pPr>
        <w:widowControl w:val="0"/>
        <w:tabs>
          <w:tab w:val="left" w:pos="269"/>
          <w:tab w:val="left" w:pos="9630"/>
        </w:tabs>
        <w:autoSpaceDE w:val="0"/>
        <w:autoSpaceDN w:val="0"/>
        <w:adjustRightInd w:val="0"/>
        <w:spacing w:after="180" w:line="290" w:lineRule="atLeast"/>
        <w:ind w:left="180" w:right="-1440"/>
        <w:rPr>
          <w:rFonts w:ascii="Franklin Gothic Demi" w:hAnsi="Franklin Gothic Demi"/>
          <w:bCs/>
          <w:spacing w:val="-2"/>
          <w:kern w:val="1"/>
          <w:sz w:val="25"/>
          <w:szCs w:val="25"/>
        </w:rPr>
      </w:pPr>
      <w:r w:rsidRPr="00F513F2">
        <w:rPr>
          <w:rFonts w:ascii="Franklin Gothic Demi" w:hAnsi="Franklin Gothic Demi"/>
          <w:bCs/>
          <w:spacing w:val="-2"/>
          <w:kern w:val="1"/>
          <w:sz w:val="25"/>
          <w:szCs w:val="25"/>
        </w:rPr>
        <w:t>Thrivent Choice</w:t>
      </w:r>
      <w:r w:rsidRPr="00F513F2">
        <w:rPr>
          <w:rFonts w:ascii="Franklin Gothic Demi" w:hAnsi="Franklin Gothic Demi"/>
          <w:bCs/>
          <w:spacing w:val="-2"/>
          <w:kern w:val="1"/>
          <w:sz w:val="25"/>
          <w:szCs w:val="25"/>
          <w:vertAlign w:val="superscript"/>
        </w:rPr>
        <w:t>®</w:t>
      </w:r>
      <w:r w:rsidRPr="00F513F2">
        <w:rPr>
          <w:rFonts w:ascii="Franklin Gothic Demi" w:hAnsi="Franklin Gothic Demi"/>
          <w:bCs/>
          <w:spacing w:val="-2"/>
          <w:kern w:val="1"/>
          <w:sz w:val="25"/>
          <w:szCs w:val="25"/>
        </w:rPr>
        <w:t xml:space="preserve">: Strengthening communities. </w:t>
      </w:r>
      <w:proofErr w:type="gramStart"/>
      <w:r w:rsidRPr="00F513F2">
        <w:rPr>
          <w:rFonts w:ascii="Franklin Gothic Demi" w:hAnsi="Franklin Gothic Demi"/>
          <w:bCs/>
          <w:spacing w:val="-2"/>
          <w:kern w:val="1"/>
          <w:sz w:val="25"/>
          <w:szCs w:val="25"/>
        </w:rPr>
        <w:t>Changing lives.</w:t>
      </w:r>
      <w:proofErr w:type="gramEnd"/>
    </w:p>
    <w:p w:rsidR="00EF15A9" w:rsidRPr="00F513F2" w:rsidRDefault="00EF15A9" w:rsidP="00492693">
      <w:pPr>
        <w:widowControl w:val="0"/>
        <w:tabs>
          <w:tab w:val="left" w:pos="269"/>
          <w:tab w:val="left" w:pos="9630"/>
        </w:tabs>
        <w:autoSpaceDE w:val="0"/>
        <w:autoSpaceDN w:val="0"/>
        <w:adjustRightInd w:val="0"/>
        <w:spacing w:after="120" w:line="264" w:lineRule="auto"/>
        <w:ind w:left="180"/>
        <w:rPr>
          <w:rFonts w:ascii="Franklin Gothic Book" w:hAnsi="Franklin Gothic Book"/>
          <w:spacing w:val="4"/>
          <w:kern w:val="1"/>
          <w:sz w:val="21"/>
          <w:szCs w:val="21"/>
        </w:rPr>
      </w:pPr>
      <w:r w:rsidRPr="00F513F2">
        <w:rPr>
          <w:rFonts w:ascii="Franklin Gothic Book" w:hAnsi="Franklin Gothic Book"/>
          <w:spacing w:val="4"/>
          <w:kern w:val="1"/>
          <w:sz w:val="21"/>
          <w:szCs w:val="21"/>
        </w:rPr>
        <w:t xml:space="preserve">Thrivent Choice, the </w:t>
      </w:r>
      <w:r w:rsidR="00B3670C">
        <w:rPr>
          <w:rFonts w:ascii="Franklin Gothic Book" w:hAnsi="Franklin Gothic Book"/>
          <w:spacing w:val="4"/>
          <w:kern w:val="1"/>
          <w:sz w:val="21"/>
          <w:szCs w:val="21"/>
        </w:rPr>
        <w:t xml:space="preserve">member-advised </w:t>
      </w:r>
      <w:r w:rsidRPr="00F513F2">
        <w:rPr>
          <w:rFonts w:ascii="Franklin Gothic Book" w:hAnsi="Franklin Gothic Book"/>
          <w:spacing w:val="4"/>
          <w:kern w:val="1"/>
          <w:sz w:val="21"/>
          <w:szCs w:val="21"/>
        </w:rPr>
        <w:t xml:space="preserve">charitable grant program from Thrivent Financial, continues to be a welcome funding source for </w:t>
      </w:r>
      <w:r w:rsidR="0089238A">
        <w:rPr>
          <w:rFonts w:ascii="Franklin Gothic Book" w:hAnsi="Franklin Gothic Book"/>
          <w:spacing w:val="4"/>
          <w:kern w:val="1"/>
          <w:sz w:val="21"/>
          <w:szCs w:val="21"/>
        </w:rPr>
        <w:t>churches</w:t>
      </w:r>
      <w:r w:rsidRPr="00F513F2">
        <w:rPr>
          <w:rFonts w:ascii="Franklin Gothic Book" w:hAnsi="Franklin Gothic Book"/>
          <w:spacing w:val="4"/>
          <w:kern w:val="1"/>
          <w:sz w:val="21"/>
          <w:szCs w:val="21"/>
        </w:rPr>
        <w:t xml:space="preserve"> and nonprofit organizations nationwide.</w:t>
      </w:r>
    </w:p>
    <w:p w:rsidR="00EF15A9" w:rsidRPr="00F513F2" w:rsidRDefault="00EF15A9" w:rsidP="00492693">
      <w:pPr>
        <w:widowControl w:val="0"/>
        <w:tabs>
          <w:tab w:val="left" w:pos="269"/>
          <w:tab w:val="left" w:pos="7200"/>
          <w:tab w:val="left" w:pos="7470"/>
          <w:tab w:val="left" w:pos="7560"/>
          <w:tab w:val="left" w:pos="9630"/>
        </w:tabs>
        <w:autoSpaceDE w:val="0"/>
        <w:autoSpaceDN w:val="0"/>
        <w:adjustRightInd w:val="0"/>
        <w:spacing w:after="120" w:line="264" w:lineRule="auto"/>
        <w:ind w:left="180"/>
        <w:rPr>
          <w:rFonts w:ascii="Franklin Gothic Book" w:hAnsi="Franklin Gothic Book"/>
          <w:spacing w:val="4"/>
          <w:kern w:val="1"/>
          <w:sz w:val="21"/>
          <w:szCs w:val="21"/>
        </w:rPr>
      </w:pPr>
      <w:r w:rsidRPr="00F513F2">
        <w:rPr>
          <w:rFonts w:ascii="Franklin Gothic Book" w:hAnsi="Franklin Gothic Book"/>
          <w:spacing w:val="4"/>
          <w:kern w:val="1"/>
          <w:sz w:val="21"/>
          <w:szCs w:val="21"/>
        </w:rPr>
        <w:t xml:space="preserve">If you are an eligible Thrivent member, you likely are aware of this easy, convenient way to help make a difference for organizations you care about. The Thrivent Choice program offers a way for eligible members to recommend where Thrivent Financial distributes some of its charitable grant funds each year. </w:t>
      </w:r>
    </w:p>
    <w:p w:rsidR="00EF15A9" w:rsidRPr="00F513F2" w:rsidRDefault="00EF15A9" w:rsidP="00B3670C">
      <w:pPr>
        <w:tabs>
          <w:tab w:val="left" w:pos="9180"/>
          <w:tab w:val="left" w:pos="9450"/>
          <w:tab w:val="left" w:pos="10530"/>
          <w:tab w:val="left" w:pos="10980"/>
        </w:tabs>
        <w:spacing w:after="120" w:line="264" w:lineRule="auto"/>
        <w:ind w:left="180" w:right="-180"/>
        <w:rPr>
          <w:rFonts w:ascii="Franklin Gothic Book" w:hAnsi="Franklin Gothic Book"/>
          <w:spacing w:val="4"/>
          <w:sz w:val="21"/>
          <w:szCs w:val="21"/>
        </w:rPr>
      </w:pPr>
      <w:r w:rsidRPr="00F513F2">
        <w:rPr>
          <w:rFonts w:ascii="Franklin Gothic Book" w:hAnsi="Franklin Gothic Book"/>
          <w:spacing w:val="4"/>
          <w:kern w:val="1"/>
          <w:sz w:val="21"/>
          <w:szCs w:val="21"/>
        </w:rPr>
        <w:t>Eligible benefit members are designated Choice Dollars</w:t>
      </w:r>
      <w:r w:rsidRPr="00F513F2">
        <w:rPr>
          <w:rFonts w:ascii="Franklin Gothic Book" w:hAnsi="Franklin Gothic Book"/>
          <w:spacing w:val="4"/>
          <w:kern w:val="1"/>
          <w:sz w:val="21"/>
          <w:szCs w:val="21"/>
          <w:vertAlign w:val="superscript"/>
        </w:rPr>
        <w:t>®</w:t>
      </w:r>
      <w:r w:rsidRPr="00F513F2">
        <w:rPr>
          <w:rFonts w:ascii="Franklin Gothic Book" w:hAnsi="Franklin Gothic Book"/>
          <w:spacing w:val="4"/>
          <w:kern w:val="1"/>
          <w:sz w:val="21"/>
          <w:szCs w:val="21"/>
        </w:rPr>
        <w:t xml:space="preserve"> that they can direct, thereby recommending charitable grant funding for their choice among thousands of </w:t>
      </w:r>
      <w:r w:rsidR="00B3670C">
        <w:rPr>
          <w:rFonts w:ascii="Franklin Gothic Book" w:hAnsi="Franklin Gothic Book"/>
          <w:spacing w:val="4"/>
          <w:kern w:val="1"/>
          <w:sz w:val="21"/>
          <w:szCs w:val="21"/>
        </w:rPr>
        <w:t xml:space="preserve">enrolled </w:t>
      </w:r>
      <w:r w:rsidR="0089238A">
        <w:rPr>
          <w:rFonts w:ascii="Franklin Gothic Book" w:hAnsi="Franklin Gothic Book"/>
          <w:spacing w:val="4"/>
          <w:kern w:val="1"/>
          <w:sz w:val="21"/>
          <w:szCs w:val="21"/>
        </w:rPr>
        <w:t>churches</w:t>
      </w:r>
      <w:r w:rsidRPr="00F513F2">
        <w:rPr>
          <w:rFonts w:ascii="Franklin Gothic Book" w:hAnsi="Franklin Gothic Book"/>
          <w:spacing w:val="4"/>
          <w:kern w:val="1"/>
          <w:sz w:val="21"/>
          <w:szCs w:val="21"/>
        </w:rPr>
        <w:t xml:space="preserve"> and nonprofit organizations, including </w:t>
      </w:r>
      <w:r w:rsidR="0089238A">
        <w:rPr>
          <w:rFonts w:ascii="Franklin Gothic Book" w:hAnsi="Franklin Gothic Book"/>
          <w:spacing w:val="4"/>
          <w:kern w:val="1"/>
          <w:sz w:val="21"/>
          <w:szCs w:val="21"/>
        </w:rPr>
        <w:fldChar w:fldCharType="begin">
          <w:ffData>
            <w:name w:val="Text1"/>
            <w:enabled/>
            <w:calcOnExit w:val="0"/>
            <w:textInput>
              <w:default w:val="&lt;NAME OF CHURCH/ORGANIZATION&gt;"/>
            </w:textInput>
          </w:ffData>
        </w:fldChar>
      </w:r>
      <w:bookmarkStart w:id="1" w:name="Text1"/>
      <w:r w:rsidR="0089238A">
        <w:rPr>
          <w:rFonts w:ascii="Franklin Gothic Book" w:hAnsi="Franklin Gothic Book"/>
          <w:spacing w:val="4"/>
          <w:kern w:val="1"/>
          <w:sz w:val="21"/>
          <w:szCs w:val="21"/>
        </w:rPr>
        <w:instrText xml:space="preserve"> FORMTEXT </w:instrText>
      </w:r>
      <w:r w:rsidR="0089238A">
        <w:rPr>
          <w:rFonts w:ascii="Franklin Gothic Book" w:hAnsi="Franklin Gothic Book"/>
          <w:spacing w:val="4"/>
          <w:kern w:val="1"/>
          <w:sz w:val="21"/>
          <w:szCs w:val="21"/>
        </w:rPr>
      </w:r>
      <w:r w:rsidR="0089238A">
        <w:rPr>
          <w:rFonts w:ascii="Franklin Gothic Book" w:hAnsi="Franklin Gothic Book"/>
          <w:spacing w:val="4"/>
          <w:kern w:val="1"/>
          <w:sz w:val="21"/>
          <w:szCs w:val="21"/>
        </w:rPr>
        <w:fldChar w:fldCharType="separate"/>
      </w:r>
      <w:r w:rsidR="0089238A">
        <w:rPr>
          <w:rFonts w:ascii="Franklin Gothic Book" w:hAnsi="Franklin Gothic Book"/>
          <w:noProof/>
          <w:spacing w:val="4"/>
          <w:kern w:val="1"/>
          <w:sz w:val="21"/>
          <w:szCs w:val="21"/>
        </w:rPr>
        <w:t>&lt;NAME OF CHURCH/ORGANIZATION&gt;</w:t>
      </w:r>
      <w:r w:rsidR="0089238A">
        <w:rPr>
          <w:rFonts w:ascii="Franklin Gothic Book" w:hAnsi="Franklin Gothic Book"/>
          <w:spacing w:val="4"/>
          <w:kern w:val="1"/>
          <w:sz w:val="21"/>
          <w:szCs w:val="21"/>
        </w:rPr>
        <w:fldChar w:fldCharType="end"/>
      </w:r>
      <w:bookmarkEnd w:id="1"/>
      <w:r w:rsidR="000A309C">
        <w:rPr>
          <w:rFonts w:ascii="Franklin Gothic Book" w:hAnsi="Franklin Gothic Book"/>
          <w:spacing w:val="4"/>
          <w:sz w:val="21"/>
          <w:szCs w:val="21"/>
        </w:rPr>
        <w:t xml:space="preserve">. </w:t>
      </w:r>
      <w:r w:rsidRPr="00F513F2">
        <w:rPr>
          <w:rFonts w:ascii="Franklin Gothic Book" w:hAnsi="Franklin Gothic Book"/>
          <w:spacing w:val="4"/>
          <w:kern w:val="1"/>
          <w:sz w:val="21"/>
          <w:szCs w:val="21"/>
        </w:rPr>
        <w:t xml:space="preserve">To date, Choice Dollars grant funds totaling </w:t>
      </w:r>
      <w:r w:rsidRPr="00F513F2">
        <w:rPr>
          <w:rFonts w:ascii="Franklin Gothic Book" w:hAnsi="Franklin Gothic Book"/>
          <w:spacing w:val="4"/>
          <w:kern w:val="1"/>
          <w:sz w:val="21"/>
          <w:szCs w:val="21"/>
        </w:rPr>
        <w:fldChar w:fldCharType="begin">
          <w:ffData>
            <w:name w:val=""/>
            <w:enabled/>
            <w:calcOnExit w:val="0"/>
            <w:textInput>
              <w:default w:val="&lt;$VARIABLE&gt;"/>
            </w:textInput>
          </w:ffData>
        </w:fldChar>
      </w:r>
      <w:r w:rsidRPr="00F513F2">
        <w:rPr>
          <w:rFonts w:ascii="Franklin Gothic Book" w:hAnsi="Franklin Gothic Book"/>
          <w:spacing w:val="4"/>
          <w:kern w:val="1"/>
          <w:sz w:val="21"/>
          <w:szCs w:val="21"/>
        </w:rPr>
        <w:instrText xml:space="preserve"> FORMTEXT </w:instrText>
      </w:r>
      <w:r w:rsidRPr="00F513F2">
        <w:rPr>
          <w:rFonts w:ascii="Franklin Gothic Book" w:hAnsi="Franklin Gothic Book"/>
          <w:spacing w:val="4"/>
          <w:kern w:val="1"/>
          <w:sz w:val="21"/>
          <w:szCs w:val="21"/>
        </w:rPr>
      </w:r>
      <w:r w:rsidRPr="00F513F2">
        <w:rPr>
          <w:rFonts w:ascii="Franklin Gothic Book" w:hAnsi="Franklin Gothic Book"/>
          <w:spacing w:val="4"/>
          <w:kern w:val="1"/>
          <w:sz w:val="21"/>
          <w:szCs w:val="21"/>
        </w:rPr>
        <w:fldChar w:fldCharType="separate"/>
      </w:r>
      <w:r w:rsidRPr="00F513F2">
        <w:rPr>
          <w:rFonts w:ascii="Franklin Gothic Book" w:hAnsi="Franklin Gothic Book"/>
          <w:noProof/>
          <w:spacing w:val="4"/>
          <w:kern w:val="1"/>
          <w:sz w:val="21"/>
          <w:szCs w:val="21"/>
        </w:rPr>
        <w:t>&lt;$VARIABLE&gt;</w:t>
      </w:r>
      <w:r w:rsidRPr="00F513F2">
        <w:rPr>
          <w:rFonts w:ascii="Franklin Gothic Book" w:hAnsi="Franklin Gothic Book"/>
          <w:spacing w:val="4"/>
          <w:kern w:val="1"/>
          <w:sz w:val="21"/>
          <w:szCs w:val="21"/>
        </w:rPr>
        <w:fldChar w:fldCharType="end"/>
      </w:r>
      <w:r w:rsidRPr="00F513F2">
        <w:rPr>
          <w:rFonts w:ascii="Franklin Gothic Book" w:hAnsi="Franklin Gothic Book"/>
          <w:spacing w:val="4"/>
          <w:kern w:val="1"/>
          <w:sz w:val="21"/>
          <w:szCs w:val="21"/>
        </w:rPr>
        <w:t xml:space="preserve"> have been distributed overall.</w:t>
      </w:r>
      <w:bookmarkStart w:id="2" w:name="Text2"/>
      <w:r w:rsidRPr="00F513F2">
        <w:rPr>
          <w:rFonts w:ascii="Franklin Gothic Book" w:hAnsi="Franklin Gothic Book"/>
          <w:spacing w:val="4"/>
          <w:kern w:val="1"/>
          <w:sz w:val="21"/>
          <w:szCs w:val="21"/>
        </w:rPr>
        <w:t xml:space="preserve"> </w:t>
      </w:r>
      <w:bookmarkEnd w:id="2"/>
      <w:r w:rsidR="0089238A">
        <w:rPr>
          <w:rFonts w:ascii="Franklin Gothic Book" w:hAnsi="Franklin Gothic Book"/>
          <w:spacing w:val="4"/>
          <w:kern w:val="1"/>
          <w:sz w:val="21"/>
          <w:szCs w:val="21"/>
        </w:rPr>
        <w:fldChar w:fldCharType="begin">
          <w:ffData>
            <w:name w:val=""/>
            <w:enabled/>
            <w:calcOnExit w:val="0"/>
            <w:textInput>
              <w:default w:val="&lt;CHURCH/ORGANIZATION&gt; "/>
            </w:textInput>
          </w:ffData>
        </w:fldChar>
      </w:r>
      <w:r w:rsidR="0089238A">
        <w:rPr>
          <w:rFonts w:ascii="Franklin Gothic Book" w:hAnsi="Franklin Gothic Book"/>
          <w:spacing w:val="4"/>
          <w:kern w:val="1"/>
          <w:sz w:val="21"/>
          <w:szCs w:val="21"/>
        </w:rPr>
        <w:instrText xml:space="preserve"> FORMTEXT </w:instrText>
      </w:r>
      <w:r w:rsidR="0089238A">
        <w:rPr>
          <w:rFonts w:ascii="Franklin Gothic Book" w:hAnsi="Franklin Gothic Book"/>
          <w:spacing w:val="4"/>
          <w:kern w:val="1"/>
          <w:sz w:val="21"/>
          <w:szCs w:val="21"/>
        </w:rPr>
      </w:r>
      <w:r w:rsidR="0089238A">
        <w:rPr>
          <w:rFonts w:ascii="Franklin Gothic Book" w:hAnsi="Franklin Gothic Book"/>
          <w:spacing w:val="4"/>
          <w:kern w:val="1"/>
          <w:sz w:val="21"/>
          <w:szCs w:val="21"/>
        </w:rPr>
        <w:fldChar w:fldCharType="separate"/>
      </w:r>
      <w:r w:rsidR="0089238A">
        <w:rPr>
          <w:rFonts w:ascii="Franklin Gothic Book" w:hAnsi="Franklin Gothic Book"/>
          <w:noProof/>
          <w:spacing w:val="4"/>
          <w:kern w:val="1"/>
          <w:sz w:val="21"/>
          <w:szCs w:val="21"/>
        </w:rPr>
        <w:t xml:space="preserve">&lt;CHURCH/ORGANIZATION&gt; </w:t>
      </w:r>
      <w:r w:rsidR="0089238A">
        <w:rPr>
          <w:rFonts w:ascii="Franklin Gothic Book" w:hAnsi="Franklin Gothic Book"/>
          <w:spacing w:val="4"/>
          <w:kern w:val="1"/>
          <w:sz w:val="21"/>
          <w:szCs w:val="21"/>
        </w:rPr>
        <w:fldChar w:fldCharType="end"/>
      </w:r>
      <w:r w:rsidRPr="00F513F2">
        <w:rPr>
          <w:rFonts w:ascii="Franklin Gothic Book" w:hAnsi="Franklin Gothic Book"/>
          <w:spacing w:val="4"/>
          <w:kern w:val="1"/>
          <w:sz w:val="21"/>
          <w:szCs w:val="21"/>
        </w:rPr>
        <w:t xml:space="preserve">has received </w:t>
      </w:r>
      <w:bookmarkStart w:id="3" w:name="Text3"/>
      <w:r w:rsidRPr="00F513F2">
        <w:rPr>
          <w:rFonts w:ascii="Franklin Gothic Book" w:hAnsi="Franklin Gothic Book"/>
          <w:spacing w:val="4"/>
          <w:kern w:val="1"/>
          <w:sz w:val="21"/>
          <w:szCs w:val="21"/>
        </w:rPr>
        <w:fldChar w:fldCharType="begin">
          <w:ffData>
            <w:name w:val="Text3"/>
            <w:enabled/>
            <w:calcOnExit w:val="0"/>
            <w:textInput>
              <w:default w:val="&lt;$VARIABLE&gt;."/>
            </w:textInput>
          </w:ffData>
        </w:fldChar>
      </w:r>
      <w:r w:rsidRPr="00F513F2">
        <w:rPr>
          <w:rFonts w:ascii="Franklin Gothic Book" w:hAnsi="Franklin Gothic Book"/>
          <w:spacing w:val="4"/>
          <w:kern w:val="1"/>
          <w:sz w:val="21"/>
          <w:szCs w:val="21"/>
        </w:rPr>
        <w:instrText xml:space="preserve"> FORMTEXT </w:instrText>
      </w:r>
      <w:r w:rsidRPr="00F513F2">
        <w:rPr>
          <w:rFonts w:ascii="Franklin Gothic Book" w:hAnsi="Franklin Gothic Book"/>
          <w:spacing w:val="4"/>
          <w:kern w:val="1"/>
          <w:sz w:val="21"/>
          <w:szCs w:val="21"/>
        </w:rPr>
      </w:r>
      <w:r w:rsidRPr="00F513F2">
        <w:rPr>
          <w:rFonts w:ascii="Franklin Gothic Book" w:hAnsi="Franklin Gothic Book"/>
          <w:spacing w:val="4"/>
          <w:kern w:val="1"/>
          <w:sz w:val="21"/>
          <w:szCs w:val="21"/>
        </w:rPr>
        <w:fldChar w:fldCharType="separate"/>
      </w:r>
      <w:r w:rsidRPr="00F513F2">
        <w:rPr>
          <w:rFonts w:ascii="Franklin Gothic Book" w:hAnsi="Franklin Gothic Book"/>
          <w:noProof/>
          <w:spacing w:val="4"/>
          <w:kern w:val="1"/>
          <w:sz w:val="21"/>
          <w:szCs w:val="21"/>
        </w:rPr>
        <w:t>&lt;$VARIABLE&gt;.</w:t>
      </w:r>
      <w:r w:rsidRPr="00F513F2">
        <w:rPr>
          <w:rFonts w:ascii="Franklin Gothic Book" w:hAnsi="Franklin Gothic Book"/>
          <w:spacing w:val="4"/>
          <w:kern w:val="1"/>
          <w:sz w:val="21"/>
          <w:szCs w:val="21"/>
        </w:rPr>
        <w:fldChar w:fldCharType="end"/>
      </w:r>
      <w:bookmarkEnd w:id="3"/>
    </w:p>
    <w:p w:rsidR="00EF15A9" w:rsidRPr="00F513F2" w:rsidRDefault="00EF15A9" w:rsidP="00492693">
      <w:pPr>
        <w:widowControl w:val="0"/>
        <w:tabs>
          <w:tab w:val="left" w:pos="269"/>
          <w:tab w:val="left" w:pos="7200"/>
          <w:tab w:val="left" w:pos="7470"/>
          <w:tab w:val="left" w:pos="7560"/>
          <w:tab w:val="left" w:pos="9630"/>
        </w:tabs>
        <w:autoSpaceDE w:val="0"/>
        <w:autoSpaceDN w:val="0"/>
        <w:adjustRightInd w:val="0"/>
        <w:spacing w:after="120" w:line="264" w:lineRule="auto"/>
        <w:ind w:left="180" w:right="-180"/>
        <w:rPr>
          <w:rFonts w:ascii="Franklin Gothic Book" w:hAnsi="Franklin Gothic Book"/>
          <w:kern w:val="21"/>
          <w:sz w:val="21"/>
          <w:szCs w:val="21"/>
        </w:rPr>
      </w:pPr>
      <w:r w:rsidRPr="00F513F2">
        <w:rPr>
          <w:rFonts w:ascii="Franklin Gothic Book" w:hAnsi="Franklin Gothic Book"/>
          <w:kern w:val="21"/>
          <w:sz w:val="21"/>
          <w:szCs w:val="21"/>
        </w:rPr>
        <w:t>If you are eligible to participate in Choice Dollars, or are uncertain about your eligibility, visit Thrivent.com/thriventchoice. Or contact your local Thrivent Financial representative.</w:t>
      </w:r>
    </w:p>
    <w:p w:rsidR="00EF15A9" w:rsidRPr="00F513F2" w:rsidRDefault="00EF15A9" w:rsidP="000A309C">
      <w:pPr>
        <w:widowControl w:val="0"/>
        <w:tabs>
          <w:tab w:val="left" w:pos="269"/>
          <w:tab w:val="left" w:pos="9630"/>
        </w:tabs>
        <w:autoSpaceDE w:val="0"/>
        <w:autoSpaceDN w:val="0"/>
        <w:adjustRightInd w:val="0"/>
        <w:spacing w:after="120" w:line="264" w:lineRule="auto"/>
        <w:ind w:left="180" w:right="-540"/>
        <w:rPr>
          <w:rFonts w:ascii="Franklin Gothic Book" w:hAnsi="Franklin Gothic Book"/>
          <w:spacing w:val="4"/>
          <w:kern w:val="1"/>
          <w:sz w:val="21"/>
          <w:szCs w:val="21"/>
        </w:rPr>
      </w:pPr>
      <w:r w:rsidRPr="00F513F2">
        <w:rPr>
          <w:rFonts w:ascii="Franklin Gothic Book" w:hAnsi="Franklin Gothic Book"/>
          <w:spacing w:val="4"/>
          <w:kern w:val="1"/>
          <w:sz w:val="21"/>
          <w:szCs w:val="21"/>
        </w:rPr>
        <w:t>Choice Dollars designated to eligible benefit memb</w:t>
      </w:r>
      <w:r w:rsidR="00492693">
        <w:rPr>
          <w:rFonts w:ascii="Franklin Gothic Book" w:hAnsi="Franklin Gothic Book"/>
          <w:spacing w:val="4"/>
          <w:kern w:val="1"/>
          <w:sz w:val="21"/>
          <w:szCs w:val="21"/>
        </w:rPr>
        <w:t>ers in 201</w:t>
      </w:r>
      <w:r w:rsidR="006909D2">
        <w:rPr>
          <w:rFonts w:ascii="Franklin Gothic Book" w:hAnsi="Franklin Gothic Book"/>
          <w:spacing w:val="4"/>
          <w:kern w:val="1"/>
          <w:sz w:val="21"/>
          <w:szCs w:val="21"/>
        </w:rPr>
        <w:t>5</w:t>
      </w:r>
      <w:r w:rsidR="00492693">
        <w:rPr>
          <w:rFonts w:ascii="Franklin Gothic Book" w:hAnsi="Franklin Gothic Book"/>
          <w:spacing w:val="4"/>
          <w:kern w:val="1"/>
          <w:sz w:val="21"/>
          <w:szCs w:val="21"/>
        </w:rPr>
        <w:t xml:space="preserve"> must be directed by </w:t>
      </w:r>
      <w:r w:rsidRPr="00F513F2">
        <w:rPr>
          <w:rFonts w:ascii="Franklin Gothic Book" w:hAnsi="Franklin Gothic Book"/>
          <w:spacing w:val="4"/>
          <w:kern w:val="1"/>
          <w:sz w:val="21"/>
          <w:szCs w:val="21"/>
        </w:rPr>
        <w:t>March 31, 201</w:t>
      </w:r>
      <w:r w:rsidR="006909D2">
        <w:rPr>
          <w:rFonts w:ascii="Franklin Gothic Book" w:hAnsi="Franklin Gothic Book"/>
          <w:spacing w:val="4"/>
          <w:kern w:val="1"/>
          <w:sz w:val="21"/>
          <w:szCs w:val="21"/>
        </w:rPr>
        <w:t>6</w:t>
      </w:r>
      <w:r w:rsidRPr="00F513F2">
        <w:rPr>
          <w:rFonts w:ascii="Franklin Gothic Book" w:hAnsi="Franklin Gothic Book"/>
          <w:spacing w:val="4"/>
          <w:kern w:val="1"/>
          <w:sz w:val="21"/>
          <w:szCs w:val="21"/>
        </w:rPr>
        <w:t>.</w:t>
      </w:r>
    </w:p>
    <w:p w:rsidR="00EF15A9" w:rsidRDefault="00EF15A9" w:rsidP="00492693">
      <w:pPr>
        <w:widowControl w:val="0"/>
        <w:tabs>
          <w:tab w:val="left" w:pos="9630"/>
        </w:tabs>
        <w:autoSpaceDE w:val="0"/>
        <w:autoSpaceDN w:val="0"/>
        <w:adjustRightInd w:val="0"/>
        <w:spacing w:before="28" w:after="0" w:line="240" w:lineRule="auto"/>
        <w:ind w:left="180"/>
        <w:rPr>
          <w:rFonts w:ascii="Franklin Gothic Book" w:hAnsi="Franklin Gothic Book"/>
          <w:spacing w:val="4"/>
          <w:kern w:val="1"/>
          <w:sz w:val="21"/>
          <w:szCs w:val="21"/>
        </w:rPr>
      </w:pPr>
    </w:p>
    <w:p w:rsidR="00CB56AC" w:rsidRDefault="00CB56AC" w:rsidP="00492693">
      <w:pPr>
        <w:widowControl w:val="0"/>
        <w:tabs>
          <w:tab w:val="left" w:pos="9630"/>
        </w:tabs>
        <w:autoSpaceDE w:val="0"/>
        <w:autoSpaceDN w:val="0"/>
        <w:adjustRightInd w:val="0"/>
        <w:spacing w:before="28" w:after="0" w:line="240" w:lineRule="auto"/>
        <w:ind w:left="180"/>
        <w:rPr>
          <w:rFonts w:ascii="Franklin Gothic Book" w:hAnsi="Franklin Gothic Book"/>
          <w:spacing w:val="4"/>
          <w:kern w:val="1"/>
          <w:sz w:val="21"/>
          <w:szCs w:val="21"/>
        </w:rPr>
      </w:pPr>
    </w:p>
    <w:p w:rsidR="00CB56AC" w:rsidRPr="00DF18BC" w:rsidRDefault="00CB56AC" w:rsidP="00492693">
      <w:pPr>
        <w:widowControl w:val="0"/>
        <w:tabs>
          <w:tab w:val="left" w:pos="9630"/>
        </w:tabs>
        <w:autoSpaceDE w:val="0"/>
        <w:autoSpaceDN w:val="0"/>
        <w:adjustRightInd w:val="0"/>
        <w:spacing w:before="28" w:after="0" w:line="240" w:lineRule="auto"/>
        <w:ind w:left="180"/>
        <w:rPr>
          <w:rFonts w:ascii="Franklin Gothic Book" w:hAnsi="Franklin Gothic Book" w:cs="ITC Franklin Gothic Std Book"/>
          <w:color w:val="000000"/>
          <w:sz w:val="21"/>
          <w:szCs w:val="21"/>
        </w:rPr>
      </w:pPr>
    </w:p>
    <w:p w:rsidR="00DF18BC" w:rsidRPr="00DF18BC" w:rsidRDefault="00DF18BC" w:rsidP="00492693">
      <w:pPr>
        <w:widowControl w:val="0"/>
        <w:tabs>
          <w:tab w:val="left" w:pos="9630"/>
        </w:tabs>
        <w:autoSpaceDE w:val="0"/>
        <w:autoSpaceDN w:val="0"/>
        <w:adjustRightInd w:val="0"/>
        <w:spacing w:before="28" w:after="0" w:line="240" w:lineRule="auto"/>
        <w:ind w:left="180"/>
        <w:rPr>
          <w:rFonts w:ascii="Franklin Gothic Book" w:hAnsi="Franklin Gothic Book" w:cs="ITC Franklin Gothic Std Book"/>
          <w:color w:val="000000"/>
          <w:sz w:val="21"/>
          <w:szCs w:val="21"/>
        </w:rPr>
      </w:pPr>
    </w:p>
    <w:p w:rsidR="00DF18BC" w:rsidRPr="00DF18BC" w:rsidRDefault="00DF18BC" w:rsidP="00492693">
      <w:pPr>
        <w:widowControl w:val="0"/>
        <w:tabs>
          <w:tab w:val="left" w:pos="9630"/>
        </w:tabs>
        <w:autoSpaceDE w:val="0"/>
        <w:autoSpaceDN w:val="0"/>
        <w:adjustRightInd w:val="0"/>
        <w:spacing w:before="28" w:after="0" w:line="240" w:lineRule="auto"/>
        <w:ind w:left="180"/>
        <w:rPr>
          <w:rFonts w:ascii="Franklin Gothic Book" w:hAnsi="Franklin Gothic Book" w:cs="ITC Franklin Gothic Std Book"/>
          <w:color w:val="000000"/>
          <w:sz w:val="21"/>
          <w:szCs w:val="21"/>
        </w:rPr>
      </w:pPr>
    </w:p>
    <w:p w:rsidR="00DF18BC" w:rsidRPr="00DF18BC" w:rsidRDefault="00DF18BC" w:rsidP="00492693">
      <w:pPr>
        <w:widowControl w:val="0"/>
        <w:tabs>
          <w:tab w:val="left" w:pos="9630"/>
        </w:tabs>
        <w:autoSpaceDE w:val="0"/>
        <w:autoSpaceDN w:val="0"/>
        <w:adjustRightInd w:val="0"/>
        <w:spacing w:before="28" w:after="0" w:line="240" w:lineRule="auto"/>
        <w:ind w:left="180"/>
        <w:rPr>
          <w:rFonts w:ascii="Franklin Gothic Book" w:hAnsi="Franklin Gothic Book" w:cs="ITC Franklin Gothic Std Book"/>
          <w:color w:val="000000"/>
          <w:sz w:val="21"/>
          <w:szCs w:val="21"/>
        </w:rPr>
      </w:pPr>
    </w:p>
    <w:p w:rsidR="00DF18BC" w:rsidRPr="00DF18BC" w:rsidRDefault="00DF18BC" w:rsidP="00492693">
      <w:pPr>
        <w:widowControl w:val="0"/>
        <w:tabs>
          <w:tab w:val="left" w:pos="9630"/>
        </w:tabs>
        <w:autoSpaceDE w:val="0"/>
        <w:autoSpaceDN w:val="0"/>
        <w:adjustRightInd w:val="0"/>
        <w:spacing w:before="28" w:after="0" w:line="240" w:lineRule="auto"/>
        <w:ind w:left="180"/>
        <w:rPr>
          <w:rFonts w:ascii="Franklin Gothic Book" w:hAnsi="Franklin Gothic Book" w:cs="ITC Franklin Gothic Std Book"/>
          <w:color w:val="000000"/>
          <w:sz w:val="21"/>
          <w:szCs w:val="21"/>
        </w:rPr>
      </w:pPr>
    </w:p>
    <w:p w:rsidR="00DF18BC" w:rsidRPr="00DF18BC" w:rsidRDefault="00DF18BC" w:rsidP="00492693">
      <w:pPr>
        <w:widowControl w:val="0"/>
        <w:tabs>
          <w:tab w:val="left" w:pos="9630"/>
        </w:tabs>
        <w:autoSpaceDE w:val="0"/>
        <w:autoSpaceDN w:val="0"/>
        <w:adjustRightInd w:val="0"/>
        <w:spacing w:before="28" w:after="0" w:line="240" w:lineRule="auto"/>
        <w:ind w:left="180"/>
        <w:rPr>
          <w:rFonts w:ascii="Franklin Gothic Book" w:hAnsi="Franklin Gothic Book" w:cs="ITC Franklin Gothic Std Book"/>
          <w:color w:val="000000"/>
          <w:sz w:val="21"/>
          <w:szCs w:val="21"/>
        </w:rPr>
      </w:pPr>
    </w:p>
    <w:p w:rsidR="00DF18BC" w:rsidRPr="00DF18BC" w:rsidRDefault="00DF18BC" w:rsidP="00492693">
      <w:pPr>
        <w:widowControl w:val="0"/>
        <w:tabs>
          <w:tab w:val="left" w:pos="9630"/>
        </w:tabs>
        <w:autoSpaceDE w:val="0"/>
        <w:autoSpaceDN w:val="0"/>
        <w:adjustRightInd w:val="0"/>
        <w:spacing w:before="28" w:after="0" w:line="240" w:lineRule="auto"/>
        <w:ind w:left="180"/>
        <w:rPr>
          <w:rFonts w:ascii="Franklin Gothic Book" w:hAnsi="Franklin Gothic Book" w:cs="ITC Franklin Gothic Std Book"/>
          <w:color w:val="000000"/>
          <w:sz w:val="21"/>
          <w:szCs w:val="21"/>
        </w:rPr>
      </w:pPr>
    </w:p>
    <w:p w:rsidR="00DF18BC" w:rsidRPr="00DF18BC" w:rsidRDefault="00DF18BC" w:rsidP="00492693">
      <w:pPr>
        <w:widowControl w:val="0"/>
        <w:tabs>
          <w:tab w:val="left" w:pos="9630"/>
        </w:tabs>
        <w:autoSpaceDE w:val="0"/>
        <w:autoSpaceDN w:val="0"/>
        <w:adjustRightInd w:val="0"/>
        <w:spacing w:before="28" w:after="0" w:line="240" w:lineRule="auto"/>
        <w:ind w:left="180"/>
        <w:rPr>
          <w:rFonts w:ascii="Franklin Gothic Book" w:hAnsi="Franklin Gothic Book" w:cs="ITC Franklin Gothic Std Book"/>
          <w:color w:val="000000"/>
          <w:sz w:val="21"/>
          <w:szCs w:val="21"/>
        </w:rPr>
      </w:pPr>
    </w:p>
    <w:p w:rsidR="00DF18BC" w:rsidRPr="00DF18BC" w:rsidRDefault="00DF18BC" w:rsidP="00492693">
      <w:pPr>
        <w:widowControl w:val="0"/>
        <w:tabs>
          <w:tab w:val="left" w:pos="9630"/>
        </w:tabs>
        <w:autoSpaceDE w:val="0"/>
        <w:autoSpaceDN w:val="0"/>
        <w:adjustRightInd w:val="0"/>
        <w:spacing w:before="28" w:after="0" w:line="240" w:lineRule="auto"/>
        <w:ind w:left="180"/>
        <w:rPr>
          <w:rFonts w:ascii="Franklin Gothic Book" w:hAnsi="Franklin Gothic Book" w:cs="ITC Franklin Gothic Std Book"/>
          <w:color w:val="000000"/>
          <w:sz w:val="21"/>
          <w:szCs w:val="21"/>
        </w:rPr>
      </w:pPr>
    </w:p>
    <w:p w:rsidR="00DF18BC" w:rsidRPr="00DF18BC" w:rsidRDefault="00DF18BC" w:rsidP="00492693">
      <w:pPr>
        <w:widowControl w:val="0"/>
        <w:tabs>
          <w:tab w:val="left" w:pos="9630"/>
        </w:tabs>
        <w:autoSpaceDE w:val="0"/>
        <w:autoSpaceDN w:val="0"/>
        <w:adjustRightInd w:val="0"/>
        <w:spacing w:before="28" w:after="0" w:line="240" w:lineRule="auto"/>
        <w:ind w:left="180"/>
        <w:rPr>
          <w:rFonts w:ascii="Franklin Gothic Book" w:hAnsi="Franklin Gothic Book" w:cs="ITC Franklin Gothic Std Book"/>
          <w:color w:val="000000"/>
          <w:sz w:val="21"/>
          <w:szCs w:val="21"/>
        </w:rPr>
      </w:pPr>
    </w:p>
    <w:p w:rsidR="00DF18BC" w:rsidRDefault="00DF18BC" w:rsidP="00492693">
      <w:pPr>
        <w:widowControl w:val="0"/>
        <w:tabs>
          <w:tab w:val="left" w:pos="9630"/>
        </w:tabs>
        <w:autoSpaceDE w:val="0"/>
        <w:autoSpaceDN w:val="0"/>
        <w:adjustRightInd w:val="0"/>
        <w:spacing w:before="28" w:after="0" w:line="240" w:lineRule="auto"/>
        <w:ind w:left="180"/>
        <w:rPr>
          <w:rFonts w:ascii="Franklin Gothic Book" w:hAnsi="Franklin Gothic Book" w:cs="ITC Franklin Gothic Std Book"/>
          <w:color w:val="000000"/>
          <w:sz w:val="21"/>
          <w:szCs w:val="21"/>
        </w:rPr>
      </w:pPr>
    </w:p>
    <w:p w:rsidR="00DF18BC" w:rsidRDefault="00DF18BC" w:rsidP="00492693">
      <w:pPr>
        <w:widowControl w:val="0"/>
        <w:tabs>
          <w:tab w:val="left" w:pos="9630"/>
        </w:tabs>
        <w:autoSpaceDE w:val="0"/>
        <w:autoSpaceDN w:val="0"/>
        <w:adjustRightInd w:val="0"/>
        <w:spacing w:before="28" w:after="0" w:line="240" w:lineRule="auto"/>
        <w:ind w:left="180"/>
        <w:rPr>
          <w:rFonts w:ascii="Franklin Gothic Book" w:hAnsi="Franklin Gothic Book" w:cs="ITC Franklin Gothic Std Book"/>
          <w:color w:val="000000"/>
          <w:sz w:val="21"/>
          <w:szCs w:val="21"/>
        </w:rPr>
      </w:pPr>
    </w:p>
    <w:p w:rsidR="00DF18BC" w:rsidRDefault="00DF18BC" w:rsidP="00492693">
      <w:pPr>
        <w:widowControl w:val="0"/>
        <w:tabs>
          <w:tab w:val="left" w:pos="9630"/>
        </w:tabs>
        <w:autoSpaceDE w:val="0"/>
        <w:autoSpaceDN w:val="0"/>
        <w:adjustRightInd w:val="0"/>
        <w:spacing w:before="28" w:after="0" w:line="240" w:lineRule="auto"/>
        <w:ind w:left="180"/>
        <w:rPr>
          <w:rFonts w:ascii="Franklin Gothic Book" w:hAnsi="Franklin Gothic Book" w:cs="ITC Franklin Gothic Std Book"/>
          <w:color w:val="000000"/>
          <w:sz w:val="21"/>
          <w:szCs w:val="21"/>
        </w:rPr>
      </w:pPr>
    </w:p>
    <w:p w:rsidR="00DF18BC" w:rsidRPr="00DF18BC" w:rsidRDefault="00DF18BC" w:rsidP="00492693">
      <w:pPr>
        <w:widowControl w:val="0"/>
        <w:tabs>
          <w:tab w:val="left" w:pos="9630"/>
        </w:tabs>
        <w:autoSpaceDE w:val="0"/>
        <w:autoSpaceDN w:val="0"/>
        <w:adjustRightInd w:val="0"/>
        <w:spacing w:before="28" w:after="0" w:line="240" w:lineRule="auto"/>
        <w:ind w:left="180"/>
        <w:rPr>
          <w:rFonts w:ascii="Franklin Gothic Book" w:hAnsi="Franklin Gothic Book" w:cs="ITC Franklin Gothic Std Book"/>
          <w:color w:val="000000"/>
          <w:sz w:val="21"/>
          <w:szCs w:val="21"/>
        </w:rPr>
      </w:pPr>
    </w:p>
    <w:p w:rsidR="00DF18BC" w:rsidRPr="00DF18BC" w:rsidRDefault="00DF18BC" w:rsidP="00492693">
      <w:pPr>
        <w:widowControl w:val="0"/>
        <w:tabs>
          <w:tab w:val="left" w:pos="9630"/>
        </w:tabs>
        <w:autoSpaceDE w:val="0"/>
        <w:autoSpaceDN w:val="0"/>
        <w:adjustRightInd w:val="0"/>
        <w:spacing w:before="28" w:after="0" w:line="240" w:lineRule="auto"/>
        <w:ind w:left="180"/>
        <w:rPr>
          <w:rFonts w:ascii="Franklin Gothic Book" w:hAnsi="Franklin Gothic Book" w:cs="ITC Franklin Gothic Std Book"/>
          <w:color w:val="000000"/>
          <w:sz w:val="21"/>
          <w:szCs w:val="21"/>
        </w:rPr>
      </w:pPr>
    </w:p>
    <w:p w:rsidR="00DF18BC" w:rsidRPr="00DF18BC" w:rsidRDefault="00DF18BC" w:rsidP="00492693">
      <w:pPr>
        <w:widowControl w:val="0"/>
        <w:tabs>
          <w:tab w:val="left" w:pos="9630"/>
        </w:tabs>
        <w:autoSpaceDE w:val="0"/>
        <w:autoSpaceDN w:val="0"/>
        <w:adjustRightInd w:val="0"/>
        <w:spacing w:before="28" w:after="0" w:line="240" w:lineRule="auto"/>
        <w:ind w:left="180"/>
        <w:rPr>
          <w:rFonts w:ascii="Franklin Gothic Book" w:hAnsi="Franklin Gothic Book" w:cs="ITC Franklin Gothic Std Book"/>
          <w:color w:val="000000"/>
          <w:sz w:val="21"/>
          <w:szCs w:val="21"/>
        </w:rPr>
      </w:pPr>
    </w:p>
    <w:p w:rsidR="00DF18BC" w:rsidRPr="00DF18BC" w:rsidRDefault="00DF18BC" w:rsidP="00492693">
      <w:pPr>
        <w:widowControl w:val="0"/>
        <w:tabs>
          <w:tab w:val="left" w:pos="9630"/>
        </w:tabs>
        <w:autoSpaceDE w:val="0"/>
        <w:autoSpaceDN w:val="0"/>
        <w:adjustRightInd w:val="0"/>
        <w:spacing w:before="28" w:after="0" w:line="240" w:lineRule="auto"/>
        <w:ind w:left="180"/>
        <w:rPr>
          <w:rFonts w:ascii="Franklin Gothic Book" w:hAnsi="Franklin Gothic Book" w:cs="ITC Franklin Gothic Std Book"/>
          <w:color w:val="000000"/>
          <w:sz w:val="21"/>
          <w:szCs w:val="21"/>
        </w:rPr>
      </w:pPr>
    </w:p>
    <w:p w:rsidR="00DF18BC" w:rsidRPr="00DF18BC" w:rsidRDefault="00DF18BC" w:rsidP="00DF18BC">
      <w:pPr>
        <w:widowControl w:val="0"/>
        <w:tabs>
          <w:tab w:val="left" w:pos="9630"/>
        </w:tabs>
        <w:autoSpaceDE w:val="0"/>
        <w:autoSpaceDN w:val="0"/>
        <w:adjustRightInd w:val="0"/>
        <w:spacing w:before="28" w:after="0" w:line="240" w:lineRule="auto"/>
        <w:rPr>
          <w:rFonts w:ascii="Franklin Gothic Book" w:hAnsi="Franklin Gothic Book" w:cs="ITC Franklin Gothic Std Book"/>
          <w:color w:val="000000"/>
          <w:sz w:val="21"/>
          <w:szCs w:val="21"/>
        </w:rPr>
      </w:pPr>
    </w:p>
    <w:p w:rsidR="00DF18BC" w:rsidRPr="00DF18BC" w:rsidRDefault="00DF18BC" w:rsidP="00492693">
      <w:pPr>
        <w:widowControl w:val="0"/>
        <w:tabs>
          <w:tab w:val="left" w:pos="9630"/>
        </w:tabs>
        <w:autoSpaceDE w:val="0"/>
        <w:autoSpaceDN w:val="0"/>
        <w:adjustRightInd w:val="0"/>
        <w:spacing w:before="28" w:after="0" w:line="240" w:lineRule="auto"/>
        <w:ind w:left="180"/>
        <w:rPr>
          <w:rFonts w:ascii="Franklin Gothic Book" w:hAnsi="Franklin Gothic Book" w:cs="ITC Franklin Gothic Std Book"/>
          <w:color w:val="000000"/>
          <w:sz w:val="21"/>
          <w:szCs w:val="21"/>
        </w:rPr>
      </w:pPr>
    </w:p>
    <w:p w:rsidR="00DF18BC" w:rsidRPr="00DF18BC" w:rsidRDefault="00DF18BC" w:rsidP="00492693">
      <w:pPr>
        <w:widowControl w:val="0"/>
        <w:tabs>
          <w:tab w:val="left" w:pos="9630"/>
        </w:tabs>
        <w:autoSpaceDE w:val="0"/>
        <w:autoSpaceDN w:val="0"/>
        <w:adjustRightInd w:val="0"/>
        <w:spacing w:before="28" w:after="0" w:line="240" w:lineRule="auto"/>
        <w:ind w:left="180"/>
        <w:rPr>
          <w:rFonts w:ascii="Franklin Gothic Book" w:hAnsi="Franklin Gothic Book" w:cs="ITC Franklin Gothic Std Book"/>
          <w:color w:val="000000"/>
          <w:sz w:val="16"/>
          <w:szCs w:val="16"/>
        </w:rPr>
      </w:pPr>
    </w:p>
    <w:p w:rsidR="00DF18BC" w:rsidRPr="00DF18BC" w:rsidRDefault="00DF18BC" w:rsidP="00492693">
      <w:pPr>
        <w:widowControl w:val="0"/>
        <w:tabs>
          <w:tab w:val="left" w:pos="9630"/>
        </w:tabs>
        <w:autoSpaceDE w:val="0"/>
        <w:autoSpaceDN w:val="0"/>
        <w:adjustRightInd w:val="0"/>
        <w:spacing w:before="28" w:after="0" w:line="240" w:lineRule="auto"/>
        <w:ind w:left="180"/>
        <w:rPr>
          <w:rFonts w:ascii="Franklin Gothic Book" w:hAnsi="Franklin Gothic Book" w:cs="ITC Franklin Gothic Std Book"/>
          <w:color w:val="000000"/>
          <w:sz w:val="16"/>
          <w:szCs w:val="16"/>
        </w:rPr>
      </w:pPr>
      <w:r w:rsidRPr="00DF18BC">
        <w:rPr>
          <w:rFonts w:ascii="Franklin Gothic Book" w:hAnsi="Franklin Gothic Book" w:cs="ITC Franklin Gothic Std Book"/>
          <w:color w:val="000000"/>
          <w:sz w:val="16"/>
          <w:szCs w:val="16"/>
        </w:rPr>
        <w:t>The Thrivent Choice</w:t>
      </w:r>
      <w:r w:rsidRPr="00DF18BC">
        <w:rPr>
          <w:rFonts w:ascii="Franklin Gothic Book" w:hAnsi="Franklin Gothic Book"/>
          <w:spacing w:val="4"/>
          <w:kern w:val="2"/>
          <w:sz w:val="16"/>
          <w:szCs w:val="16"/>
          <w:vertAlign w:val="superscript"/>
        </w:rPr>
        <w:t>®</w:t>
      </w:r>
      <w:r w:rsidRPr="00DF18BC">
        <w:rPr>
          <w:rFonts w:ascii="Franklin Gothic Book" w:hAnsi="Franklin Gothic Book" w:cs="ITC Franklin Gothic Std Book"/>
          <w:color w:val="000000"/>
          <w:sz w:val="16"/>
          <w:szCs w:val="16"/>
        </w:rPr>
        <w:t xml:space="preserve"> charitable grant program engages Thrivent members and chapters in providing grants that support charitable activities, furthering Thrivent’s mission and its purposes under state law. All grants are made at the sole discretion of Thrivent. Directing Choice Dollars</w:t>
      </w:r>
      <w:r w:rsidRPr="00DF18BC">
        <w:rPr>
          <w:rFonts w:ascii="Franklin Gothic Book" w:hAnsi="Franklin Gothic Book"/>
          <w:spacing w:val="4"/>
          <w:kern w:val="2"/>
          <w:sz w:val="16"/>
          <w:szCs w:val="16"/>
          <w:vertAlign w:val="superscript"/>
        </w:rPr>
        <w:t>®</w:t>
      </w:r>
      <w:r w:rsidRPr="00DF18BC">
        <w:rPr>
          <w:rFonts w:ascii="Franklin Gothic Book" w:hAnsi="Franklin Gothic Book" w:cs="ITC Franklin Gothic Std Book"/>
          <w:color w:val="000000"/>
          <w:sz w:val="16"/>
          <w:szCs w:val="16"/>
        </w:rPr>
        <w:t xml:space="preserve"> is subject to the program’s terms and conditions available at Thrivent.com/thriventchoice.</w:t>
      </w:r>
    </w:p>
    <w:sectPr w:rsidR="00DF18BC" w:rsidRPr="00DF18BC" w:rsidSect="00B3670C">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1E79" w:rsidRDefault="00E61E79" w:rsidP="00EF15A9">
      <w:pPr>
        <w:spacing w:after="0" w:line="240" w:lineRule="auto"/>
      </w:pPr>
      <w:r>
        <w:separator/>
      </w:r>
    </w:p>
  </w:endnote>
  <w:endnote w:type="continuationSeparator" w:id="0">
    <w:p w:rsidR="00E61E79" w:rsidRDefault="00E61E79" w:rsidP="00EF1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TC Franklin Gothic Std Book">
    <w:altName w:val="Segoe Script"/>
    <w:charset w:val="00"/>
    <w:family w:val="auto"/>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14E" w:rsidRDefault="005701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5A9" w:rsidRPr="00EF15A9" w:rsidRDefault="00640903" w:rsidP="00EF15A9">
    <w:pPr>
      <w:pStyle w:val="Footer"/>
      <w:ind w:firstLine="8190"/>
      <w:rPr>
        <w:rFonts w:ascii="Franklin Gothic Book" w:hAnsi="Franklin Gothic Book"/>
        <w:sz w:val="14"/>
        <w:szCs w:val="14"/>
      </w:rPr>
    </w:pPr>
    <w:proofErr w:type="gramStart"/>
    <w:r>
      <w:rPr>
        <w:rFonts w:ascii="Franklin Gothic Book" w:hAnsi="Franklin Gothic Book"/>
        <w:sz w:val="14"/>
        <w:szCs w:val="14"/>
      </w:rPr>
      <w:t xml:space="preserve">25951L  </w:t>
    </w:r>
    <w:r w:rsidR="00EF15A9" w:rsidRPr="00EF15A9">
      <w:rPr>
        <w:rFonts w:ascii="Franklin Gothic Book" w:hAnsi="Franklin Gothic Book"/>
        <w:sz w:val="14"/>
        <w:szCs w:val="14"/>
      </w:rPr>
      <w:t>R</w:t>
    </w:r>
    <w:r w:rsidR="006909D2">
      <w:rPr>
        <w:rFonts w:ascii="Franklin Gothic Book" w:hAnsi="Franklin Gothic Book"/>
        <w:sz w:val="14"/>
        <w:szCs w:val="14"/>
      </w:rPr>
      <w:t>2</w:t>
    </w:r>
    <w:proofErr w:type="gramEnd"/>
    <w:r w:rsidR="006909D2">
      <w:rPr>
        <w:rFonts w:ascii="Franklin Gothic Book" w:hAnsi="Franklin Gothic Book"/>
        <w:sz w:val="14"/>
        <w:szCs w:val="14"/>
      </w:rPr>
      <w:t>-15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14E" w:rsidRDefault="005701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1E79" w:rsidRDefault="00E61E79" w:rsidP="00EF15A9">
      <w:pPr>
        <w:spacing w:after="0" w:line="240" w:lineRule="auto"/>
      </w:pPr>
      <w:r>
        <w:separator/>
      </w:r>
    </w:p>
  </w:footnote>
  <w:footnote w:type="continuationSeparator" w:id="0">
    <w:p w:rsidR="00E61E79" w:rsidRDefault="00E61E79" w:rsidP="00EF15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14E" w:rsidRDefault="0057014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693" w:rsidRDefault="0057014E" w:rsidP="00492693">
    <w:pPr>
      <w:pStyle w:val="Header"/>
      <w:ind w:hanging="1440"/>
    </w:pPr>
    <w:r>
      <w:rPr>
        <w:noProof/>
      </w:rPr>
      <w:drawing>
        <wp:anchor distT="0" distB="0" distL="114300" distR="114300" simplePos="0" relativeHeight="251658240" behindDoc="1" locked="0" layoutInCell="1" allowOverlap="1">
          <wp:simplePos x="0" y="0"/>
          <wp:positionH relativeFrom="page">
            <wp:align>center</wp:align>
          </wp:positionH>
          <wp:positionV relativeFrom="page">
            <wp:align>bottom</wp:align>
          </wp:positionV>
          <wp:extent cx="7744968" cy="10021824"/>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01.jpg"/>
                  <pic:cNvPicPr/>
                </pic:nvPicPr>
                <pic:blipFill>
                  <a:blip r:embed="rId1">
                    <a:extLst>
                      <a:ext uri="{28A0092B-C50C-407E-A947-70E740481C1C}">
                        <a14:useLocalDpi xmlns:a14="http://schemas.microsoft.com/office/drawing/2010/main" val="0"/>
                      </a:ext>
                    </a:extLst>
                  </a:blip>
                  <a:stretch>
                    <a:fillRect/>
                  </a:stretch>
                </pic:blipFill>
                <pic:spPr>
                  <a:xfrm>
                    <a:off x="0" y="0"/>
                    <a:ext cx="7744968" cy="10021824"/>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14E" w:rsidRDefault="005701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9D444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ocumentProtection w:edit="forms" w:enforcement="0"/>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5A9"/>
    <w:rsid w:val="000A1934"/>
    <w:rsid w:val="000A309C"/>
    <w:rsid w:val="002D3D45"/>
    <w:rsid w:val="0037208C"/>
    <w:rsid w:val="00492693"/>
    <w:rsid w:val="004D2D02"/>
    <w:rsid w:val="00511509"/>
    <w:rsid w:val="00527A05"/>
    <w:rsid w:val="0054266E"/>
    <w:rsid w:val="00557A73"/>
    <w:rsid w:val="0057014E"/>
    <w:rsid w:val="00640903"/>
    <w:rsid w:val="006909D2"/>
    <w:rsid w:val="006A3161"/>
    <w:rsid w:val="007431A1"/>
    <w:rsid w:val="007B5065"/>
    <w:rsid w:val="008335DA"/>
    <w:rsid w:val="0089238A"/>
    <w:rsid w:val="00A04523"/>
    <w:rsid w:val="00B3670C"/>
    <w:rsid w:val="00BA0406"/>
    <w:rsid w:val="00C63EE6"/>
    <w:rsid w:val="00CB56AC"/>
    <w:rsid w:val="00DF18BC"/>
    <w:rsid w:val="00E61E79"/>
    <w:rsid w:val="00E802EE"/>
    <w:rsid w:val="00EF15A9"/>
    <w:rsid w:val="00F513F2"/>
    <w:rsid w:val="00F75C2F"/>
    <w:rsid w:val="00FD09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15A9"/>
    <w:pPr>
      <w:tabs>
        <w:tab w:val="center" w:pos="4680"/>
        <w:tab w:val="right" w:pos="9360"/>
      </w:tabs>
    </w:pPr>
  </w:style>
  <w:style w:type="character" w:customStyle="1" w:styleId="HeaderChar">
    <w:name w:val="Header Char"/>
    <w:basedOn w:val="DefaultParagraphFont"/>
    <w:link w:val="Header"/>
    <w:uiPriority w:val="99"/>
    <w:rsid w:val="00EF15A9"/>
  </w:style>
  <w:style w:type="paragraph" w:styleId="Footer">
    <w:name w:val="footer"/>
    <w:basedOn w:val="Normal"/>
    <w:link w:val="FooterChar"/>
    <w:uiPriority w:val="99"/>
    <w:unhideWhenUsed/>
    <w:rsid w:val="00EF15A9"/>
    <w:pPr>
      <w:tabs>
        <w:tab w:val="center" w:pos="4680"/>
        <w:tab w:val="right" w:pos="9360"/>
      </w:tabs>
    </w:pPr>
  </w:style>
  <w:style w:type="character" w:customStyle="1" w:styleId="FooterChar">
    <w:name w:val="Footer Char"/>
    <w:basedOn w:val="DefaultParagraphFont"/>
    <w:link w:val="Footer"/>
    <w:uiPriority w:val="99"/>
    <w:rsid w:val="00EF15A9"/>
  </w:style>
  <w:style w:type="paragraph" w:styleId="BalloonText">
    <w:name w:val="Balloon Text"/>
    <w:basedOn w:val="Normal"/>
    <w:link w:val="BalloonTextChar"/>
    <w:uiPriority w:val="99"/>
    <w:semiHidden/>
    <w:unhideWhenUsed/>
    <w:rsid w:val="004926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6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15A9"/>
    <w:pPr>
      <w:tabs>
        <w:tab w:val="center" w:pos="4680"/>
        <w:tab w:val="right" w:pos="9360"/>
      </w:tabs>
    </w:pPr>
  </w:style>
  <w:style w:type="character" w:customStyle="1" w:styleId="HeaderChar">
    <w:name w:val="Header Char"/>
    <w:basedOn w:val="DefaultParagraphFont"/>
    <w:link w:val="Header"/>
    <w:uiPriority w:val="99"/>
    <w:rsid w:val="00EF15A9"/>
  </w:style>
  <w:style w:type="paragraph" w:styleId="Footer">
    <w:name w:val="footer"/>
    <w:basedOn w:val="Normal"/>
    <w:link w:val="FooterChar"/>
    <w:uiPriority w:val="99"/>
    <w:unhideWhenUsed/>
    <w:rsid w:val="00EF15A9"/>
    <w:pPr>
      <w:tabs>
        <w:tab w:val="center" w:pos="4680"/>
        <w:tab w:val="right" w:pos="9360"/>
      </w:tabs>
    </w:pPr>
  </w:style>
  <w:style w:type="character" w:customStyle="1" w:styleId="FooterChar">
    <w:name w:val="Footer Char"/>
    <w:basedOn w:val="DefaultParagraphFont"/>
    <w:link w:val="Footer"/>
    <w:uiPriority w:val="99"/>
    <w:rsid w:val="00EF15A9"/>
  </w:style>
  <w:style w:type="paragraph" w:styleId="BalloonText">
    <w:name w:val="Balloon Text"/>
    <w:basedOn w:val="Normal"/>
    <w:link w:val="BalloonTextChar"/>
    <w:uiPriority w:val="99"/>
    <w:semiHidden/>
    <w:unhideWhenUsed/>
    <w:rsid w:val="004926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6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351541">
      <w:bodyDiv w:val="1"/>
      <w:marLeft w:val="0"/>
      <w:marRight w:val="0"/>
      <w:marTop w:val="0"/>
      <w:marBottom w:val="0"/>
      <w:divBdr>
        <w:top w:val="none" w:sz="0" w:space="0" w:color="auto"/>
        <w:left w:val="none" w:sz="0" w:space="0" w:color="auto"/>
        <w:bottom w:val="none" w:sz="0" w:space="0" w:color="auto"/>
        <w:right w:val="none" w:sz="0" w:space="0" w:color="auto"/>
      </w:divBdr>
    </w:div>
    <w:div w:id="20884541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Thrivent Financial</Company>
  <LinksUpToDate>false</LinksUpToDate>
  <CharactersWithSpaces>1678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Teclaw</dc:creator>
  <cp:lastModifiedBy>Carla Capper</cp:lastModifiedBy>
  <cp:revision>2</cp:revision>
  <cp:lastPrinted>2014-05-13T12:43:00Z</cp:lastPrinted>
  <dcterms:created xsi:type="dcterms:W3CDTF">2015-03-09T17:31:00Z</dcterms:created>
  <dcterms:modified xsi:type="dcterms:W3CDTF">2015-03-09T17:31:00Z</dcterms:modified>
</cp:coreProperties>
</file>