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A41" w:rsidRPr="00DD6A41" w:rsidRDefault="00DD6A41" w:rsidP="00DD6A41">
      <w:pPr>
        <w:shd w:val="clear" w:color="auto" w:fill="FFFFFF"/>
        <w:spacing w:after="0" w:line="488" w:lineRule="atLeast"/>
        <w:outlineLvl w:val="0"/>
        <w:rPr>
          <w:rFonts w:ascii="Helvetica" w:eastAsia="Times New Roman" w:hAnsi="Helvetica" w:cs="Helvetica"/>
          <w:b/>
          <w:bCs/>
          <w:color w:val="202020"/>
          <w:kern w:val="36"/>
          <w:sz w:val="39"/>
          <w:szCs w:val="39"/>
          <w:lang w:eastAsia="en-CA"/>
        </w:rPr>
      </w:pPr>
      <w:r w:rsidRPr="00DD6A41">
        <w:rPr>
          <w:rFonts w:ascii="Helvetica" w:eastAsia="Times New Roman" w:hAnsi="Helvetica" w:cs="Helvetica"/>
          <w:b/>
          <w:bCs/>
          <w:color w:val="202020"/>
          <w:kern w:val="36"/>
          <w:sz w:val="39"/>
          <w:szCs w:val="39"/>
          <w:lang w:eastAsia="en-CA"/>
        </w:rPr>
        <w:t>AMERICAS MASTERS GAMES 2016 – CURLING</w:t>
      </w:r>
    </w:p>
    <w:p w:rsidR="00DD6A41" w:rsidRPr="00DD6A41" w:rsidRDefault="00DD6A41" w:rsidP="00DD6A41">
      <w:pPr>
        <w:shd w:val="clear" w:color="auto" w:fill="FFFFFF"/>
        <w:spacing w:after="0" w:line="360" w:lineRule="atLeast"/>
        <w:rPr>
          <w:rFonts w:ascii="Times New Roman" w:eastAsia="Times New Roman" w:hAnsi="Times New Roman" w:cs="Times New Roman"/>
          <w:color w:val="222222"/>
          <w:sz w:val="24"/>
          <w:szCs w:val="24"/>
          <w:lang w:eastAsia="en-CA"/>
        </w:rPr>
      </w:pPr>
      <w:r w:rsidRPr="00DD6A41">
        <w:rPr>
          <w:rFonts w:ascii="Helvetica" w:eastAsia="Times New Roman" w:hAnsi="Helvetica" w:cs="Helvetica"/>
          <w:b/>
          <w:bCs/>
          <w:color w:val="202020"/>
          <w:sz w:val="24"/>
          <w:szCs w:val="24"/>
          <w:lang w:eastAsia="en-CA"/>
        </w:rPr>
        <w:t>26 August – 4 September 2016 at Vancouver CC</w:t>
      </w:r>
    </w:p>
    <w:p w:rsidR="00DD6A41" w:rsidRPr="00DD6A41" w:rsidRDefault="00DD6A41" w:rsidP="00DD6A41">
      <w:pPr>
        <w:shd w:val="clear" w:color="auto" w:fill="FFFFFF"/>
        <w:spacing w:after="150" w:line="360" w:lineRule="atLeast"/>
        <w:rPr>
          <w:rFonts w:ascii="Times New Roman" w:eastAsia="Times New Roman" w:hAnsi="Times New Roman" w:cs="Times New Roman"/>
          <w:color w:val="222222"/>
          <w:sz w:val="24"/>
          <w:szCs w:val="24"/>
          <w:lang w:eastAsia="en-CA"/>
        </w:rPr>
      </w:pPr>
      <w:r w:rsidRPr="00DD6A41">
        <w:rPr>
          <w:rFonts w:ascii="Helvetica" w:eastAsia="Times New Roman" w:hAnsi="Helvetica" w:cs="Helvetica"/>
          <w:color w:val="202020"/>
          <w:sz w:val="24"/>
          <w:szCs w:val="24"/>
          <w:lang w:eastAsia="en-CA"/>
        </w:rPr>
        <w:t> </w:t>
      </w:r>
      <w:r w:rsidRPr="00DD6A41">
        <w:rPr>
          <w:rFonts w:ascii="Helvetica" w:eastAsia="Times New Roman" w:hAnsi="Helvetica" w:cs="Helvetica"/>
          <w:color w:val="202020"/>
          <w:sz w:val="24"/>
          <w:szCs w:val="24"/>
          <w:lang w:eastAsia="en-CA"/>
        </w:rPr>
        <w:br/>
        <w:t>This inaugural international event will be proceeding on the 26</w:t>
      </w:r>
      <w:r w:rsidRPr="00DD6A41">
        <w:rPr>
          <w:rFonts w:ascii="Helvetica" w:eastAsia="Times New Roman" w:hAnsi="Helvetica" w:cs="Helvetica"/>
          <w:color w:val="202020"/>
          <w:sz w:val="24"/>
          <w:szCs w:val="24"/>
          <w:vertAlign w:val="superscript"/>
          <w:lang w:eastAsia="en-CA"/>
        </w:rPr>
        <w:t>th</w:t>
      </w:r>
      <w:r w:rsidRPr="00DD6A41">
        <w:rPr>
          <w:rFonts w:ascii="Helvetica" w:eastAsia="Times New Roman" w:hAnsi="Helvetica" w:cs="Helvetica"/>
          <w:color w:val="202020"/>
          <w:sz w:val="24"/>
          <w:szCs w:val="24"/>
          <w:lang w:eastAsia="en-CA"/>
        </w:rPr>
        <w:t> of August.  It features 25 sports with multiple categories of master within.</w:t>
      </w:r>
      <w:r w:rsidRPr="00DD6A41">
        <w:rPr>
          <w:rFonts w:ascii="Helvetica" w:eastAsia="Times New Roman" w:hAnsi="Helvetica" w:cs="Helvetica"/>
          <w:color w:val="202020"/>
          <w:sz w:val="24"/>
          <w:szCs w:val="24"/>
          <w:lang w:eastAsia="en-CA"/>
        </w:rPr>
        <w:br/>
      </w:r>
      <w:bookmarkStart w:id="0" w:name="m_8427713644995961136__GoBack"/>
      <w:bookmarkEnd w:id="0"/>
      <w:r w:rsidRPr="00DD6A41">
        <w:rPr>
          <w:rFonts w:ascii="Helvetica" w:eastAsia="Times New Roman" w:hAnsi="Helvetica" w:cs="Helvetica"/>
          <w:color w:val="202020"/>
          <w:sz w:val="24"/>
          <w:szCs w:val="24"/>
          <w:lang w:eastAsia="en-CA"/>
        </w:rPr>
        <w:t> </w:t>
      </w:r>
      <w:r w:rsidRPr="00DD6A41">
        <w:rPr>
          <w:rFonts w:ascii="Helvetica" w:eastAsia="Times New Roman" w:hAnsi="Helvetica" w:cs="Helvetica"/>
          <w:color w:val="202020"/>
          <w:sz w:val="24"/>
          <w:szCs w:val="24"/>
          <w:lang w:eastAsia="en-CA"/>
        </w:rPr>
        <w:br/>
        <w:t>Entries are made by individuals online through the AMG website:</w:t>
      </w:r>
      <w:r w:rsidRPr="00DD6A41">
        <w:rPr>
          <w:rFonts w:ascii="Helvetica" w:eastAsia="Times New Roman" w:hAnsi="Helvetica" w:cs="Helvetica"/>
          <w:color w:val="202020"/>
          <w:sz w:val="24"/>
          <w:szCs w:val="24"/>
          <w:lang w:eastAsia="en-CA"/>
        </w:rPr>
        <w:br/>
        <w:t> </w:t>
      </w:r>
      <w:hyperlink r:id="rId4" w:tgtFrame="_blank" w:history="1">
        <w:r w:rsidRPr="00DD6A41">
          <w:rPr>
            <w:rFonts w:ascii="Helvetica" w:eastAsia="Times New Roman" w:hAnsi="Helvetica" w:cs="Helvetica"/>
            <w:color w:val="2BAADF"/>
            <w:sz w:val="24"/>
            <w:szCs w:val="24"/>
            <w:u w:val="single"/>
            <w:lang w:eastAsia="en-CA"/>
          </w:rPr>
          <w:t>https://www.americasmastersgames2016.com/sports/participants/</w:t>
        </w:r>
      </w:hyperlink>
      <w:r w:rsidRPr="00DD6A41">
        <w:rPr>
          <w:rFonts w:ascii="Helvetica" w:eastAsia="Times New Roman" w:hAnsi="Helvetica" w:cs="Helvetica"/>
          <w:color w:val="202020"/>
          <w:sz w:val="24"/>
          <w:szCs w:val="24"/>
          <w:lang w:eastAsia="en-CA"/>
        </w:rPr>
        <w:br/>
        <w:t> </w:t>
      </w:r>
      <w:r w:rsidRPr="00DD6A41">
        <w:rPr>
          <w:rFonts w:ascii="Helvetica" w:eastAsia="Times New Roman" w:hAnsi="Helvetica" w:cs="Helvetica"/>
          <w:color w:val="202020"/>
          <w:sz w:val="24"/>
          <w:szCs w:val="24"/>
          <w:lang w:eastAsia="en-CA"/>
        </w:rPr>
        <w:br/>
      </w:r>
      <w:proofErr w:type="gramStart"/>
      <w:r w:rsidRPr="00DD6A41">
        <w:rPr>
          <w:rFonts w:ascii="Helvetica" w:eastAsia="Times New Roman" w:hAnsi="Helvetica" w:cs="Helvetica"/>
          <w:color w:val="202020"/>
          <w:sz w:val="24"/>
          <w:szCs w:val="24"/>
          <w:lang w:eastAsia="en-CA"/>
        </w:rPr>
        <w:t>Anyone</w:t>
      </w:r>
      <w:proofErr w:type="gramEnd"/>
      <w:r w:rsidRPr="00DD6A41">
        <w:rPr>
          <w:rFonts w:ascii="Helvetica" w:eastAsia="Times New Roman" w:hAnsi="Helvetica" w:cs="Helvetica"/>
          <w:color w:val="202020"/>
          <w:sz w:val="24"/>
          <w:szCs w:val="24"/>
          <w:lang w:eastAsia="en-CA"/>
        </w:rPr>
        <w:t xml:space="preserve"> over the age of 50 (having reached their 50</w:t>
      </w:r>
      <w:r w:rsidRPr="00DD6A41">
        <w:rPr>
          <w:rFonts w:ascii="Helvetica" w:eastAsia="Times New Roman" w:hAnsi="Helvetica" w:cs="Helvetica"/>
          <w:color w:val="202020"/>
          <w:sz w:val="24"/>
          <w:szCs w:val="24"/>
          <w:vertAlign w:val="superscript"/>
          <w:lang w:eastAsia="en-CA"/>
        </w:rPr>
        <w:t>th</w:t>
      </w:r>
      <w:r w:rsidRPr="00DD6A41">
        <w:rPr>
          <w:rFonts w:ascii="Helvetica" w:eastAsia="Times New Roman" w:hAnsi="Helvetica" w:cs="Helvetica"/>
          <w:color w:val="202020"/>
          <w:sz w:val="24"/>
          <w:szCs w:val="24"/>
          <w:lang w:eastAsia="en-CA"/>
        </w:rPr>
        <w:t> birthday by the end of this month) can enter.  The cost is about $225 per person.   Participants are eligible to enter Men’s and Mixed or Women’s and Mixed and are guaranteed three games minimum in each.  Participants will receive games related swag upon accreditation in the days prior to the event.</w:t>
      </w:r>
      <w:r w:rsidRPr="00DD6A41">
        <w:rPr>
          <w:rFonts w:ascii="Helvetica" w:eastAsia="Times New Roman" w:hAnsi="Helvetica" w:cs="Helvetica"/>
          <w:color w:val="202020"/>
          <w:sz w:val="24"/>
          <w:szCs w:val="24"/>
          <w:lang w:eastAsia="en-CA"/>
        </w:rPr>
        <w:br/>
        <w:t> </w:t>
      </w:r>
      <w:r w:rsidRPr="00DD6A41">
        <w:rPr>
          <w:rFonts w:ascii="Helvetica" w:eastAsia="Times New Roman" w:hAnsi="Helvetica" w:cs="Helvetica"/>
          <w:color w:val="202020"/>
          <w:sz w:val="24"/>
          <w:szCs w:val="24"/>
          <w:lang w:eastAsia="en-CA"/>
        </w:rPr>
        <w:br/>
        <w:t>This event involves daytime play (8 a.m. to 6 p.m.) only.   Entries can be made to play in 50+ or 60+ categories.  Depending on the entry volume, however, there may be a consolidation and category reduction (limitation).   Entrants in Men’s and Women’s will play most days between the 26</w:t>
      </w:r>
      <w:r w:rsidRPr="00DD6A41">
        <w:rPr>
          <w:rFonts w:ascii="Helvetica" w:eastAsia="Times New Roman" w:hAnsi="Helvetica" w:cs="Helvetica"/>
          <w:color w:val="202020"/>
          <w:sz w:val="24"/>
          <w:szCs w:val="24"/>
          <w:vertAlign w:val="superscript"/>
          <w:lang w:eastAsia="en-CA"/>
        </w:rPr>
        <w:t>th</w:t>
      </w:r>
      <w:r w:rsidRPr="00DD6A41">
        <w:rPr>
          <w:rFonts w:ascii="Helvetica" w:eastAsia="Times New Roman" w:hAnsi="Helvetica" w:cs="Helvetica"/>
          <w:color w:val="202020"/>
          <w:sz w:val="24"/>
          <w:szCs w:val="24"/>
          <w:lang w:eastAsia="en-CA"/>
        </w:rPr>
        <w:t> and the 31</w:t>
      </w:r>
      <w:r w:rsidRPr="00DD6A41">
        <w:rPr>
          <w:rFonts w:ascii="Helvetica" w:eastAsia="Times New Roman" w:hAnsi="Helvetica" w:cs="Helvetica"/>
          <w:color w:val="202020"/>
          <w:sz w:val="24"/>
          <w:szCs w:val="24"/>
          <w:vertAlign w:val="superscript"/>
          <w:lang w:eastAsia="en-CA"/>
        </w:rPr>
        <w:t>st</w:t>
      </w:r>
      <w:r w:rsidRPr="00DD6A41">
        <w:rPr>
          <w:rFonts w:ascii="Helvetica" w:eastAsia="Times New Roman" w:hAnsi="Helvetica" w:cs="Helvetica"/>
          <w:color w:val="202020"/>
          <w:sz w:val="24"/>
          <w:szCs w:val="24"/>
          <w:lang w:eastAsia="en-CA"/>
        </w:rPr>
        <w:t> of August, unless or until eliminated from the event.  Mixed curling follows from the 1</w:t>
      </w:r>
      <w:r w:rsidRPr="00DD6A41">
        <w:rPr>
          <w:rFonts w:ascii="Helvetica" w:eastAsia="Times New Roman" w:hAnsi="Helvetica" w:cs="Helvetica"/>
          <w:color w:val="202020"/>
          <w:sz w:val="24"/>
          <w:szCs w:val="24"/>
          <w:vertAlign w:val="superscript"/>
          <w:lang w:eastAsia="en-CA"/>
        </w:rPr>
        <w:t>st</w:t>
      </w:r>
      <w:r w:rsidRPr="00DD6A41">
        <w:rPr>
          <w:rFonts w:ascii="Helvetica" w:eastAsia="Times New Roman" w:hAnsi="Helvetica" w:cs="Helvetica"/>
          <w:color w:val="202020"/>
          <w:sz w:val="24"/>
          <w:szCs w:val="24"/>
          <w:lang w:eastAsia="en-CA"/>
        </w:rPr>
        <w:t> to the 4</w:t>
      </w:r>
      <w:r w:rsidRPr="00DD6A41">
        <w:rPr>
          <w:rFonts w:ascii="Helvetica" w:eastAsia="Times New Roman" w:hAnsi="Helvetica" w:cs="Helvetica"/>
          <w:color w:val="202020"/>
          <w:sz w:val="24"/>
          <w:szCs w:val="24"/>
          <w:vertAlign w:val="superscript"/>
          <w:lang w:eastAsia="en-CA"/>
        </w:rPr>
        <w:t>th</w:t>
      </w:r>
      <w:r w:rsidRPr="00DD6A41">
        <w:rPr>
          <w:rFonts w:ascii="Helvetica" w:eastAsia="Times New Roman" w:hAnsi="Helvetica" w:cs="Helvetica"/>
          <w:color w:val="202020"/>
          <w:sz w:val="24"/>
          <w:szCs w:val="24"/>
          <w:lang w:eastAsia="en-CA"/>
        </w:rPr>
        <w:t> of September.   All daytime curling as above for Men’s and Women’s.</w:t>
      </w:r>
      <w:r w:rsidRPr="00DD6A41">
        <w:rPr>
          <w:rFonts w:ascii="Helvetica" w:eastAsia="Times New Roman" w:hAnsi="Helvetica" w:cs="Helvetica"/>
          <w:color w:val="202020"/>
          <w:sz w:val="24"/>
          <w:szCs w:val="24"/>
          <w:lang w:eastAsia="en-CA"/>
        </w:rPr>
        <w:br/>
        <w:t> </w:t>
      </w:r>
      <w:r w:rsidRPr="00DD6A41">
        <w:rPr>
          <w:rFonts w:ascii="Helvetica" w:eastAsia="Times New Roman" w:hAnsi="Helvetica" w:cs="Helvetica"/>
          <w:color w:val="202020"/>
          <w:sz w:val="24"/>
          <w:szCs w:val="24"/>
          <w:lang w:eastAsia="en-CA"/>
        </w:rPr>
        <w:br/>
        <w:t>The entry deadline is the 30</w:t>
      </w:r>
      <w:r w:rsidRPr="00DD6A41">
        <w:rPr>
          <w:rFonts w:ascii="Helvetica" w:eastAsia="Times New Roman" w:hAnsi="Helvetica" w:cs="Helvetica"/>
          <w:color w:val="202020"/>
          <w:sz w:val="24"/>
          <w:szCs w:val="24"/>
          <w:vertAlign w:val="superscript"/>
          <w:lang w:eastAsia="en-CA"/>
        </w:rPr>
        <w:t>th</w:t>
      </w:r>
      <w:r w:rsidRPr="00DD6A41">
        <w:rPr>
          <w:rFonts w:ascii="Helvetica" w:eastAsia="Times New Roman" w:hAnsi="Helvetica" w:cs="Helvetica"/>
          <w:color w:val="202020"/>
          <w:sz w:val="24"/>
          <w:szCs w:val="24"/>
          <w:lang w:eastAsia="en-CA"/>
        </w:rPr>
        <w:t xml:space="preserve"> of July; however, curlers are encouraged to get their </w:t>
      </w:r>
      <w:proofErr w:type="gramStart"/>
      <w:r w:rsidRPr="00DD6A41">
        <w:rPr>
          <w:rFonts w:ascii="Helvetica" w:eastAsia="Times New Roman" w:hAnsi="Helvetica" w:cs="Helvetica"/>
          <w:color w:val="202020"/>
          <w:sz w:val="24"/>
          <w:szCs w:val="24"/>
          <w:lang w:eastAsia="en-CA"/>
        </w:rPr>
        <w:t>entries</w:t>
      </w:r>
      <w:proofErr w:type="gramEnd"/>
      <w:r w:rsidRPr="00DD6A41">
        <w:rPr>
          <w:rFonts w:ascii="Helvetica" w:eastAsia="Times New Roman" w:hAnsi="Helvetica" w:cs="Helvetica"/>
          <w:color w:val="202020"/>
          <w:sz w:val="24"/>
          <w:szCs w:val="24"/>
          <w:lang w:eastAsia="en-CA"/>
        </w:rPr>
        <w:t xml:space="preserve"> submitted as soon as possible in order for the organizing team to understand the entry volume and event structure.</w:t>
      </w:r>
      <w:r w:rsidRPr="00DD6A41">
        <w:rPr>
          <w:rFonts w:ascii="Helvetica" w:eastAsia="Times New Roman" w:hAnsi="Helvetica" w:cs="Helvetica"/>
          <w:color w:val="202020"/>
          <w:sz w:val="24"/>
          <w:szCs w:val="24"/>
          <w:lang w:eastAsia="en-CA"/>
        </w:rPr>
        <w:br/>
        <w:t> </w:t>
      </w:r>
      <w:r w:rsidRPr="00DD6A41">
        <w:rPr>
          <w:rFonts w:ascii="Helvetica" w:eastAsia="Times New Roman" w:hAnsi="Helvetica" w:cs="Helvetica"/>
          <w:color w:val="202020"/>
          <w:sz w:val="24"/>
          <w:szCs w:val="24"/>
          <w:lang w:eastAsia="en-CA"/>
        </w:rPr>
        <w:br/>
        <w:t xml:space="preserve">All games are being played at the Vancouver Curling Club (Hillcrest Centre), 4575 Clancy </w:t>
      </w:r>
      <w:proofErr w:type="spellStart"/>
      <w:r w:rsidRPr="00DD6A41">
        <w:rPr>
          <w:rFonts w:ascii="Helvetica" w:eastAsia="Times New Roman" w:hAnsi="Helvetica" w:cs="Helvetica"/>
          <w:color w:val="202020"/>
          <w:sz w:val="24"/>
          <w:szCs w:val="24"/>
          <w:lang w:eastAsia="en-CA"/>
        </w:rPr>
        <w:t>Loranger</w:t>
      </w:r>
      <w:proofErr w:type="spellEnd"/>
      <w:r w:rsidRPr="00DD6A41">
        <w:rPr>
          <w:rFonts w:ascii="Helvetica" w:eastAsia="Times New Roman" w:hAnsi="Helvetica" w:cs="Helvetica"/>
          <w:color w:val="202020"/>
          <w:sz w:val="24"/>
          <w:szCs w:val="24"/>
          <w:lang w:eastAsia="en-CA"/>
        </w:rPr>
        <w:t xml:space="preserve"> Way, in Vancouver.  This site is a main sports cluster for the Americas Masters Games.  At this time, it would appear there may only be a singular (common) age category in each of Men’s, Women’s and Mixed – that being 50+, as the entry volume does not appear to be sufficient to justify separation.   Entries should still be made by posted age category at this time or until advised of category changes on the AMG website.</w:t>
      </w:r>
    </w:p>
    <w:p w:rsidR="00304621" w:rsidRDefault="00304621">
      <w:bookmarkStart w:id="1" w:name="_GoBack"/>
      <w:bookmarkEnd w:id="1"/>
    </w:p>
    <w:sectPr w:rsidR="003046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A41"/>
    <w:rsid w:val="00304621"/>
    <w:rsid w:val="00DD6A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74DF0-1F3D-4CD0-A2DF-AC613BF8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290051">
      <w:bodyDiv w:val="1"/>
      <w:marLeft w:val="0"/>
      <w:marRight w:val="0"/>
      <w:marTop w:val="0"/>
      <w:marBottom w:val="0"/>
      <w:divBdr>
        <w:top w:val="none" w:sz="0" w:space="0" w:color="auto"/>
        <w:left w:val="none" w:sz="0" w:space="0" w:color="auto"/>
        <w:bottom w:val="none" w:sz="0" w:space="0" w:color="auto"/>
        <w:right w:val="none" w:sz="0" w:space="0" w:color="auto"/>
      </w:divBdr>
      <w:divsChild>
        <w:div w:id="161356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urlbc.us11.list-manage.com/track/click?u=75415d9463ff1e2933fb9db27&amp;id=e83a4f6e3b&amp;e=e1b7bf18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Miller</dc:creator>
  <cp:keywords/>
  <dc:description/>
  <cp:lastModifiedBy>Dale Miller</cp:lastModifiedBy>
  <cp:revision>1</cp:revision>
  <dcterms:created xsi:type="dcterms:W3CDTF">2016-06-08T23:04:00Z</dcterms:created>
  <dcterms:modified xsi:type="dcterms:W3CDTF">2016-06-08T23:04:00Z</dcterms:modified>
</cp:coreProperties>
</file>