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EAF" w:rsidRPr="00F63ACA" w:rsidRDefault="000F7EAF" w:rsidP="000F7EAF">
      <w:pPr>
        <w:rPr>
          <w:rFonts w:ascii="Times New Roman" w:hAnsi="Times New Roman"/>
          <w:b/>
          <w:sz w:val="24"/>
          <w:szCs w:val="24"/>
        </w:rPr>
      </w:pPr>
      <w:r>
        <w:rPr>
          <w:rFonts w:ascii="Times New Roman" w:hAnsi="Times New Roman"/>
          <w:b/>
          <w:sz w:val="24"/>
          <w:szCs w:val="24"/>
        </w:rPr>
        <w:t>İstanbul Ticaret Sicil Müdürlüğü-359254 (</w:t>
      </w:r>
      <w:proofErr w:type="spellStart"/>
      <w:r>
        <w:rPr>
          <w:rFonts w:ascii="Times New Roman" w:hAnsi="Times New Roman"/>
          <w:b/>
          <w:sz w:val="24"/>
          <w:szCs w:val="24"/>
        </w:rPr>
        <w:t>Mersis</w:t>
      </w:r>
      <w:proofErr w:type="spellEnd"/>
      <w:r>
        <w:rPr>
          <w:rFonts w:ascii="Times New Roman" w:hAnsi="Times New Roman"/>
          <w:b/>
          <w:sz w:val="24"/>
          <w:szCs w:val="24"/>
        </w:rPr>
        <w:t xml:space="preserve"> No: </w:t>
      </w:r>
      <w:proofErr w:type="gramStart"/>
      <w:r w:rsidRPr="00F63ACA">
        <w:rPr>
          <w:rFonts w:ascii="Times New Roman" w:hAnsi="Times New Roman"/>
          <w:b/>
          <w:sz w:val="24"/>
          <w:szCs w:val="24"/>
        </w:rPr>
        <w:t>0937010013000015</w:t>
      </w:r>
      <w:proofErr w:type="gramEnd"/>
      <w:r w:rsidRPr="00F63ACA">
        <w:rPr>
          <w:rFonts w:ascii="Times New Roman" w:hAnsi="Times New Roman"/>
          <w:b/>
          <w:sz w:val="24"/>
          <w:szCs w:val="24"/>
        </w:rPr>
        <w:t xml:space="preserve">) </w:t>
      </w:r>
    </w:p>
    <w:p w:rsidR="000F7EAF" w:rsidRPr="000E4A1F" w:rsidRDefault="000F7EAF" w:rsidP="000F7EAF">
      <w:pPr>
        <w:rPr>
          <w:rFonts w:ascii="Times New Roman" w:hAnsi="Times New Roman"/>
          <w:b/>
          <w:sz w:val="24"/>
          <w:szCs w:val="24"/>
        </w:rPr>
      </w:pPr>
      <w:r w:rsidRPr="000E4A1F">
        <w:rPr>
          <w:rFonts w:ascii="Times New Roman" w:hAnsi="Times New Roman"/>
          <w:b/>
          <w:sz w:val="24"/>
          <w:szCs w:val="24"/>
        </w:rPr>
        <w:t>YAPI KREDİ KORAY GAYRİMENKUL YATIRIM ORTAKLIĞI A.Ş.</w:t>
      </w:r>
    </w:p>
    <w:p w:rsidR="000F7EAF" w:rsidRPr="000E4A1F" w:rsidRDefault="000F7EAF" w:rsidP="000F7EAF">
      <w:pPr>
        <w:jc w:val="both"/>
        <w:rPr>
          <w:rFonts w:ascii="Times New Roman" w:hAnsi="Times New Roman"/>
          <w:b/>
          <w:sz w:val="24"/>
          <w:szCs w:val="24"/>
        </w:rPr>
      </w:pPr>
      <w:r w:rsidRPr="000E4A1F">
        <w:rPr>
          <w:rFonts w:ascii="Times New Roman" w:hAnsi="Times New Roman"/>
          <w:b/>
          <w:sz w:val="24"/>
          <w:szCs w:val="24"/>
        </w:rPr>
        <w:t xml:space="preserve">                         YÖNETİM KURULU BAŞKANLIĞI'NDAN</w:t>
      </w:r>
    </w:p>
    <w:p w:rsidR="000F7EAF" w:rsidRPr="000E4A1F" w:rsidRDefault="000F7EAF" w:rsidP="000F7EAF">
      <w:pPr>
        <w:jc w:val="both"/>
        <w:rPr>
          <w:rFonts w:ascii="Times New Roman" w:hAnsi="Times New Roman"/>
          <w:b/>
          <w:sz w:val="24"/>
          <w:szCs w:val="24"/>
        </w:rPr>
      </w:pPr>
      <w:r w:rsidRPr="000E4A1F">
        <w:rPr>
          <w:rFonts w:ascii="Times New Roman" w:hAnsi="Times New Roman"/>
          <w:b/>
          <w:sz w:val="24"/>
          <w:szCs w:val="24"/>
        </w:rPr>
        <w:t>26 MART 2014 TARİHLİ OLAĞAN GENEL KURUL TOPLANTISI’NA DAVET</w:t>
      </w:r>
    </w:p>
    <w:p w:rsidR="000F7EAF" w:rsidRDefault="000F7EAF" w:rsidP="000F7EAF">
      <w:pPr>
        <w:jc w:val="both"/>
        <w:rPr>
          <w:rFonts w:ascii="Times New Roman" w:hAnsi="Times New Roman"/>
          <w:sz w:val="24"/>
          <w:szCs w:val="24"/>
        </w:rPr>
      </w:pPr>
      <w:r w:rsidRPr="000E4A1F">
        <w:rPr>
          <w:rFonts w:ascii="Times New Roman" w:hAnsi="Times New Roman"/>
          <w:sz w:val="24"/>
          <w:szCs w:val="24"/>
        </w:rPr>
        <w:t xml:space="preserve">Şirketimizin Olağan Genel Kurul Toplantısı, 2013 yılı çalışmalarını incelemek ve aşağıda yazılı gündemi görüşüp karara bağlamak üzere 26 Mart  2014 </w:t>
      </w:r>
      <w:r>
        <w:rPr>
          <w:rFonts w:ascii="Times New Roman" w:hAnsi="Times New Roman"/>
          <w:sz w:val="24"/>
          <w:szCs w:val="24"/>
        </w:rPr>
        <w:t xml:space="preserve">Çarşamba </w:t>
      </w:r>
      <w:r w:rsidRPr="000E4A1F">
        <w:rPr>
          <w:rFonts w:ascii="Times New Roman" w:hAnsi="Times New Roman"/>
          <w:sz w:val="24"/>
          <w:szCs w:val="24"/>
        </w:rPr>
        <w:t xml:space="preserve">günü saat 17:00’da, </w:t>
      </w:r>
      <w:proofErr w:type="spellStart"/>
      <w:r w:rsidRPr="000E4A1F">
        <w:rPr>
          <w:rFonts w:ascii="Times New Roman" w:hAnsi="Times New Roman"/>
          <w:sz w:val="24"/>
          <w:szCs w:val="24"/>
        </w:rPr>
        <w:t>Büyükdere</w:t>
      </w:r>
      <w:proofErr w:type="spellEnd"/>
      <w:r w:rsidRPr="000E4A1F">
        <w:rPr>
          <w:rFonts w:ascii="Times New Roman" w:hAnsi="Times New Roman"/>
          <w:sz w:val="24"/>
          <w:szCs w:val="24"/>
        </w:rPr>
        <w:t xml:space="preserve"> </w:t>
      </w:r>
      <w:proofErr w:type="gramStart"/>
      <w:r w:rsidRPr="000E4A1F">
        <w:rPr>
          <w:rFonts w:ascii="Times New Roman" w:hAnsi="Times New Roman"/>
          <w:sz w:val="24"/>
          <w:szCs w:val="24"/>
        </w:rPr>
        <w:t>Caddesi,Yapı</w:t>
      </w:r>
      <w:proofErr w:type="gramEnd"/>
      <w:r w:rsidRPr="000E4A1F">
        <w:rPr>
          <w:rFonts w:ascii="Times New Roman" w:hAnsi="Times New Roman"/>
          <w:sz w:val="24"/>
          <w:szCs w:val="24"/>
        </w:rPr>
        <w:t xml:space="preserve"> Kredi Plaza,D Blok,Konferans Salonu, Levent,Beşiktaş/İstanbul,Türkiye adresinde gerçekleştirilecektir. </w:t>
      </w:r>
    </w:p>
    <w:p w:rsidR="000F7EAF" w:rsidRDefault="000F7EAF" w:rsidP="000F7EAF">
      <w:pPr>
        <w:jc w:val="both"/>
        <w:rPr>
          <w:rFonts w:ascii="Times New Roman" w:hAnsi="Times New Roman"/>
          <w:sz w:val="24"/>
          <w:szCs w:val="24"/>
        </w:rPr>
      </w:pPr>
      <w:r w:rsidRPr="000E4A1F">
        <w:rPr>
          <w:rFonts w:ascii="Times New Roman" w:hAnsi="Times New Roman"/>
          <w:sz w:val="24"/>
          <w:szCs w:val="24"/>
        </w:rPr>
        <w:t>2013 Faaliyet Yılına ait Finansal Tablolar</w:t>
      </w:r>
      <w:r>
        <w:rPr>
          <w:rFonts w:ascii="Times New Roman" w:hAnsi="Times New Roman"/>
          <w:sz w:val="24"/>
          <w:szCs w:val="24"/>
        </w:rPr>
        <w:t xml:space="preserve">, </w:t>
      </w:r>
      <w:r w:rsidRPr="000E4A1F">
        <w:rPr>
          <w:rFonts w:ascii="Times New Roman" w:hAnsi="Times New Roman"/>
          <w:sz w:val="24"/>
          <w:szCs w:val="24"/>
        </w:rPr>
        <w:t xml:space="preserve">Bağımsız Denetim Raporu, Kar Dağıtımına ilişkin teklif ile Faaliyet Raporu ve ekinde Kurumsal Yönetim ilkeleri Uyum Raporu ve işbu gündem maddeleri ile Sermaye Piyasası Kurulu düzenlemelerine uyum için gerekli açıklamaları içeren ayrıntılı Bilgilendirme Notu toplantıdan üç hafta önce kanuni süresi içinde Şirket Merkezi'nde, </w:t>
      </w:r>
      <w:hyperlink r:id="rId4" w:history="1">
        <w:r w:rsidRPr="000E4A1F">
          <w:rPr>
            <w:rStyle w:val="Hyperlink"/>
            <w:rFonts w:ascii="Times New Roman" w:hAnsi="Times New Roman"/>
            <w:color w:val="auto"/>
            <w:sz w:val="24"/>
            <w:szCs w:val="24"/>
          </w:rPr>
          <w:t>www.yapikredikoray.com</w:t>
        </w:r>
      </w:hyperlink>
      <w:r w:rsidRPr="000E4A1F">
        <w:rPr>
          <w:rFonts w:ascii="Times New Roman" w:hAnsi="Times New Roman"/>
          <w:sz w:val="24"/>
          <w:szCs w:val="24"/>
        </w:rPr>
        <w:t xml:space="preserve"> adresindeki Şirket </w:t>
      </w:r>
      <w:proofErr w:type="gramStart"/>
      <w:r w:rsidRPr="000E4A1F">
        <w:rPr>
          <w:rFonts w:ascii="Times New Roman" w:hAnsi="Times New Roman"/>
          <w:sz w:val="24"/>
          <w:szCs w:val="24"/>
        </w:rPr>
        <w:t>kurumsal  internet</w:t>
      </w:r>
      <w:proofErr w:type="gramEnd"/>
      <w:r w:rsidRPr="000E4A1F">
        <w:rPr>
          <w:rFonts w:ascii="Times New Roman" w:hAnsi="Times New Roman"/>
          <w:sz w:val="24"/>
          <w:szCs w:val="24"/>
        </w:rPr>
        <w:t xml:space="preserve"> sitesinde ve Merkezi Kayıt Kuruluşu’nun Elektronik Genel Kurul sisteminde Sayın </w:t>
      </w:r>
      <w:r>
        <w:rPr>
          <w:rFonts w:ascii="Times New Roman" w:hAnsi="Times New Roman"/>
          <w:sz w:val="24"/>
          <w:szCs w:val="24"/>
        </w:rPr>
        <w:t>Pay Sahiplerimizin</w:t>
      </w:r>
      <w:r w:rsidRPr="000E4A1F">
        <w:rPr>
          <w:rFonts w:ascii="Times New Roman" w:hAnsi="Times New Roman"/>
          <w:sz w:val="24"/>
          <w:szCs w:val="24"/>
        </w:rPr>
        <w:t xml:space="preserve"> incelemelerine hazır bulundurulacaktır.</w:t>
      </w:r>
    </w:p>
    <w:p w:rsidR="000F7EAF" w:rsidRPr="000E4A1F" w:rsidRDefault="000F7EAF" w:rsidP="000F7EAF">
      <w:pPr>
        <w:jc w:val="both"/>
        <w:rPr>
          <w:rFonts w:ascii="Times New Roman" w:hAnsi="Times New Roman"/>
          <w:sz w:val="24"/>
          <w:szCs w:val="24"/>
        </w:rPr>
      </w:pPr>
      <w:r w:rsidRPr="000E4A1F">
        <w:rPr>
          <w:rFonts w:ascii="Times New Roman" w:hAnsi="Times New Roman"/>
          <w:sz w:val="24"/>
          <w:szCs w:val="24"/>
        </w:rPr>
        <w:t>Toplantıya bizzat iştirak edemeyecek Ortaklarımızın,elektronik yöntemle katılacak pay sahiplerinin hakkı ve yükümlülükleri saklı olmak kaydıyla, vek</w:t>
      </w:r>
      <w:r>
        <w:rPr>
          <w:rFonts w:ascii="Times New Roman" w:hAnsi="Times New Roman"/>
          <w:sz w:val="24"/>
          <w:szCs w:val="24"/>
        </w:rPr>
        <w:t>a</w:t>
      </w:r>
      <w:r w:rsidRPr="000E4A1F">
        <w:rPr>
          <w:rFonts w:ascii="Times New Roman" w:hAnsi="Times New Roman"/>
          <w:sz w:val="24"/>
          <w:szCs w:val="24"/>
        </w:rPr>
        <w:t xml:space="preserve">letnamelerini aşağıdaki örneğe uygun olarak düzenlemeleri veya vekalet formu örneğini Yapı Kredi Yatırım Menkul Değerler A.Ş. (Yapı Kredi Plaza/Levent –İstanbul) ile Şirket Merkezi’mizden (Elit </w:t>
      </w:r>
      <w:proofErr w:type="spellStart"/>
      <w:r w:rsidRPr="000E4A1F">
        <w:rPr>
          <w:rFonts w:ascii="Times New Roman" w:hAnsi="Times New Roman"/>
          <w:sz w:val="24"/>
          <w:szCs w:val="24"/>
        </w:rPr>
        <w:t>Residence</w:t>
      </w:r>
      <w:proofErr w:type="spellEnd"/>
      <w:r w:rsidRPr="000E4A1F">
        <w:rPr>
          <w:rFonts w:ascii="Times New Roman" w:hAnsi="Times New Roman"/>
          <w:sz w:val="24"/>
          <w:szCs w:val="24"/>
        </w:rPr>
        <w:t xml:space="preserve"> /Şişli-İstanbul) veya  </w:t>
      </w:r>
      <w:hyperlink r:id="rId5" w:history="1">
        <w:r w:rsidRPr="000E4A1F">
          <w:rPr>
            <w:rStyle w:val="Hyperlink"/>
            <w:rFonts w:ascii="Times New Roman" w:hAnsi="Times New Roman"/>
            <w:color w:val="auto"/>
            <w:sz w:val="24"/>
            <w:szCs w:val="24"/>
          </w:rPr>
          <w:t>www.yapikredikoray.com</w:t>
        </w:r>
      </w:hyperlink>
      <w:r w:rsidRPr="000E4A1F">
        <w:rPr>
          <w:rFonts w:ascii="Times New Roman" w:hAnsi="Times New Roman"/>
          <w:sz w:val="24"/>
          <w:szCs w:val="24"/>
        </w:rPr>
        <w:t xml:space="preserve"> adresindeki Şirket internet sitesinden temin etmeleri ve bu doğrultuda, 24.12.2013 tarih ve 28861 sayılı Resmi Gazete’de yayımlanarak yürürlüğe giren </w:t>
      </w:r>
      <w:proofErr w:type="spellStart"/>
      <w:r w:rsidRPr="000E4A1F">
        <w:rPr>
          <w:rFonts w:ascii="Times New Roman" w:hAnsi="Times New Roman"/>
          <w:sz w:val="24"/>
          <w:szCs w:val="24"/>
        </w:rPr>
        <w:t>II</w:t>
      </w:r>
      <w:proofErr w:type="spellEnd"/>
      <w:r w:rsidRPr="000E4A1F">
        <w:rPr>
          <w:rFonts w:ascii="Times New Roman" w:hAnsi="Times New Roman"/>
          <w:sz w:val="24"/>
          <w:szCs w:val="24"/>
        </w:rPr>
        <w:t xml:space="preserve">.30.1 sayılı “Vekaleten Oy Kullanılması ve Çağrı Yoluyla Vekalet Toplanması Tebliği”nde öngörülen hususları de yerine </w:t>
      </w:r>
      <w:proofErr w:type="gramStart"/>
      <w:r w:rsidRPr="000E4A1F">
        <w:rPr>
          <w:rFonts w:ascii="Times New Roman" w:hAnsi="Times New Roman"/>
          <w:sz w:val="24"/>
          <w:szCs w:val="24"/>
        </w:rPr>
        <w:t>getirerek ,imzası</w:t>
      </w:r>
      <w:proofErr w:type="gramEnd"/>
      <w:r w:rsidRPr="000E4A1F">
        <w:rPr>
          <w:rFonts w:ascii="Times New Roman" w:hAnsi="Times New Roman"/>
          <w:sz w:val="24"/>
          <w:szCs w:val="24"/>
        </w:rPr>
        <w:t xml:space="preserve"> noterce onaylanmış </w:t>
      </w:r>
    </w:p>
    <w:p w:rsidR="000F7EAF" w:rsidRPr="000E4A1F" w:rsidRDefault="000F7EAF" w:rsidP="000F7EAF">
      <w:pPr>
        <w:jc w:val="both"/>
        <w:rPr>
          <w:rFonts w:ascii="Times New Roman" w:hAnsi="Times New Roman"/>
          <w:sz w:val="24"/>
          <w:szCs w:val="24"/>
        </w:rPr>
      </w:pPr>
      <w:proofErr w:type="gramStart"/>
      <w:r w:rsidRPr="000E4A1F">
        <w:rPr>
          <w:rFonts w:ascii="Times New Roman" w:hAnsi="Times New Roman"/>
          <w:sz w:val="24"/>
          <w:szCs w:val="24"/>
        </w:rPr>
        <w:t>vekaletnamelerini</w:t>
      </w:r>
      <w:proofErr w:type="gramEnd"/>
      <w:r w:rsidRPr="000E4A1F">
        <w:rPr>
          <w:rFonts w:ascii="Times New Roman" w:hAnsi="Times New Roman"/>
          <w:sz w:val="24"/>
          <w:szCs w:val="24"/>
        </w:rPr>
        <w:t xml:space="preserve"> </w:t>
      </w:r>
      <w:r w:rsidRPr="000E4A1F">
        <w:rPr>
          <w:rFonts w:ascii="Times New Roman" w:hAnsi="Times New Roman"/>
          <w:bCs/>
          <w:sz w:val="24"/>
          <w:szCs w:val="24"/>
        </w:rPr>
        <w:t>Şirket Merkezimize</w:t>
      </w:r>
      <w:r w:rsidRPr="000E4A1F">
        <w:rPr>
          <w:rFonts w:ascii="Times New Roman" w:hAnsi="Times New Roman"/>
          <w:sz w:val="24"/>
          <w:szCs w:val="24"/>
        </w:rPr>
        <w:t xml:space="preserve"> ibraz etmeleri gerekmektedir. Elektronik Genel Kurul Sistemi üzerinden elektronik yöntemle atanmış olan vekilin bir vekalet belgesi ibrazı gerekli </w:t>
      </w:r>
      <w:proofErr w:type="gramStart"/>
      <w:r w:rsidRPr="000E4A1F">
        <w:rPr>
          <w:rFonts w:ascii="Times New Roman" w:hAnsi="Times New Roman"/>
          <w:sz w:val="24"/>
          <w:szCs w:val="24"/>
        </w:rPr>
        <w:t>değildir.</w:t>
      </w:r>
      <w:r w:rsidRPr="000E4A1F">
        <w:rPr>
          <w:rFonts w:ascii="Times New Roman" w:hAnsi="Times New Roman"/>
          <w:b/>
          <w:sz w:val="24"/>
          <w:szCs w:val="24"/>
        </w:rPr>
        <w:t>Söz</w:t>
      </w:r>
      <w:proofErr w:type="gramEnd"/>
      <w:r w:rsidRPr="000E4A1F">
        <w:rPr>
          <w:rFonts w:ascii="Times New Roman" w:hAnsi="Times New Roman"/>
          <w:b/>
          <w:sz w:val="24"/>
          <w:szCs w:val="24"/>
        </w:rPr>
        <w:t xml:space="preserve"> konusu Tebliğ’de zorunlu tutulan ve aşağıda yer alan vekaletname örneğine uygun olmayan vekaletnameler,</w:t>
      </w:r>
      <w:r>
        <w:rPr>
          <w:rFonts w:ascii="Times New Roman" w:hAnsi="Times New Roman"/>
          <w:b/>
          <w:sz w:val="24"/>
          <w:szCs w:val="24"/>
        </w:rPr>
        <w:t xml:space="preserve"> </w:t>
      </w:r>
      <w:r w:rsidRPr="000E4A1F">
        <w:rPr>
          <w:rFonts w:ascii="Times New Roman" w:hAnsi="Times New Roman"/>
          <w:b/>
          <w:sz w:val="24"/>
          <w:szCs w:val="24"/>
        </w:rPr>
        <w:t>hukuki sorumluluğumuz nedeniyle kesinlikle kabul edilmeyecektir.</w:t>
      </w:r>
      <w:r w:rsidRPr="000E4A1F">
        <w:rPr>
          <w:rFonts w:ascii="Times New Roman" w:hAnsi="Times New Roman"/>
          <w:sz w:val="24"/>
          <w:szCs w:val="24"/>
        </w:rPr>
        <w:t xml:space="preserve">  </w:t>
      </w:r>
    </w:p>
    <w:p w:rsidR="000F7EAF" w:rsidRPr="000E4A1F" w:rsidRDefault="000F7EAF" w:rsidP="000F7EAF">
      <w:pPr>
        <w:jc w:val="both"/>
        <w:rPr>
          <w:rFonts w:ascii="Times New Roman" w:hAnsi="Times New Roman"/>
          <w:sz w:val="24"/>
          <w:szCs w:val="24"/>
        </w:rPr>
      </w:pPr>
      <w:r w:rsidRPr="000E4A1F">
        <w:rPr>
          <w:rFonts w:ascii="Times New Roman" w:hAnsi="Times New Roman"/>
          <w:sz w:val="24"/>
          <w:szCs w:val="24"/>
        </w:rPr>
        <w:t xml:space="preserve">Elektronik Genel Kurul Sistemi ile oy kullanacak Pay Sahiplerimizin, </w:t>
      </w:r>
      <w:r w:rsidRPr="008031F4">
        <w:rPr>
          <w:rFonts w:ascii="Times New Roman" w:hAnsi="Times New Roman"/>
          <w:sz w:val="24"/>
          <w:szCs w:val="24"/>
        </w:rPr>
        <w:t xml:space="preserve">Anonim Şirketlerde Elektronik Ortamda Yapılacak Genel Kurullara İlişkin Yönetmelik </w:t>
      </w:r>
      <w:r w:rsidRPr="000E4A1F">
        <w:rPr>
          <w:rFonts w:ascii="Times New Roman" w:hAnsi="Times New Roman"/>
          <w:sz w:val="24"/>
          <w:szCs w:val="24"/>
        </w:rPr>
        <w:t xml:space="preserve">kapsamındaki yükümlüklerini yerine getirebilmeleri için Merkezi Kayıt Kuruluşu’ndan,  Şirketimizin </w:t>
      </w:r>
      <w:hyperlink r:id="rId6" w:history="1">
        <w:r w:rsidRPr="000E4A1F">
          <w:rPr>
            <w:rStyle w:val="Hyperlink"/>
            <w:rFonts w:ascii="Times New Roman" w:hAnsi="Times New Roman"/>
            <w:color w:val="auto"/>
            <w:sz w:val="24"/>
            <w:szCs w:val="24"/>
          </w:rPr>
          <w:t>www.yapikredikoray.com</w:t>
        </w:r>
      </w:hyperlink>
      <w:r w:rsidRPr="000E4A1F">
        <w:rPr>
          <w:rFonts w:ascii="Times New Roman" w:hAnsi="Times New Roman"/>
          <w:sz w:val="24"/>
          <w:szCs w:val="24"/>
        </w:rPr>
        <w:t xml:space="preserve"> </w:t>
      </w:r>
      <w:r w:rsidRPr="000E4A1F">
        <w:rPr>
          <w:rStyle w:val="Hyperlink"/>
          <w:rFonts w:ascii="Times New Roman" w:hAnsi="Times New Roman"/>
          <w:color w:val="auto"/>
          <w:sz w:val="24"/>
          <w:szCs w:val="24"/>
          <w:u w:val="none"/>
        </w:rPr>
        <w:t>adresindeki</w:t>
      </w:r>
      <w:r w:rsidRPr="000E4A1F">
        <w:rPr>
          <w:rFonts w:ascii="Times New Roman" w:hAnsi="Times New Roman"/>
          <w:sz w:val="24"/>
          <w:szCs w:val="24"/>
        </w:rPr>
        <w:t xml:space="preserve"> kurumsal internet sitesinden veya Şirket Merkezimizden (Elit </w:t>
      </w:r>
      <w:proofErr w:type="spellStart"/>
      <w:r w:rsidRPr="000E4A1F">
        <w:rPr>
          <w:rFonts w:ascii="Times New Roman" w:hAnsi="Times New Roman"/>
          <w:sz w:val="24"/>
          <w:szCs w:val="24"/>
        </w:rPr>
        <w:t>Residence</w:t>
      </w:r>
      <w:proofErr w:type="spellEnd"/>
      <w:r w:rsidRPr="000E4A1F">
        <w:rPr>
          <w:rFonts w:ascii="Times New Roman" w:hAnsi="Times New Roman"/>
          <w:sz w:val="24"/>
          <w:szCs w:val="24"/>
        </w:rPr>
        <w:t xml:space="preserve"> /Şişli-İstanbul;</w:t>
      </w:r>
      <w:hyperlink r:id="rId7" w:history="1">
        <w:r w:rsidRPr="000E4A1F">
          <w:rPr>
            <w:rStyle w:val="Hyperlink"/>
            <w:rFonts w:ascii="Times New Roman" w:hAnsi="Times New Roman"/>
            <w:color w:val="auto"/>
            <w:sz w:val="24"/>
            <w:szCs w:val="24"/>
            <w:u w:val="none"/>
          </w:rPr>
          <w:t>Tel:0212</w:t>
        </w:r>
      </w:hyperlink>
      <w:r w:rsidRPr="000E4A1F">
        <w:rPr>
          <w:rFonts w:ascii="Times New Roman" w:hAnsi="Times New Roman"/>
          <w:sz w:val="24"/>
          <w:szCs w:val="24"/>
        </w:rPr>
        <w:t xml:space="preserve"> 3801680)  bilgi edinmeleri rica olunur. </w:t>
      </w:r>
    </w:p>
    <w:p w:rsidR="000F7EAF" w:rsidRDefault="000F7EAF" w:rsidP="000F7EAF">
      <w:pPr>
        <w:jc w:val="both"/>
        <w:rPr>
          <w:rFonts w:ascii="Times New Roman" w:hAnsi="Times New Roman"/>
          <w:sz w:val="24"/>
          <w:szCs w:val="24"/>
        </w:rPr>
      </w:pPr>
      <w:r w:rsidRPr="000E4A1F">
        <w:rPr>
          <w:rFonts w:ascii="Times New Roman" w:hAnsi="Times New Roman"/>
          <w:sz w:val="24"/>
          <w:szCs w:val="24"/>
        </w:rPr>
        <w:t xml:space="preserve">6102 sayılı Yeni Türk Ticaret Kanunu'nun 415 inci maddesinin 4 üncü fıkrası ve Sermaye Piyasası Kanunu’nun 30 uncu maddesinin 1 inci fıkrası uyarınca, genel kurula katılma ve oy kullanma hakkı, pay senetlerinin depo edilmesi şartına bağlanamayacaktır. Bu çerçevede,  ortaklarımızın Genel Kurul Toplantısı'na katılmak istemeleri durumunda, paylarını bloke ettirmelerine gerek bulunmamaktadır. </w:t>
      </w:r>
    </w:p>
    <w:p w:rsidR="000F7EAF" w:rsidRPr="000E4A1F" w:rsidRDefault="000F7EAF" w:rsidP="000F7EAF">
      <w:pPr>
        <w:jc w:val="both"/>
        <w:rPr>
          <w:rFonts w:ascii="Times New Roman" w:hAnsi="Times New Roman"/>
          <w:sz w:val="24"/>
          <w:szCs w:val="24"/>
        </w:rPr>
      </w:pPr>
      <w:r w:rsidRPr="000E4A1F">
        <w:rPr>
          <w:rFonts w:ascii="Times New Roman" w:hAnsi="Times New Roman"/>
          <w:sz w:val="24"/>
          <w:szCs w:val="24"/>
        </w:rPr>
        <w:t>Olağan Genel Kurul Toplantısında Gündem Maddelerinin oylanmasına ilişkin elektronik ortamda oy kullanılma hükümleri saklı olmak kaydıyla, el kaldırma usulü ile açık oylama yöntemi kullanılacaktır.</w:t>
      </w:r>
    </w:p>
    <w:p w:rsidR="000F7EAF" w:rsidRPr="000E4A1F" w:rsidRDefault="000F7EAF" w:rsidP="000F7EAF">
      <w:pPr>
        <w:jc w:val="both"/>
        <w:rPr>
          <w:rFonts w:ascii="Times New Roman" w:hAnsi="Times New Roman"/>
          <w:sz w:val="24"/>
          <w:szCs w:val="24"/>
        </w:rPr>
      </w:pPr>
      <w:r w:rsidRPr="000E4A1F">
        <w:rPr>
          <w:rFonts w:ascii="Times New Roman" w:hAnsi="Times New Roman"/>
          <w:sz w:val="24"/>
          <w:szCs w:val="24"/>
        </w:rPr>
        <w:t>Genel Kurul toplantımıza tüm hak ve menfaat sahipleri ile basın-yayın organları davetlidir.</w:t>
      </w:r>
    </w:p>
    <w:p w:rsidR="000F7EAF" w:rsidRPr="000E4A1F" w:rsidRDefault="000F7EAF" w:rsidP="000F7EAF">
      <w:pPr>
        <w:jc w:val="both"/>
        <w:rPr>
          <w:rFonts w:ascii="Times New Roman" w:hAnsi="Times New Roman"/>
          <w:sz w:val="24"/>
          <w:szCs w:val="24"/>
        </w:rPr>
      </w:pPr>
      <w:r w:rsidRPr="000E4A1F">
        <w:rPr>
          <w:rFonts w:ascii="Times New Roman" w:hAnsi="Times New Roman"/>
          <w:sz w:val="24"/>
          <w:szCs w:val="24"/>
        </w:rPr>
        <w:t>Sermaye Piyasası Kanunu uyarınca nama yazılı olup borsada işlem gören paylar için Pay Sahiplerine ayrıca taahhütlü mektupla bildirim yapılmayacaktır.</w:t>
      </w:r>
    </w:p>
    <w:p w:rsidR="000F7EAF" w:rsidRPr="000E4A1F" w:rsidRDefault="000F7EAF" w:rsidP="000F7EAF">
      <w:pPr>
        <w:jc w:val="both"/>
        <w:rPr>
          <w:rFonts w:ascii="Times New Roman" w:hAnsi="Times New Roman"/>
          <w:sz w:val="24"/>
          <w:szCs w:val="24"/>
        </w:rPr>
      </w:pPr>
      <w:r w:rsidRPr="000E4A1F">
        <w:rPr>
          <w:rFonts w:ascii="Times New Roman" w:hAnsi="Times New Roman"/>
          <w:sz w:val="24"/>
          <w:szCs w:val="24"/>
        </w:rPr>
        <w:t>Sayın Pay Sahiplerinin bilgilerine arz olunur.</w:t>
      </w:r>
    </w:p>
    <w:p w:rsidR="000F7EAF" w:rsidRPr="000E4A1F" w:rsidRDefault="000F7EAF" w:rsidP="000F7EAF">
      <w:pPr>
        <w:rPr>
          <w:rFonts w:ascii="Times New Roman" w:hAnsi="Times New Roman"/>
          <w:sz w:val="24"/>
          <w:szCs w:val="24"/>
        </w:rPr>
      </w:pPr>
      <w:r w:rsidRPr="000E4A1F">
        <w:rPr>
          <w:rFonts w:ascii="Times New Roman" w:hAnsi="Times New Roman"/>
          <w:sz w:val="24"/>
          <w:szCs w:val="24"/>
        </w:rPr>
        <w:t>Saygılarımızla,</w:t>
      </w:r>
    </w:p>
    <w:p w:rsidR="000F7EAF" w:rsidRPr="006B48BC" w:rsidRDefault="000F7EAF" w:rsidP="000F7EAF">
      <w:pPr>
        <w:rPr>
          <w:rFonts w:ascii="Times New Roman" w:hAnsi="Times New Roman"/>
          <w:sz w:val="22"/>
          <w:szCs w:val="22"/>
        </w:rPr>
      </w:pPr>
      <w:r w:rsidRPr="006B48BC">
        <w:rPr>
          <w:rFonts w:ascii="Times New Roman" w:hAnsi="Times New Roman"/>
          <w:sz w:val="22"/>
          <w:szCs w:val="22"/>
        </w:rPr>
        <w:t>YAPI KREDİ KORAY GAYRİMENKUL YATIRIM ORTAKLIĞI A.Ş. YÖNETİM KURULU</w:t>
      </w:r>
    </w:p>
    <w:p w:rsidR="000F7EAF" w:rsidRPr="000E4A1F" w:rsidRDefault="000F7EAF" w:rsidP="000F7EAF">
      <w:pPr>
        <w:rPr>
          <w:rFonts w:ascii="Times New Roman" w:hAnsi="Times New Roman"/>
          <w:sz w:val="24"/>
          <w:szCs w:val="24"/>
        </w:rPr>
      </w:pPr>
      <w:r w:rsidRPr="000E4A1F">
        <w:rPr>
          <w:rFonts w:ascii="Times New Roman" w:hAnsi="Times New Roman"/>
          <w:sz w:val="24"/>
          <w:szCs w:val="24"/>
        </w:rPr>
        <w:t xml:space="preserve">19 Mayıs Caddesi, İsmet Öztürk Sokak, Elit </w:t>
      </w:r>
      <w:proofErr w:type="spellStart"/>
      <w:proofErr w:type="gramStart"/>
      <w:r w:rsidRPr="000E4A1F">
        <w:rPr>
          <w:rFonts w:ascii="Times New Roman" w:hAnsi="Times New Roman"/>
          <w:sz w:val="24"/>
          <w:szCs w:val="24"/>
        </w:rPr>
        <w:t>Residence</w:t>
      </w:r>
      <w:proofErr w:type="spellEnd"/>
      <w:r w:rsidRPr="000E4A1F">
        <w:rPr>
          <w:rFonts w:ascii="Times New Roman" w:hAnsi="Times New Roman"/>
          <w:sz w:val="24"/>
          <w:szCs w:val="24"/>
        </w:rPr>
        <w:t>,No</w:t>
      </w:r>
      <w:proofErr w:type="gramEnd"/>
      <w:r w:rsidRPr="000E4A1F">
        <w:rPr>
          <w:rFonts w:ascii="Times New Roman" w:hAnsi="Times New Roman"/>
          <w:sz w:val="24"/>
          <w:szCs w:val="24"/>
        </w:rPr>
        <w:t>:17/42, Şişli 34360 İstanbul</w:t>
      </w:r>
    </w:p>
    <w:p w:rsidR="00702598" w:rsidRDefault="000F7EAF">
      <w:r w:rsidRPr="000E4A1F">
        <w:rPr>
          <w:rFonts w:ascii="Times New Roman" w:hAnsi="Times New Roman"/>
          <w:sz w:val="24"/>
          <w:szCs w:val="24"/>
        </w:rPr>
        <w:t xml:space="preserve">Tel: 0212 380 16 </w:t>
      </w:r>
      <w:proofErr w:type="gramStart"/>
      <w:r w:rsidRPr="000E4A1F">
        <w:rPr>
          <w:rFonts w:ascii="Times New Roman" w:hAnsi="Times New Roman"/>
          <w:sz w:val="24"/>
          <w:szCs w:val="24"/>
        </w:rPr>
        <w:t xml:space="preserve">80  ;  </w:t>
      </w:r>
      <w:proofErr w:type="spellStart"/>
      <w:r w:rsidRPr="000E4A1F">
        <w:rPr>
          <w:rFonts w:ascii="Times New Roman" w:hAnsi="Times New Roman"/>
          <w:sz w:val="24"/>
          <w:szCs w:val="24"/>
        </w:rPr>
        <w:t>Fax</w:t>
      </w:r>
      <w:proofErr w:type="spellEnd"/>
      <w:proofErr w:type="gramEnd"/>
      <w:r w:rsidRPr="000E4A1F">
        <w:rPr>
          <w:rFonts w:ascii="Times New Roman" w:hAnsi="Times New Roman"/>
          <w:sz w:val="24"/>
          <w:szCs w:val="24"/>
        </w:rPr>
        <w:t>: 0212 380 16 81</w:t>
      </w:r>
    </w:p>
    <w:sectPr w:rsidR="00702598" w:rsidSect="0070259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imes_TR">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comments="0" w:insDel="0" w:formatting="0" w:inkAnnotations="0"/>
  <w:defaultTabStop w:val="708"/>
  <w:hyphenationZone w:val="425"/>
  <w:characterSpacingControl w:val="doNotCompress"/>
  <w:savePreviewPicture/>
  <w:compat/>
  <w:rsids>
    <w:rsidRoot w:val="000F7EAF"/>
    <w:rsid w:val="00017815"/>
    <w:rsid w:val="0002544E"/>
    <w:rsid w:val="0003331D"/>
    <w:rsid w:val="00046F11"/>
    <w:rsid w:val="00084F1E"/>
    <w:rsid w:val="000F76E0"/>
    <w:rsid w:val="000F7EAF"/>
    <w:rsid w:val="001003C7"/>
    <w:rsid w:val="001445B1"/>
    <w:rsid w:val="00166E91"/>
    <w:rsid w:val="00176472"/>
    <w:rsid w:val="00184AC0"/>
    <w:rsid w:val="001A31B7"/>
    <w:rsid w:val="001C04CD"/>
    <w:rsid w:val="001E1109"/>
    <w:rsid w:val="00261757"/>
    <w:rsid w:val="0026396D"/>
    <w:rsid w:val="002A055C"/>
    <w:rsid w:val="002A2434"/>
    <w:rsid w:val="002F591E"/>
    <w:rsid w:val="002F72C9"/>
    <w:rsid w:val="00316002"/>
    <w:rsid w:val="00327637"/>
    <w:rsid w:val="003345C2"/>
    <w:rsid w:val="00350B55"/>
    <w:rsid w:val="00375218"/>
    <w:rsid w:val="00376170"/>
    <w:rsid w:val="003A6EF9"/>
    <w:rsid w:val="00402597"/>
    <w:rsid w:val="00404A3A"/>
    <w:rsid w:val="00420315"/>
    <w:rsid w:val="00446FF4"/>
    <w:rsid w:val="00477734"/>
    <w:rsid w:val="004943FF"/>
    <w:rsid w:val="004A0D30"/>
    <w:rsid w:val="004C3039"/>
    <w:rsid w:val="004C484A"/>
    <w:rsid w:val="004C5A22"/>
    <w:rsid w:val="00515DE8"/>
    <w:rsid w:val="005A172F"/>
    <w:rsid w:val="005B12D9"/>
    <w:rsid w:val="005B7345"/>
    <w:rsid w:val="005C21D9"/>
    <w:rsid w:val="006038B5"/>
    <w:rsid w:val="00617C09"/>
    <w:rsid w:val="00644907"/>
    <w:rsid w:val="006541B9"/>
    <w:rsid w:val="00666BEB"/>
    <w:rsid w:val="00686118"/>
    <w:rsid w:val="006B56E2"/>
    <w:rsid w:val="00702598"/>
    <w:rsid w:val="00713313"/>
    <w:rsid w:val="00787835"/>
    <w:rsid w:val="007D6107"/>
    <w:rsid w:val="008A6B3B"/>
    <w:rsid w:val="008B7F0B"/>
    <w:rsid w:val="008D56F2"/>
    <w:rsid w:val="00924B9C"/>
    <w:rsid w:val="009307AE"/>
    <w:rsid w:val="00932AF6"/>
    <w:rsid w:val="009A0ED7"/>
    <w:rsid w:val="009C38D5"/>
    <w:rsid w:val="009D561A"/>
    <w:rsid w:val="009E5AEA"/>
    <w:rsid w:val="009F45F7"/>
    <w:rsid w:val="00A30993"/>
    <w:rsid w:val="00AB419F"/>
    <w:rsid w:val="00AE5F85"/>
    <w:rsid w:val="00AE7E18"/>
    <w:rsid w:val="00AF17F3"/>
    <w:rsid w:val="00B36682"/>
    <w:rsid w:val="00B52587"/>
    <w:rsid w:val="00B6396F"/>
    <w:rsid w:val="00B90162"/>
    <w:rsid w:val="00C26866"/>
    <w:rsid w:val="00C7411C"/>
    <w:rsid w:val="00C753D6"/>
    <w:rsid w:val="00C86913"/>
    <w:rsid w:val="00C91DFD"/>
    <w:rsid w:val="00C94041"/>
    <w:rsid w:val="00C96E69"/>
    <w:rsid w:val="00CA0B5F"/>
    <w:rsid w:val="00CC4EC6"/>
    <w:rsid w:val="00CE56D7"/>
    <w:rsid w:val="00D0364A"/>
    <w:rsid w:val="00D078CD"/>
    <w:rsid w:val="00D25CC6"/>
    <w:rsid w:val="00D3233C"/>
    <w:rsid w:val="00D65DEB"/>
    <w:rsid w:val="00D80145"/>
    <w:rsid w:val="00D90050"/>
    <w:rsid w:val="00DA23B4"/>
    <w:rsid w:val="00DF5603"/>
    <w:rsid w:val="00E2464A"/>
    <w:rsid w:val="00E373F7"/>
    <w:rsid w:val="00E916DB"/>
    <w:rsid w:val="00E92458"/>
    <w:rsid w:val="00EA3873"/>
    <w:rsid w:val="00ED345F"/>
    <w:rsid w:val="00EF036B"/>
    <w:rsid w:val="00EF3E81"/>
    <w:rsid w:val="00F261F2"/>
    <w:rsid w:val="00F2771F"/>
    <w:rsid w:val="00F64926"/>
    <w:rsid w:val="00FD2845"/>
    <w:rsid w:val="00FD419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EAF"/>
    <w:pPr>
      <w:overflowPunct w:val="0"/>
      <w:autoSpaceDE w:val="0"/>
      <w:autoSpaceDN w:val="0"/>
      <w:adjustRightInd w:val="0"/>
      <w:spacing w:after="0" w:line="240" w:lineRule="auto"/>
      <w:textAlignment w:val="baseline"/>
    </w:pPr>
    <w:rPr>
      <w:rFonts w:ascii="Times_TR" w:eastAsia="Times New Roman" w:hAnsi="Times_T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F7EA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Tel:02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apikredikoray.com" TargetMode="External"/><Relationship Id="rId5" Type="http://schemas.openxmlformats.org/officeDocument/2006/relationships/hyperlink" Target="http://www.yapikredikoray.com" TargetMode="External"/><Relationship Id="rId4" Type="http://schemas.openxmlformats.org/officeDocument/2006/relationships/hyperlink" Target="http://www.yapikredikoray.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omuro</dc:creator>
  <cp:lastModifiedBy>omuro</cp:lastModifiedBy>
  <cp:revision>1</cp:revision>
  <dcterms:created xsi:type="dcterms:W3CDTF">2014-02-25T09:19:00Z</dcterms:created>
  <dcterms:modified xsi:type="dcterms:W3CDTF">2014-02-25T09:20:00Z</dcterms:modified>
</cp:coreProperties>
</file>