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DC4" w:rsidRPr="00816CF5" w:rsidRDefault="009B08EB" w:rsidP="00816CF5">
      <w:pPr>
        <w:jc w:val="center"/>
        <w:rPr>
          <w:rFonts w:asciiTheme="minorBidi" w:hAnsiTheme="minorBidi"/>
          <w:b/>
          <w:bCs/>
          <w:sz w:val="28"/>
          <w:szCs w:val="28"/>
        </w:rPr>
      </w:pPr>
      <w:r w:rsidRPr="00816CF5">
        <w:rPr>
          <w:rFonts w:asciiTheme="minorBidi" w:hAnsiTheme="minorBidi"/>
          <w:b/>
          <w:bCs/>
          <w:sz w:val="28"/>
          <w:szCs w:val="28"/>
        </w:rPr>
        <w:t>Journalist details for those sentenced in Case 317: ‘</w:t>
      </w:r>
      <w:proofErr w:type="spellStart"/>
      <w:r w:rsidRPr="00816CF5">
        <w:rPr>
          <w:rFonts w:asciiTheme="minorBidi" w:hAnsiTheme="minorBidi"/>
          <w:b/>
          <w:bCs/>
          <w:sz w:val="28"/>
          <w:szCs w:val="28"/>
        </w:rPr>
        <w:t>Rabaa</w:t>
      </w:r>
      <w:proofErr w:type="spellEnd"/>
      <w:r w:rsidRPr="00816CF5">
        <w:rPr>
          <w:rFonts w:asciiTheme="minorBidi" w:hAnsiTheme="minorBidi"/>
          <w:b/>
          <w:bCs/>
          <w:sz w:val="28"/>
          <w:szCs w:val="28"/>
        </w:rPr>
        <w:t xml:space="preserve"> Operation Room’</w:t>
      </w:r>
    </w:p>
    <w:tbl>
      <w:tblPr>
        <w:tblStyle w:val="TableGrid"/>
        <w:tblW w:w="13855" w:type="dxa"/>
        <w:tblLayout w:type="fixed"/>
        <w:tblCellMar>
          <w:left w:w="43" w:type="dxa"/>
          <w:right w:w="43" w:type="dxa"/>
        </w:tblCellMar>
        <w:tblLook w:val="04A0" w:firstRow="1" w:lastRow="0" w:firstColumn="1" w:lastColumn="0" w:noHBand="0" w:noVBand="1"/>
      </w:tblPr>
      <w:tblGrid>
        <w:gridCol w:w="288"/>
        <w:gridCol w:w="1285"/>
        <w:gridCol w:w="540"/>
        <w:gridCol w:w="540"/>
        <w:gridCol w:w="990"/>
        <w:gridCol w:w="630"/>
        <w:gridCol w:w="1080"/>
        <w:gridCol w:w="990"/>
        <w:gridCol w:w="1890"/>
        <w:gridCol w:w="4092"/>
        <w:gridCol w:w="1530"/>
      </w:tblGrid>
      <w:tr w:rsidR="00F73E9F" w:rsidRPr="00816CF5" w:rsidTr="00236A2D">
        <w:trPr>
          <w:trHeight w:val="929"/>
        </w:trPr>
        <w:tc>
          <w:tcPr>
            <w:tcW w:w="288" w:type="dxa"/>
            <w:vAlign w:val="center"/>
          </w:tcPr>
          <w:p w:rsidR="00F73E9F" w:rsidRPr="00816CF5" w:rsidRDefault="00F73E9F" w:rsidP="00FE7521">
            <w:pPr>
              <w:jc w:val="center"/>
              <w:rPr>
                <w:rFonts w:asciiTheme="minorBidi" w:hAnsiTheme="minorBidi"/>
                <w:b/>
                <w:bCs/>
                <w:sz w:val="20"/>
                <w:szCs w:val="20"/>
              </w:rPr>
            </w:pPr>
            <w:r>
              <w:rPr>
                <w:rFonts w:asciiTheme="minorBidi" w:hAnsiTheme="minorBidi"/>
                <w:b/>
                <w:bCs/>
                <w:sz w:val="20"/>
                <w:szCs w:val="20"/>
              </w:rPr>
              <w:t>#</w:t>
            </w:r>
          </w:p>
        </w:tc>
        <w:tc>
          <w:tcPr>
            <w:tcW w:w="1285"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Name</w:t>
            </w:r>
          </w:p>
        </w:tc>
        <w:tc>
          <w:tcPr>
            <w:tcW w:w="540"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No. in case</w:t>
            </w:r>
          </w:p>
        </w:tc>
        <w:tc>
          <w:tcPr>
            <w:tcW w:w="540"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Age</w:t>
            </w:r>
          </w:p>
        </w:tc>
        <w:tc>
          <w:tcPr>
            <w:tcW w:w="990"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Sentence</w:t>
            </w:r>
          </w:p>
        </w:tc>
        <w:tc>
          <w:tcPr>
            <w:tcW w:w="630"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 xml:space="preserve">Date of </w:t>
            </w:r>
            <w:r w:rsidRPr="00FE7521">
              <w:rPr>
                <w:rFonts w:asciiTheme="minorBidi" w:hAnsiTheme="minorBidi"/>
                <w:b/>
                <w:bCs/>
                <w:sz w:val="18"/>
                <w:szCs w:val="18"/>
              </w:rPr>
              <w:t>Arrest</w:t>
            </w:r>
          </w:p>
        </w:tc>
        <w:tc>
          <w:tcPr>
            <w:tcW w:w="1080" w:type="dxa"/>
            <w:vAlign w:val="center"/>
          </w:tcPr>
          <w:p w:rsidR="00F73E9F" w:rsidRPr="00816CF5" w:rsidRDefault="00F73E9F" w:rsidP="00FE7521">
            <w:pPr>
              <w:jc w:val="center"/>
              <w:rPr>
                <w:rFonts w:asciiTheme="minorBidi" w:hAnsiTheme="minorBidi"/>
                <w:b/>
                <w:bCs/>
                <w:sz w:val="20"/>
                <w:szCs w:val="20"/>
              </w:rPr>
            </w:pPr>
            <w:r w:rsidRPr="00FE7521">
              <w:rPr>
                <w:rFonts w:asciiTheme="minorBidi" w:hAnsiTheme="minorBidi"/>
                <w:b/>
                <w:bCs/>
                <w:sz w:val="18"/>
                <w:szCs w:val="18"/>
              </w:rPr>
              <w:t>Occupation</w:t>
            </w:r>
          </w:p>
        </w:tc>
        <w:tc>
          <w:tcPr>
            <w:tcW w:w="990"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Current place of detention</w:t>
            </w:r>
          </w:p>
        </w:tc>
        <w:tc>
          <w:tcPr>
            <w:tcW w:w="1890"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Nature of arrest</w:t>
            </w:r>
          </w:p>
        </w:tc>
        <w:tc>
          <w:tcPr>
            <w:tcW w:w="4092"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Violations committed</w:t>
            </w:r>
          </w:p>
        </w:tc>
        <w:tc>
          <w:tcPr>
            <w:tcW w:w="1530" w:type="dxa"/>
            <w:vAlign w:val="center"/>
          </w:tcPr>
          <w:p w:rsidR="00F73E9F" w:rsidRPr="00816CF5" w:rsidRDefault="00F73E9F" w:rsidP="00FE7521">
            <w:pPr>
              <w:jc w:val="center"/>
              <w:rPr>
                <w:rFonts w:asciiTheme="minorBidi" w:hAnsiTheme="minorBidi"/>
                <w:b/>
                <w:bCs/>
                <w:sz w:val="20"/>
                <w:szCs w:val="20"/>
              </w:rPr>
            </w:pPr>
            <w:r w:rsidRPr="00816CF5">
              <w:rPr>
                <w:rFonts w:asciiTheme="minorBidi" w:hAnsiTheme="minorBidi"/>
                <w:b/>
                <w:bCs/>
                <w:sz w:val="20"/>
                <w:szCs w:val="20"/>
              </w:rPr>
              <w:t>Contact</w:t>
            </w: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1</w:t>
            </w:r>
          </w:p>
        </w:tc>
        <w:tc>
          <w:tcPr>
            <w:tcW w:w="1285" w:type="dxa"/>
          </w:tcPr>
          <w:p w:rsidR="00F73E9F" w:rsidRPr="00816CF5" w:rsidRDefault="00F73E9F" w:rsidP="00816CF5">
            <w:pPr>
              <w:rPr>
                <w:rFonts w:asciiTheme="minorBidi" w:hAnsiTheme="minorBidi"/>
                <w:sz w:val="20"/>
                <w:szCs w:val="20"/>
              </w:rPr>
            </w:pPr>
            <w:r>
              <w:rPr>
                <w:rFonts w:asciiTheme="minorBidi" w:hAnsiTheme="minorBidi"/>
                <w:sz w:val="20"/>
                <w:szCs w:val="20"/>
              </w:rPr>
              <w:t>Waleed Abdel-</w:t>
            </w:r>
            <w:proofErr w:type="spellStart"/>
            <w:r w:rsidRPr="00816CF5">
              <w:rPr>
                <w:rFonts w:asciiTheme="minorBidi" w:hAnsiTheme="minorBidi"/>
                <w:sz w:val="20"/>
                <w:szCs w:val="20"/>
              </w:rPr>
              <w:t>Raouf</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Sha</w:t>
            </w:r>
            <w:r>
              <w:rPr>
                <w:rFonts w:asciiTheme="minorBidi" w:hAnsiTheme="minorBidi"/>
                <w:sz w:val="20"/>
                <w:szCs w:val="20"/>
              </w:rPr>
              <w:t>labi</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6</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51</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Death</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28/9/2013</w:t>
            </w:r>
          </w:p>
        </w:tc>
        <w:tc>
          <w:tcPr>
            <w:tcW w:w="108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Journalist</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Aqrab</w:t>
            </w:r>
            <w:proofErr w:type="spellEnd"/>
            <w:r w:rsidRPr="00816CF5">
              <w:rPr>
                <w:rFonts w:asciiTheme="minorBidi" w:hAnsiTheme="minorBidi"/>
                <w:sz w:val="20"/>
                <w:szCs w:val="20"/>
              </w:rPr>
              <w:t xml:space="preserve"> Prison</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Arrested during a family visit in </w:t>
            </w:r>
            <w:proofErr w:type="spellStart"/>
            <w:r w:rsidRPr="00816CF5">
              <w:rPr>
                <w:rFonts w:asciiTheme="minorBidi" w:hAnsiTheme="minorBidi"/>
                <w:sz w:val="20"/>
                <w:szCs w:val="20"/>
              </w:rPr>
              <w:t>Kafr</w:t>
            </w:r>
            <w:proofErr w:type="spellEnd"/>
            <w:r w:rsidRPr="00816CF5">
              <w:rPr>
                <w:rFonts w:asciiTheme="minorBidi" w:hAnsiTheme="minorBidi"/>
                <w:sz w:val="20"/>
                <w:szCs w:val="20"/>
              </w:rPr>
              <w:t xml:space="preserve"> Ayad, Abu Hamad, at 2 PM with no arrest warrant. After searching the house and finding no evidence he was taken with an Islamic book (</w:t>
            </w:r>
            <w:proofErr w:type="spellStart"/>
            <w:r w:rsidRPr="00816CF5">
              <w:rPr>
                <w:rFonts w:asciiTheme="minorBidi" w:hAnsiTheme="minorBidi"/>
                <w:sz w:val="20"/>
                <w:szCs w:val="20"/>
              </w:rPr>
              <w:t>Fiqh</w:t>
            </w:r>
            <w:proofErr w:type="spellEnd"/>
            <w:r w:rsidRPr="00816CF5">
              <w:rPr>
                <w:rFonts w:asciiTheme="minorBidi" w:hAnsiTheme="minorBidi"/>
                <w:sz w:val="20"/>
                <w:szCs w:val="20"/>
              </w:rPr>
              <w:t xml:space="preserve"> Al Sunnah), they then went to his house in Abu Hamad, searched and took a number of personal cards and empty papers</w:t>
            </w:r>
          </w:p>
        </w:tc>
        <w:tc>
          <w:tcPr>
            <w:tcW w:w="4092" w:type="dxa"/>
          </w:tcPr>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Placed in solitary confinement for over six months, then another detainee was put with him due to overcrowding</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Forbidden to leave cell and see sun</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Papers, pens, books forbidden, and currently the Quran too</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Security forces stormed cell (1/2/2014) and stripped it bare, leaving only the clothes they were wearing and slippers. Visits were then forbidden for two months.</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Visits banned from 3/7/2014 – 14/8/2014, during a trial stated he received death threats</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10/3/2015 cell stormed again and stripped bare again, including food, bedcovers, clothes and belongings and shared amongst the officers</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Decision given to confiscate all money and belongings illegally </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Currently placed in solitary confinement in a death cell, forbidden from leaving</w:t>
            </w:r>
          </w:p>
        </w:tc>
        <w:tc>
          <w:tcPr>
            <w:tcW w:w="1530" w:type="dxa"/>
          </w:tcPr>
          <w:p w:rsidR="00F73E9F" w:rsidRPr="00FE7521" w:rsidRDefault="00F73E9F" w:rsidP="00816CF5">
            <w:pPr>
              <w:rPr>
                <w:rFonts w:asciiTheme="minorBidi" w:hAnsiTheme="minorBidi"/>
                <w:sz w:val="18"/>
                <w:szCs w:val="18"/>
              </w:rPr>
            </w:pPr>
            <w:r w:rsidRPr="00FE7521">
              <w:rPr>
                <w:rFonts w:asciiTheme="minorBidi" w:hAnsiTheme="minorBidi"/>
                <w:sz w:val="18"/>
                <w:szCs w:val="18"/>
              </w:rPr>
              <w:t xml:space="preserve">Family, his wife, </w:t>
            </w:r>
            <w:proofErr w:type="spellStart"/>
            <w:r w:rsidRPr="00FE7521">
              <w:rPr>
                <w:rFonts w:asciiTheme="minorBidi" w:hAnsiTheme="minorBidi"/>
                <w:sz w:val="18"/>
                <w:szCs w:val="18"/>
              </w:rPr>
              <w:t>Amal</w:t>
            </w:r>
            <w:proofErr w:type="spellEnd"/>
            <w:r w:rsidRPr="00FE7521">
              <w:rPr>
                <w:rFonts w:asciiTheme="minorBidi" w:hAnsiTheme="minorBidi"/>
                <w:sz w:val="18"/>
                <w:szCs w:val="18"/>
              </w:rPr>
              <w:t xml:space="preserve"> Hashem: 00201140040070</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 xml:space="preserve">Daughter, Fatima </w:t>
            </w:r>
            <w:proofErr w:type="spellStart"/>
            <w:r w:rsidRPr="00FE7521">
              <w:rPr>
                <w:rFonts w:asciiTheme="minorBidi" w:hAnsiTheme="minorBidi"/>
                <w:sz w:val="18"/>
                <w:szCs w:val="18"/>
              </w:rPr>
              <w:t>Walid</w:t>
            </w:r>
            <w:proofErr w:type="spellEnd"/>
            <w:r w:rsidRPr="00FE7521">
              <w:rPr>
                <w:rFonts w:asciiTheme="minorBidi" w:hAnsiTheme="minorBidi"/>
                <w:sz w:val="18"/>
                <w:szCs w:val="18"/>
              </w:rPr>
              <w:t>: 00201010571056</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Lawyer, Mustafa al-</w:t>
            </w:r>
            <w:proofErr w:type="spellStart"/>
            <w:r w:rsidRPr="00FE7521">
              <w:rPr>
                <w:rFonts w:asciiTheme="minorBidi" w:hAnsiTheme="minorBidi"/>
                <w:sz w:val="18"/>
                <w:szCs w:val="18"/>
              </w:rPr>
              <w:t>Dumairi</w:t>
            </w:r>
            <w:proofErr w:type="spellEnd"/>
          </w:p>
          <w:p w:rsidR="00F73E9F" w:rsidRPr="00FE7521" w:rsidRDefault="00F73E9F" w:rsidP="00816CF5">
            <w:pPr>
              <w:rPr>
                <w:rFonts w:asciiTheme="minorBidi" w:hAnsiTheme="minorBidi"/>
                <w:sz w:val="18"/>
                <w:szCs w:val="18"/>
                <w:rtl/>
              </w:rPr>
            </w:pPr>
            <w:r w:rsidRPr="00FE7521">
              <w:rPr>
                <w:rFonts w:asciiTheme="minorBidi" w:hAnsiTheme="minorBidi"/>
                <w:sz w:val="18"/>
                <w:szCs w:val="18"/>
              </w:rPr>
              <w:t>00201128988849</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Lawyer, Ali Kamal</w:t>
            </w: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00201001518540</w:t>
            </w: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00201147499991</w:t>
            </w:r>
          </w:p>
        </w:tc>
      </w:tr>
      <w:tr w:rsidR="00F73E9F" w:rsidRPr="00816CF5" w:rsidTr="00236A2D">
        <w:trPr>
          <w:trHeight w:val="298"/>
        </w:trPr>
        <w:tc>
          <w:tcPr>
            <w:tcW w:w="288"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w:t>
            </w:r>
          </w:p>
        </w:tc>
        <w:tc>
          <w:tcPr>
            <w:tcW w:w="1285" w:type="dxa"/>
          </w:tcPr>
          <w:p w:rsidR="00F73E9F" w:rsidRPr="00816CF5" w:rsidRDefault="00F73E9F" w:rsidP="00BA7F51">
            <w:pPr>
              <w:rPr>
                <w:rFonts w:asciiTheme="minorBidi" w:hAnsiTheme="minorBidi"/>
                <w:sz w:val="20"/>
                <w:szCs w:val="20"/>
              </w:rPr>
            </w:pPr>
            <w:r w:rsidRPr="00816CF5">
              <w:rPr>
                <w:rFonts w:asciiTheme="minorBidi" w:hAnsiTheme="minorBidi"/>
                <w:sz w:val="20"/>
                <w:szCs w:val="20"/>
              </w:rPr>
              <w:t xml:space="preserve">Abdullah Ahmad </w:t>
            </w:r>
            <w:proofErr w:type="spellStart"/>
            <w:r w:rsidRPr="00816CF5">
              <w:rPr>
                <w:rFonts w:asciiTheme="minorBidi" w:hAnsiTheme="minorBidi"/>
                <w:sz w:val="20"/>
                <w:szCs w:val="20"/>
              </w:rPr>
              <w:t>Alfakharany</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47</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25</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25/8/2013</w:t>
            </w:r>
          </w:p>
        </w:tc>
        <w:tc>
          <w:tcPr>
            <w:tcW w:w="108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Journalist</w:t>
            </w:r>
            <w:r w:rsidR="00A26ED9">
              <w:rPr>
                <w:rFonts w:asciiTheme="minorBidi" w:hAnsiTheme="minorBidi"/>
                <w:sz w:val="20"/>
                <w:szCs w:val="20"/>
              </w:rPr>
              <w:t xml:space="preserve"> (a member of International Press Institute IPI</w:t>
            </w:r>
            <w:bookmarkStart w:id="0" w:name="_GoBack"/>
            <w:bookmarkEnd w:id="0"/>
            <w:r w:rsidR="00A26ED9">
              <w:rPr>
                <w:rFonts w:asciiTheme="minorBidi" w:hAnsiTheme="minorBidi"/>
                <w:sz w:val="20"/>
                <w:szCs w:val="20"/>
              </w:rPr>
              <w:t>)</w:t>
            </w:r>
            <w:r w:rsidRPr="00816CF5">
              <w:rPr>
                <w:rFonts w:asciiTheme="minorBidi" w:hAnsiTheme="minorBidi"/>
                <w:sz w:val="20"/>
                <w:szCs w:val="20"/>
              </w:rPr>
              <w:t xml:space="preserve">, member of </w:t>
            </w:r>
            <w:proofErr w:type="spellStart"/>
            <w:r w:rsidRPr="00816CF5">
              <w:rPr>
                <w:rFonts w:asciiTheme="minorBidi" w:hAnsiTheme="minorBidi"/>
                <w:sz w:val="20"/>
                <w:szCs w:val="20"/>
              </w:rPr>
              <w:t>Rassd</w:t>
            </w:r>
            <w:proofErr w:type="spellEnd"/>
            <w:r w:rsidRPr="00816CF5">
              <w:rPr>
                <w:rFonts w:asciiTheme="minorBidi" w:hAnsiTheme="minorBidi"/>
                <w:sz w:val="20"/>
                <w:szCs w:val="20"/>
              </w:rPr>
              <w:t xml:space="preserve"> </w:t>
            </w:r>
            <w:r>
              <w:rPr>
                <w:rFonts w:asciiTheme="minorBidi" w:hAnsiTheme="minorBidi"/>
                <w:sz w:val="20"/>
                <w:szCs w:val="20"/>
                <w:lang w:val="en-US" w:bidi="ar-QA"/>
              </w:rPr>
              <w:t xml:space="preserve">News </w:t>
            </w:r>
            <w:r w:rsidRPr="00816CF5">
              <w:rPr>
                <w:rFonts w:asciiTheme="minorBidi" w:hAnsiTheme="minorBidi"/>
                <w:sz w:val="20"/>
                <w:szCs w:val="20"/>
              </w:rPr>
              <w:t xml:space="preserve">Network </w:t>
            </w:r>
            <w:r w:rsidRPr="00816CF5">
              <w:rPr>
                <w:rFonts w:asciiTheme="minorBidi" w:hAnsiTheme="minorBidi"/>
                <w:sz w:val="20"/>
                <w:szCs w:val="20"/>
              </w:rPr>
              <w:lastRenderedPageBreak/>
              <w:t xml:space="preserve">board and member of the Euro-Mediterranean Observatory for Human Rights </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lastRenderedPageBreak/>
              <w:t>Istikbal</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(Expected to be moved soon due to sentence)</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Arrested at Mohamed </w:t>
            </w:r>
            <w:proofErr w:type="spellStart"/>
            <w:r w:rsidRPr="00816CF5">
              <w:rPr>
                <w:rFonts w:asciiTheme="minorBidi" w:hAnsiTheme="minorBidi"/>
                <w:sz w:val="20"/>
                <w:szCs w:val="20"/>
              </w:rPr>
              <w:t>Soltan’s</w:t>
            </w:r>
            <w:proofErr w:type="spellEnd"/>
            <w:r w:rsidRPr="00816CF5">
              <w:rPr>
                <w:rFonts w:asciiTheme="minorBidi" w:hAnsiTheme="minorBidi"/>
                <w:sz w:val="20"/>
                <w:szCs w:val="20"/>
              </w:rPr>
              <w:t xml:space="preserve"> house 25 August 2013 when he went to visit him with colleague </w:t>
            </w:r>
            <w:proofErr w:type="spellStart"/>
            <w:r w:rsidRPr="00816CF5">
              <w:rPr>
                <w:rFonts w:asciiTheme="minorBidi" w:hAnsiTheme="minorBidi"/>
                <w:sz w:val="20"/>
                <w:szCs w:val="20"/>
              </w:rPr>
              <w:t>Samhy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Mostafa</w:t>
            </w:r>
            <w:proofErr w:type="spellEnd"/>
            <w:r w:rsidRPr="00816CF5">
              <w:rPr>
                <w:rFonts w:asciiTheme="minorBidi" w:hAnsiTheme="minorBidi"/>
                <w:sz w:val="20"/>
                <w:szCs w:val="20"/>
              </w:rPr>
              <w:t xml:space="preserve"> and Mohamed </w:t>
            </w:r>
            <w:proofErr w:type="spellStart"/>
            <w:r w:rsidRPr="00816CF5">
              <w:rPr>
                <w:rFonts w:asciiTheme="minorBidi" w:hAnsiTheme="minorBidi"/>
                <w:sz w:val="20"/>
                <w:szCs w:val="20"/>
              </w:rPr>
              <w:t>Adly</w:t>
            </w:r>
            <w:proofErr w:type="spellEnd"/>
            <w:r w:rsidRPr="00816CF5">
              <w:rPr>
                <w:rFonts w:asciiTheme="minorBidi" w:hAnsiTheme="minorBidi"/>
                <w:sz w:val="20"/>
                <w:szCs w:val="20"/>
              </w:rPr>
              <w:t xml:space="preserve"> following his wound in </w:t>
            </w:r>
            <w:proofErr w:type="spellStart"/>
            <w:r w:rsidRPr="00816CF5">
              <w:rPr>
                <w:rFonts w:asciiTheme="minorBidi" w:hAnsiTheme="minorBidi"/>
                <w:sz w:val="20"/>
                <w:szCs w:val="20"/>
              </w:rPr>
              <w:t>Rabaa</w:t>
            </w:r>
            <w:proofErr w:type="spellEnd"/>
            <w:r w:rsidRPr="00816CF5">
              <w:rPr>
                <w:rFonts w:asciiTheme="minorBidi" w:hAnsiTheme="minorBidi"/>
                <w:sz w:val="20"/>
                <w:szCs w:val="20"/>
              </w:rPr>
              <w:t xml:space="preserve"> to check up on him, no arrest </w:t>
            </w:r>
            <w:r w:rsidRPr="00816CF5">
              <w:rPr>
                <w:rFonts w:asciiTheme="minorBidi" w:hAnsiTheme="minorBidi"/>
                <w:sz w:val="20"/>
                <w:szCs w:val="20"/>
              </w:rPr>
              <w:lastRenderedPageBreak/>
              <w:t xml:space="preserve">warrants were issued or judicial order. They were taken to </w:t>
            </w:r>
            <w:proofErr w:type="spellStart"/>
            <w:r w:rsidRPr="00816CF5">
              <w:rPr>
                <w:rFonts w:asciiTheme="minorBidi" w:hAnsiTheme="minorBidi"/>
                <w:sz w:val="20"/>
                <w:szCs w:val="20"/>
              </w:rPr>
              <w:t>Basateen</w:t>
            </w:r>
            <w:proofErr w:type="spellEnd"/>
            <w:r w:rsidRPr="00816CF5">
              <w:rPr>
                <w:rFonts w:asciiTheme="minorBidi" w:hAnsiTheme="minorBidi"/>
                <w:sz w:val="20"/>
                <w:szCs w:val="20"/>
              </w:rPr>
              <w:t xml:space="preserve"> Police Station and put in a room (not a detention cell) until warrant was obtained and transferred to prison</w:t>
            </w:r>
          </w:p>
        </w:tc>
        <w:tc>
          <w:tcPr>
            <w:tcW w:w="4092" w:type="dxa"/>
          </w:tcPr>
          <w:p w:rsidR="00F73E9F" w:rsidRPr="00816CF5" w:rsidRDefault="00F73E9F" w:rsidP="00816CF5">
            <w:pPr>
              <w:rPr>
                <w:rFonts w:asciiTheme="minorBidi" w:hAnsiTheme="minorBidi"/>
                <w:sz w:val="20"/>
                <w:szCs w:val="20"/>
              </w:rPr>
            </w:pPr>
            <w:r>
              <w:rPr>
                <w:rFonts w:asciiTheme="minorBidi" w:hAnsiTheme="minorBidi"/>
                <w:sz w:val="20"/>
                <w:szCs w:val="20"/>
              </w:rPr>
              <w:lastRenderedPageBreak/>
              <w:t xml:space="preserve">- </w:t>
            </w:r>
            <w:r w:rsidRPr="00816CF5">
              <w:rPr>
                <w:rFonts w:asciiTheme="minorBidi" w:hAnsiTheme="minorBidi"/>
                <w:sz w:val="20"/>
                <w:szCs w:val="20"/>
              </w:rPr>
              <w:t xml:space="preserve">Abdullah </w:t>
            </w:r>
            <w:proofErr w:type="spellStart"/>
            <w:r w:rsidRPr="00816CF5">
              <w:rPr>
                <w:rFonts w:asciiTheme="minorBidi" w:hAnsiTheme="minorBidi"/>
                <w:sz w:val="20"/>
                <w:szCs w:val="20"/>
              </w:rPr>
              <w:t>Alfakharany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Samhy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Mostafa</w:t>
            </w:r>
            <w:proofErr w:type="spellEnd"/>
            <w:r w:rsidRPr="00816CF5">
              <w:rPr>
                <w:rFonts w:asciiTheme="minorBidi" w:hAnsiTheme="minorBidi"/>
                <w:sz w:val="20"/>
                <w:szCs w:val="20"/>
              </w:rPr>
              <w:t xml:space="preserve">, Mohamed </w:t>
            </w:r>
            <w:proofErr w:type="spellStart"/>
            <w:r w:rsidRPr="00816CF5">
              <w:rPr>
                <w:rFonts w:asciiTheme="minorBidi" w:hAnsiTheme="minorBidi"/>
                <w:sz w:val="20"/>
                <w:szCs w:val="20"/>
              </w:rPr>
              <w:t>Aladly</w:t>
            </w:r>
            <w:proofErr w:type="spellEnd"/>
            <w:r w:rsidRPr="00816CF5">
              <w:rPr>
                <w:rFonts w:asciiTheme="minorBidi" w:hAnsiTheme="minorBidi"/>
                <w:sz w:val="20"/>
                <w:szCs w:val="20"/>
              </w:rPr>
              <w:t xml:space="preserve"> and Mohamed </w:t>
            </w:r>
            <w:proofErr w:type="spellStart"/>
            <w:r w:rsidRPr="00816CF5">
              <w:rPr>
                <w:rFonts w:asciiTheme="minorBidi" w:hAnsiTheme="minorBidi"/>
                <w:sz w:val="20"/>
                <w:szCs w:val="20"/>
              </w:rPr>
              <w:t>Soltan</w:t>
            </w:r>
            <w:proofErr w:type="spellEnd"/>
            <w:r w:rsidRPr="00816CF5">
              <w:rPr>
                <w:rFonts w:asciiTheme="minorBidi" w:hAnsiTheme="minorBidi"/>
                <w:sz w:val="20"/>
                <w:szCs w:val="20"/>
              </w:rPr>
              <w:t xml:space="preserve"> were arrested on the 25th of August 2013 at 7PM, and arrived </w:t>
            </w:r>
            <w:proofErr w:type="spellStart"/>
            <w:r w:rsidRPr="00816CF5">
              <w:rPr>
                <w:rFonts w:asciiTheme="minorBidi" w:hAnsiTheme="minorBidi"/>
                <w:sz w:val="20"/>
                <w:szCs w:val="20"/>
              </w:rPr>
              <w:t>Basateen</w:t>
            </w:r>
            <w:proofErr w:type="spellEnd"/>
            <w:r w:rsidRPr="00816CF5">
              <w:rPr>
                <w:rFonts w:asciiTheme="minorBidi" w:hAnsiTheme="minorBidi"/>
                <w:sz w:val="20"/>
                <w:szCs w:val="20"/>
              </w:rPr>
              <w:t xml:space="preserve"> Station at 9 PM, but were not referred to the prosecutor till 28th August 2013. They were told that the day of their arrest was 28th August despite news of their arrest making it to multiple news platforms on the 25th.</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They were placed with around 70 criminal convicts in a small cell that can only hold at </w:t>
            </w:r>
            <w:r w:rsidRPr="00816CF5">
              <w:rPr>
                <w:rFonts w:asciiTheme="minorBidi" w:hAnsiTheme="minorBidi"/>
                <w:sz w:val="20"/>
                <w:szCs w:val="20"/>
              </w:rPr>
              <w:lastRenderedPageBreak/>
              <w:t>most ten people, filled with fumes of marijuana and other recreational drugs.</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Received death threats by officers whilst being detained, and despite them reporting such threats, no investigation was made by the prosecutor.</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Insufficient food or clothes for 14 days</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They were transferred 30 August 2013 to </w:t>
            </w:r>
            <w:proofErr w:type="spellStart"/>
            <w:r w:rsidRPr="00816CF5">
              <w:rPr>
                <w:rFonts w:asciiTheme="minorBidi" w:hAnsiTheme="minorBidi"/>
                <w:sz w:val="20"/>
                <w:szCs w:val="20"/>
              </w:rPr>
              <w:t>Wadi</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Natroun</w:t>
            </w:r>
            <w:proofErr w:type="spellEnd"/>
            <w:r w:rsidRPr="00816CF5">
              <w:rPr>
                <w:rFonts w:asciiTheme="minorBidi" w:hAnsiTheme="minorBidi"/>
                <w:sz w:val="20"/>
                <w:szCs w:val="20"/>
              </w:rPr>
              <w:t xml:space="preserve"> Prison with a large group in overcrowded cars and with hands tied. Upon arriving they were beaten brutally, insulted, stripped and hairs shaven, threatened by police dogs leading to the death of one detainee and the loss of eye to another. This was also reported by them to the prosecutor who refused to investigate. </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After arrest, interrogation continued for months exceeding the legal time. Upon the government response in making precautionary detention indefinite – this was applied to their case despite them being arrested before.</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Neither they nor lawyer allowed to look at investigation statements for 6 months</w:t>
            </w:r>
          </w:p>
          <w:p w:rsidR="00F73E9F" w:rsidRPr="00816CF5" w:rsidRDefault="00F73E9F" w:rsidP="00816CF5">
            <w:pPr>
              <w:rPr>
                <w:rFonts w:asciiTheme="minorBidi" w:hAnsiTheme="minorBidi"/>
                <w:sz w:val="20"/>
                <w:szCs w:val="20"/>
              </w:rPr>
            </w:pPr>
            <w:r w:rsidRPr="00816CF5">
              <w:rPr>
                <w:rFonts w:asciiTheme="minorBidi" w:hAnsiTheme="minorBidi"/>
                <w:sz w:val="20"/>
                <w:szCs w:val="20"/>
              </w:rPr>
              <w:t>Denied right to appeal against renewal of detention or indefinite detention</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Transferred to a criminal court January 25th 2014, when a decision was made by the minister of justice to form a group of judges picked by the government to try them, later labelled as terrorism circle, and the selection of </w:t>
            </w:r>
            <w:proofErr w:type="spellStart"/>
            <w:r w:rsidRPr="00816CF5">
              <w:rPr>
                <w:rFonts w:asciiTheme="minorBidi" w:hAnsiTheme="minorBidi"/>
                <w:sz w:val="20"/>
                <w:szCs w:val="20"/>
              </w:rPr>
              <w:t>Najy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Shehata</w:t>
            </w:r>
            <w:proofErr w:type="spellEnd"/>
            <w:r w:rsidRPr="00816CF5">
              <w:rPr>
                <w:rFonts w:asciiTheme="minorBidi" w:hAnsiTheme="minorBidi"/>
                <w:sz w:val="20"/>
                <w:szCs w:val="20"/>
              </w:rPr>
              <w:t>, president of Giza Criminal Department to oversee their trial. Their first hearing was 1 April 2014, and court continued until they received life sentences 11 April 2015</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Trial occurred in their presence but without them being able to hear the proceedings, due to the glass soundproof cage and iron </w:t>
            </w:r>
            <w:r w:rsidRPr="00816CF5">
              <w:rPr>
                <w:rFonts w:asciiTheme="minorBidi" w:hAnsiTheme="minorBidi"/>
                <w:sz w:val="20"/>
                <w:szCs w:val="20"/>
              </w:rPr>
              <w:lastRenderedPageBreak/>
              <w:t>wires blocking view, for the duration of their case. They were denied permission to speak to the judge and defend themselves to voice their legal requests. Sentenced without the Judge seeing them, some defendants were not even seen once before receiving their sentences</w:t>
            </w:r>
            <w:r>
              <w:rPr>
                <w:rFonts w:asciiTheme="minorBidi" w:hAnsiTheme="minorBidi"/>
                <w:sz w:val="20"/>
                <w:szCs w:val="20"/>
              </w:rPr>
              <w:t>.</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At the hearing they were forbidden from going out to hear the sentence, yet were considered to be present in Court</w:t>
            </w:r>
            <w:r>
              <w:rPr>
                <w:rFonts w:asciiTheme="minorBidi" w:hAnsiTheme="minorBidi"/>
                <w:sz w:val="20"/>
                <w:szCs w:val="20"/>
              </w:rPr>
              <w:t>.</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During their time of imprisonment, many types of food was forbidden, as well as some personal items, clothes, books and papers Detained in inhumane conditions, cell underground, no sun, no bathroom – merely a hole, water is freezing in the winter and boiling in the summer</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During detention in </w:t>
            </w:r>
            <w:proofErr w:type="spellStart"/>
            <w:r w:rsidRPr="00816CF5">
              <w:rPr>
                <w:rFonts w:asciiTheme="minorBidi" w:hAnsiTheme="minorBidi"/>
                <w:sz w:val="20"/>
                <w:szCs w:val="20"/>
              </w:rPr>
              <w:t>Istikbal</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they were denied for months to see the sun</w:t>
            </w:r>
            <w:r>
              <w:rPr>
                <w:rFonts w:asciiTheme="minorBidi" w:hAnsiTheme="minorBidi"/>
                <w:sz w:val="20"/>
                <w:szCs w:val="20"/>
              </w:rPr>
              <w:t>.</w:t>
            </w:r>
          </w:p>
          <w:p w:rsidR="00F73E9F" w:rsidRPr="00816CF5" w:rsidRDefault="00F73E9F" w:rsidP="00816CF5">
            <w:pPr>
              <w:rPr>
                <w:rFonts w:asciiTheme="minorBidi" w:hAnsiTheme="minorBidi"/>
                <w:sz w:val="20"/>
                <w:szCs w:val="20"/>
              </w:rPr>
            </w:pPr>
          </w:p>
        </w:tc>
        <w:tc>
          <w:tcPr>
            <w:tcW w:w="1530" w:type="dxa"/>
          </w:tcPr>
          <w:p w:rsidR="00F73E9F" w:rsidRDefault="00F73E9F" w:rsidP="00377A45">
            <w:pPr>
              <w:rPr>
                <w:rFonts w:asciiTheme="minorBidi" w:hAnsiTheme="minorBidi"/>
                <w:sz w:val="18"/>
                <w:szCs w:val="18"/>
              </w:rPr>
            </w:pPr>
            <w:r w:rsidRPr="00FE7521">
              <w:rPr>
                <w:rFonts w:asciiTheme="minorBidi" w:hAnsiTheme="minorBidi"/>
                <w:sz w:val="18"/>
                <w:szCs w:val="18"/>
              </w:rPr>
              <w:lastRenderedPageBreak/>
              <w:t>F</w:t>
            </w:r>
            <w:r>
              <w:rPr>
                <w:rFonts w:asciiTheme="minorBidi" w:hAnsiTheme="minorBidi"/>
                <w:sz w:val="18"/>
                <w:szCs w:val="18"/>
              </w:rPr>
              <w:t>amily, Father:</w:t>
            </w:r>
          </w:p>
          <w:p w:rsidR="00F73E9F" w:rsidRDefault="00F73E9F" w:rsidP="00377A45">
            <w:pPr>
              <w:rPr>
                <w:rFonts w:asciiTheme="minorBidi" w:hAnsiTheme="minorBidi"/>
                <w:sz w:val="18"/>
                <w:szCs w:val="18"/>
              </w:rPr>
            </w:pPr>
            <w:r>
              <w:rPr>
                <w:rFonts w:asciiTheme="minorBidi" w:hAnsiTheme="minorBidi"/>
                <w:sz w:val="18"/>
                <w:szCs w:val="18"/>
              </w:rPr>
              <w:t xml:space="preserve">Ahmad </w:t>
            </w:r>
            <w:proofErr w:type="spellStart"/>
            <w:r>
              <w:rPr>
                <w:rFonts w:asciiTheme="minorBidi" w:hAnsiTheme="minorBidi"/>
                <w:sz w:val="18"/>
                <w:szCs w:val="18"/>
              </w:rPr>
              <w:t>Alfakharany</w:t>
            </w:r>
            <w:proofErr w:type="spellEnd"/>
          </w:p>
          <w:p w:rsidR="00F73E9F" w:rsidRPr="00FE7521" w:rsidRDefault="00F73E9F" w:rsidP="00377A45">
            <w:pPr>
              <w:rPr>
                <w:rFonts w:asciiTheme="minorBidi" w:hAnsiTheme="minorBidi"/>
                <w:sz w:val="18"/>
                <w:szCs w:val="18"/>
              </w:rPr>
            </w:pPr>
            <w:r w:rsidRPr="00FE7521">
              <w:rPr>
                <w:rFonts w:asciiTheme="minorBidi" w:hAnsiTheme="minorBidi"/>
                <w:sz w:val="18"/>
                <w:szCs w:val="18"/>
              </w:rPr>
              <w:t>00201144445622</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Lawyer, Ahmad Helmy: 00201001431496</w:t>
            </w: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lastRenderedPageBreak/>
              <w:t>3</w:t>
            </w:r>
          </w:p>
        </w:tc>
        <w:tc>
          <w:tcPr>
            <w:tcW w:w="1285"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Samhy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Mostafa</w:t>
            </w:r>
            <w:proofErr w:type="spellEnd"/>
            <w:r w:rsidRPr="00816CF5">
              <w:rPr>
                <w:rFonts w:asciiTheme="minorBidi" w:hAnsiTheme="minorBidi"/>
                <w:sz w:val="20"/>
                <w:szCs w:val="20"/>
              </w:rPr>
              <w:t xml:space="preserve"> Ahmad </w:t>
            </w:r>
            <w:proofErr w:type="spellStart"/>
            <w:r w:rsidRPr="00816CF5">
              <w:rPr>
                <w:rFonts w:asciiTheme="minorBidi" w:hAnsiTheme="minorBidi"/>
                <w:sz w:val="20"/>
                <w:szCs w:val="20"/>
              </w:rPr>
              <w:t>Abdalaleem</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45</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27</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25/8/2013</w:t>
            </w:r>
          </w:p>
        </w:tc>
        <w:tc>
          <w:tcPr>
            <w:tcW w:w="1080" w:type="dxa"/>
          </w:tcPr>
          <w:p w:rsidR="00F73E9F" w:rsidRDefault="00F73E9F" w:rsidP="00816CF5">
            <w:pPr>
              <w:rPr>
                <w:rFonts w:asciiTheme="minorBidi" w:hAnsiTheme="minorBidi"/>
                <w:sz w:val="20"/>
                <w:szCs w:val="20"/>
              </w:rPr>
            </w:pPr>
            <w:r w:rsidRPr="00816CF5">
              <w:rPr>
                <w:rFonts w:asciiTheme="minorBidi" w:hAnsiTheme="minorBidi"/>
                <w:sz w:val="20"/>
                <w:szCs w:val="20"/>
              </w:rPr>
              <w:t xml:space="preserve">Journalist, member of </w:t>
            </w:r>
            <w:proofErr w:type="spellStart"/>
            <w:r w:rsidRPr="00816CF5">
              <w:rPr>
                <w:rFonts w:asciiTheme="minorBidi" w:hAnsiTheme="minorBidi"/>
                <w:sz w:val="20"/>
                <w:szCs w:val="20"/>
              </w:rPr>
              <w:t>Rassd</w:t>
            </w:r>
            <w:proofErr w:type="spellEnd"/>
            <w:r w:rsidRPr="00816CF5">
              <w:rPr>
                <w:rFonts w:asciiTheme="minorBidi" w:hAnsiTheme="minorBidi"/>
                <w:sz w:val="20"/>
                <w:szCs w:val="20"/>
              </w:rPr>
              <w:t xml:space="preserve"> </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News </w:t>
            </w:r>
            <w:r w:rsidRPr="00816CF5">
              <w:rPr>
                <w:rFonts w:asciiTheme="minorBidi" w:hAnsiTheme="minorBidi"/>
                <w:sz w:val="20"/>
                <w:szCs w:val="20"/>
              </w:rPr>
              <w:t>Network board</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Istikbal</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(Expected to be moved soon due to sentence)</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Arrested at Mohamed </w:t>
            </w:r>
            <w:proofErr w:type="spellStart"/>
            <w:r w:rsidRPr="00816CF5">
              <w:rPr>
                <w:rFonts w:asciiTheme="minorBidi" w:hAnsiTheme="minorBidi"/>
                <w:sz w:val="20"/>
                <w:szCs w:val="20"/>
              </w:rPr>
              <w:t>Soltan’s</w:t>
            </w:r>
            <w:proofErr w:type="spellEnd"/>
            <w:r w:rsidRPr="00816CF5">
              <w:rPr>
                <w:rFonts w:asciiTheme="minorBidi" w:hAnsiTheme="minorBidi"/>
                <w:sz w:val="20"/>
                <w:szCs w:val="20"/>
              </w:rPr>
              <w:t xml:space="preserve"> house 25 August 2013 when he went to visit him with colleague Abdullah </w:t>
            </w:r>
            <w:proofErr w:type="spellStart"/>
            <w:r w:rsidRPr="00816CF5">
              <w:rPr>
                <w:rFonts w:asciiTheme="minorBidi" w:hAnsiTheme="minorBidi"/>
                <w:sz w:val="20"/>
                <w:szCs w:val="20"/>
              </w:rPr>
              <w:t>Alfakharany</w:t>
            </w:r>
            <w:proofErr w:type="spellEnd"/>
            <w:r w:rsidRPr="00816CF5">
              <w:rPr>
                <w:rFonts w:asciiTheme="minorBidi" w:hAnsiTheme="minorBidi"/>
                <w:sz w:val="20"/>
                <w:szCs w:val="20"/>
              </w:rPr>
              <w:t xml:space="preserve"> and Mohamed </w:t>
            </w:r>
            <w:proofErr w:type="spellStart"/>
            <w:r w:rsidRPr="00816CF5">
              <w:rPr>
                <w:rFonts w:asciiTheme="minorBidi" w:hAnsiTheme="minorBidi"/>
                <w:sz w:val="20"/>
                <w:szCs w:val="20"/>
              </w:rPr>
              <w:t>Adly</w:t>
            </w:r>
            <w:proofErr w:type="spellEnd"/>
            <w:r w:rsidRPr="00816CF5">
              <w:rPr>
                <w:rFonts w:asciiTheme="minorBidi" w:hAnsiTheme="minorBidi"/>
                <w:sz w:val="20"/>
                <w:szCs w:val="20"/>
              </w:rPr>
              <w:t xml:space="preserve"> following his wound in </w:t>
            </w:r>
            <w:proofErr w:type="spellStart"/>
            <w:r w:rsidRPr="00816CF5">
              <w:rPr>
                <w:rFonts w:asciiTheme="minorBidi" w:hAnsiTheme="minorBidi"/>
                <w:sz w:val="20"/>
                <w:szCs w:val="20"/>
              </w:rPr>
              <w:t>Rabaa</w:t>
            </w:r>
            <w:proofErr w:type="spellEnd"/>
            <w:r w:rsidRPr="00816CF5">
              <w:rPr>
                <w:rFonts w:asciiTheme="minorBidi" w:hAnsiTheme="minorBidi"/>
                <w:sz w:val="20"/>
                <w:szCs w:val="20"/>
              </w:rPr>
              <w:t xml:space="preserve"> to check up on him, no arrest warrants were issued or judicial order. They were taken to </w:t>
            </w:r>
            <w:proofErr w:type="spellStart"/>
            <w:r w:rsidRPr="00816CF5">
              <w:rPr>
                <w:rFonts w:asciiTheme="minorBidi" w:hAnsiTheme="minorBidi"/>
                <w:sz w:val="20"/>
                <w:szCs w:val="20"/>
              </w:rPr>
              <w:t>Basateen</w:t>
            </w:r>
            <w:proofErr w:type="spellEnd"/>
            <w:r w:rsidRPr="00816CF5">
              <w:rPr>
                <w:rFonts w:asciiTheme="minorBidi" w:hAnsiTheme="minorBidi"/>
                <w:sz w:val="20"/>
                <w:szCs w:val="20"/>
              </w:rPr>
              <w:t xml:space="preserve"> Police Station and put in a room (not a detention cell) until warrant was </w:t>
            </w:r>
            <w:r w:rsidRPr="00816CF5">
              <w:rPr>
                <w:rFonts w:asciiTheme="minorBidi" w:hAnsiTheme="minorBidi"/>
                <w:sz w:val="20"/>
                <w:szCs w:val="20"/>
              </w:rPr>
              <w:lastRenderedPageBreak/>
              <w:t>obtained and transferred to prison</w:t>
            </w:r>
          </w:p>
        </w:tc>
        <w:tc>
          <w:tcPr>
            <w:tcW w:w="4092" w:type="dxa"/>
          </w:tcPr>
          <w:p w:rsidR="00F73E9F" w:rsidRPr="00816CF5" w:rsidRDefault="00F73E9F" w:rsidP="00143E30">
            <w:pPr>
              <w:rPr>
                <w:rFonts w:asciiTheme="minorBidi" w:hAnsiTheme="minorBidi"/>
                <w:sz w:val="20"/>
                <w:szCs w:val="20"/>
              </w:rPr>
            </w:pPr>
            <w:r>
              <w:rPr>
                <w:rFonts w:asciiTheme="minorBidi" w:hAnsiTheme="minorBidi"/>
                <w:sz w:val="20"/>
                <w:szCs w:val="20"/>
              </w:rPr>
              <w:lastRenderedPageBreak/>
              <w:t>-</w:t>
            </w:r>
            <w:r w:rsidRPr="00816CF5">
              <w:rPr>
                <w:rFonts w:asciiTheme="minorBidi" w:hAnsiTheme="minorBidi"/>
                <w:sz w:val="20"/>
                <w:szCs w:val="20"/>
              </w:rPr>
              <w:t xml:space="preserve"> </w:t>
            </w:r>
            <w:proofErr w:type="spellStart"/>
            <w:r w:rsidRPr="00816CF5">
              <w:rPr>
                <w:rFonts w:asciiTheme="minorBidi" w:hAnsiTheme="minorBidi"/>
                <w:sz w:val="20"/>
                <w:szCs w:val="20"/>
              </w:rPr>
              <w:t>Samhy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Mostafa</w:t>
            </w:r>
            <w:proofErr w:type="spellEnd"/>
            <w:r w:rsidRPr="00816CF5">
              <w:rPr>
                <w:rFonts w:asciiTheme="minorBidi" w:hAnsiTheme="minorBidi"/>
                <w:sz w:val="20"/>
                <w:szCs w:val="20"/>
              </w:rPr>
              <w:t xml:space="preserve">, Abdullah </w:t>
            </w:r>
            <w:proofErr w:type="spellStart"/>
            <w:r w:rsidRPr="00816CF5">
              <w:rPr>
                <w:rFonts w:asciiTheme="minorBidi" w:hAnsiTheme="minorBidi"/>
                <w:sz w:val="20"/>
                <w:szCs w:val="20"/>
              </w:rPr>
              <w:t>Alfakharany</w:t>
            </w:r>
            <w:proofErr w:type="spellEnd"/>
            <w:r>
              <w:rPr>
                <w:rFonts w:asciiTheme="minorBidi" w:hAnsiTheme="minorBidi"/>
                <w:sz w:val="20"/>
                <w:szCs w:val="20"/>
              </w:rPr>
              <w:t>,</w:t>
            </w:r>
            <w:r w:rsidRPr="00816CF5">
              <w:rPr>
                <w:rFonts w:asciiTheme="minorBidi" w:hAnsiTheme="minorBidi"/>
                <w:sz w:val="20"/>
                <w:szCs w:val="20"/>
              </w:rPr>
              <w:t xml:space="preserve"> Mohamed </w:t>
            </w:r>
            <w:proofErr w:type="spellStart"/>
            <w:r w:rsidRPr="00816CF5">
              <w:rPr>
                <w:rFonts w:asciiTheme="minorBidi" w:hAnsiTheme="minorBidi"/>
                <w:sz w:val="20"/>
                <w:szCs w:val="20"/>
              </w:rPr>
              <w:t>Aladly</w:t>
            </w:r>
            <w:proofErr w:type="spellEnd"/>
            <w:r w:rsidRPr="00816CF5">
              <w:rPr>
                <w:rFonts w:asciiTheme="minorBidi" w:hAnsiTheme="minorBidi"/>
                <w:sz w:val="20"/>
                <w:szCs w:val="20"/>
              </w:rPr>
              <w:t xml:space="preserve"> and Mohamed </w:t>
            </w:r>
            <w:proofErr w:type="spellStart"/>
            <w:r w:rsidRPr="00816CF5">
              <w:rPr>
                <w:rFonts w:asciiTheme="minorBidi" w:hAnsiTheme="minorBidi"/>
                <w:sz w:val="20"/>
                <w:szCs w:val="20"/>
              </w:rPr>
              <w:t>Soltan</w:t>
            </w:r>
            <w:proofErr w:type="spellEnd"/>
            <w:r w:rsidRPr="00816CF5">
              <w:rPr>
                <w:rFonts w:asciiTheme="minorBidi" w:hAnsiTheme="minorBidi"/>
                <w:sz w:val="20"/>
                <w:szCs w:val="20"/>
              </w:rPr>
              <w:t xml:space="preserve"> were arrested on the 25th of August 2013 at 7PM, and arrived </w:t>
            </w:r>
            <w:proofErr w:type="spellStart"/>
            <w:r w:rsidRPr="00816CF5">
              <w:rPr>
                <w:rFonts w:asciiTheme="minorBidi" w:hAnsiTheme="minorBidi"/>
                <w:sz w:val="20"/>
                <w:szCs w:val="20"/>
              </w:rPr>
              <w:t>Basateen</w:t>
            </w:r>
            <w:proofErr w:type="spellEnd"/>
            <w:r w:rsidRPr="00816CF5">
              <w:rPr>
                <w:rFonts w:asciiTheme="minorBidi" w:hAnsiTheme="minorBidi"/>
                <w:sz w:val="20"/>
                <w:szCs w:val="20"/>
              </w:rPr>
              <w:t xml:space="preserve"> Station at 9 PM, but were not referred to the prosecutor till 28th August 2013. They were told that the day of their arrest was 28th August despite news of their arrest making it to multiple news platforms on the 25th.</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They were placed with around 70 criminal convicts in a small cell that can only hold at most ten people, filled with fumes of marijuana and other recreational drugs.</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Received death threats by officers whilst being detained, and despite them reporting such threats, no investigation was made by the prosecutor.</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Insufficient food or clothes for 14 days</w:t>
            </w:r>
          </w:p>
          <w:p w:rsidR="00F73E9F" w:rsidRPr="00816CF5" w:rsidRDefault="00F73E9F" w:rsidP="00143E30">
            <w:pPr>
              <w:rPr>
                <w:rFonts w:asciiTheme="minorBidi" w:hAnsiTheme="minorBidi"/>
                <w:sz w:val="20"/>
                <w:szCs w:val="20"/>
              </w:rPr>
            </w:pPr>
            <w:r>
              <w:rPr>
                <w:rFonts w:asciiTheme="minorBidi" w:hAnsiTheme="minorBidi"/>
                <w:sz w:val="20"/>
                <w:szCs w:val="20"/>
              </w:rPr>
              <w:lastRenderedPageBreak/>
              <w:t xml:space="preserve">- </w:t>
            </w:r>
            <w:r w:rsidRPr="00816CF5">
              <w:rPr>
                <w:rFonts w:asciiTheme="minorBidi" w:hAnsiTheme="minorBidi"/>
                <w:sz w:val="20"/>
                <w:szCs w:val="20"/>
              </w:rPr>
              <w:t xml:space="preserve">They were transferred 30 August 2013 to </w:t>
            </w:r>
            <w:proofErr w:type="spellStart"/>
            <w:r w:rsidRPr="00816CF5">
              <w:rPr>
                <w:rFonts w:asciiTheme="minorBidi" w:hAnsiTheme="minorBidi"/>
                <w:sz w:val="20"/>
                <w:szCs w:val="20"/>
              </w:rPr>
              <w:t>Wadi</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Natroun</w:t>
            </w:r>
            <w:proofErr w:type="spellEnd"/>
            <w:r w:rsidRPr="00816CF5">
              <w:rPr>
                <w:rFonts w:asciiTheme="minorBidi" w:hAnsiTheme="minorBidi"/>
                <w:sz w:val="20"/>
                <w:szCs w:val="20"/>
              </w:rPr>
              <w:t xml:space="preserve"> Prison with a large group in overcrowded cars and with hands tied. Upon arriving they were beaten brutally, insulted, stripped and hairs shaven, threatened by police dogs leading to the death of one detainee and the loss of eye to another. This was also reported by them to the prosecutor who refused to investigate. </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After arrest, interrogation continued for months exceeding the legal time. Upon the government response in making precautionary detention indefinite – this was applied to their case despite them being arrested before.</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Neither they nor lawyer allowed to look at investigation statements for 6 months</w:t>
            </w:r>
          </w:p>
          <w:p w:rsidR="00F73E9F" w:rsidRPr="00816CF5" w:rsidRDefault="00F73E9F" w:rsidP="00143E30">
            <w:pPr>
              <w:rPr>
                <w:rFonts w:asciiTheme="minorBidi" w:hAnsiTheme="minorBidi"/>
                <w:sz w:val="20"/>
                <w:szCs w:val="20"/>
              </w:rPr>
            </w:pPr>
            <w:r w:rsidRPr="00816CF5">
              <w:rPr>
                <w:rFonts w:asciiTheme="minorBidi" w:hAnsiTheme="minorBidi"/>
                <w:sz w:val="20"/>
                <w:szCs w:val="20"/>
              </w:rPr>
              <w:t>Denied right to appeal against renewal of detention or indefinite detention</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Transferred to a criminal court January 25th 2014, when a decision was made by the minister of justice to form a group of judges picked by the government to try them, later labelled as terrorism circle, and the selection of </w:t>
            </w:r>
            <w:proofErr w:type="spellStart"/>
            <w:r w:rsidRPr="00816CF5">
              <w:rPr>
                <w:rFonts w:asciiTheme="minorBidi" w:hAnsiTheme="minorBidi"/>
                <w:sz w:val="20"/>
                <w:szCs w:val="20"/>
              </w:rPr>
              <w:t>Najy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Shehata</w:t>
            </w:r>
            <w:proofErr w:type="spellEnd"/>
            <w:r w:rsidRPr="00816CF5">
              <w:rPr>
                <w:rFonts w:asciiTheme="minorBidi" w:hAnsiTheme="minorBidi"/>
                <w:sz w:val="20"/>
                <w:szCs w:val="20"/>
              </w:rPr>
              <w:t>, president of Giza Criminal Department to oversee their trial. Their first hearing was 1 April 2014, and court continued until they received life sentences 11 April 2015</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Trial occurred in their presence but without them being able to hear the proceedings, due to the glass soundproof cage and iron wires blocking view, for the duration of their case. They were denied permission to speak to the judge and defend themselves to voice their legal requests. Sentenced without the Judge seeing them, some defendants were not even seen once before receiving their sentences</w:t>
            </w:r>
            <w:r>
              <w:rPr>
                <w:rFonts w:asciiTheme="minorBidi" w:hAnsiTheme="minorBidi"/>
                <w:sz w:val="20"/>
                <w:szCs w:val="20"/>
              </w:rPr>
              <w:t>.</w:t>
            </w:r>
          </w:p>
          <w:p w:rsidR="00F73E9F" w:rsidRPr="00816CF5" w:rsidRDefault="00F73E9F" w:rsidP="00143E30">
            <w:pPr>
              <w:rPr>
                <w:rFonts w:asciiTheme="minorBidi" w:hAnsiTheme="minorBidi"/>
                <w:sz w:val="20"/>
                <w:szCs w:val="20"/>
              </w:rPr>
            </w:pPr>
            <w:r>
              <w:rPr>
                <w:rFonts w:asciiTheme="minorBidi" w:hAnsiTheme="minorBidi"/>
                <w:sz w:val="20"/>
                <w:szCs w:val="20"/>
              </w:rPr>
              <w:lastRenderedPageBreak/>
              <w:t xml:space="preserve">- </w:t>
            </w:r>
            <w:r w:rsidRPr="00816CF5">
              <w:rPr>
                <w:rFonts w:asciiTheme="minorBidi" w:hAnsiTheme="minorBidi"/>
                <w:sz w:val="20"/>
                <w:szCs w:val="20"/>
              </w:rPr>
              <w:t>At the hearing they were forbidden from going out to hear the sentence, yet were considered to be present in Court</w:t>
            </w:r>
            <w:r>
              <w:rPr>
                <w:rFonts w:asciiTheme="minorBidi" w:hAnsiTheme="minorBidi"/>
                <w:sz w:val="20"/>
                <w:szCs w:val="20"/>
              </w:rPr>
              <w:t>.</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During their time of imprisonment, many types of food was forbidden, as well as some personal items, clothes, books and papers Detained in inhumane conditions, cell underground, no sun, no bathroom – merely a hole, water is freezing in the winter and boiling in the summer</w:t>
            </w:r>
          </w:p>
          <w:p w:rsidR="00F73E9F" w:rsidRPr="00816CF5" w:rsidRDefault="00F73E9F" w:rsidP="00143E30">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During detention in </w:t>
            </w:r>
            <w:proofErr w:type="spellStart"/>
            <w:r w:rsidRPr="00816CF5">
              <w:rPr>
                <w:rFonts w:asciiTheme="minorBidi" w:hAnsiTheme="minorBidi"/>
                <w:sz w:val="20"/>
                <w:szCs w:val="20"/>
              </w:rPr>
              <w:t>Istikbal</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they were denied for months to see the sun</w:t>
            </w:r>
            <w:r>
              <w:rPr>
                <w:rFonts w:asciiTheme="minorBidi" w:hAnsiTheme="minorBidi"/>
                <w:sz w:val="20"/>
                <w:szCs w:val="20"/>
              </w:rPr>
              <w:t>.</w:t>
            </w:r>
          </w:p>
          <w:p w:rsidR="00F73E9F" w:rsidRPr="00816CF5" w:rsidRDefault="00F73E9F" w:rsidP="00816CF5">
            <w:pPr>
              <w:rPr>
                <w:rFonts w:asciiTheme="minorBidi" w:hAnsiTheme="minorBidi"/>
                <w:sz w:val="20"/>
                <w:szCs w:val="20"/>
              </w:rPr>
            </w:pPr>
          </w:p>
        </w:tc>
        <w:tc>
          <w:tcPr>
            <w:tcW w:w="1530" w:type="dxa"/>
          </w:tcPr>
          <w:p w:rsidR="00F73E9F" w:rsidRPr="00FE7521" w:rsidRDefault="00F73E9F" w:rsidP="00816CF5">
            <w:pPr>
              <w:rPr>
                <w:rFonts w:asciiTheme="minorBidi" w:hAnsiTheme="minorBidi"/>
                <w:sz w:val="18"/>
                <w:szCs w:val="18"/>
              </w:rPr>
            </w:pPr>
            <w:r w:rsidRPr="00FE7521">
              <w:rPr>
                <w:rFonts w:asciiTheme="minorBidi" w:hAnsiTheme="minorBidi"/>
                <w:sz w:val="18"/>
                <w:szCs w:val="18"/>
              </w:rPr>
              <w:lastRenderedPageBreak/>
              <w:t>Family: 00201112452516</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Lawyer, Ahmad Helmy:  00201001431496</w:t>
            </w: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lastRenderedPageBreak/>
              <w:t>4</w:t>
            </w:r>
          </w:p>
        </w:tc>
        <w:tc>
          <w:tcPr>
            <w:tcW w:w="1285" w:type="dxa"/>
          </w:tcPr>
          <w:p w:rsidR="00F73E9F" w:rsidRPr="00816CF5" w:rsidRDefault="00F73E9F" w:rsidP="00816CF5">
            <w:pPr>
              <w:rPr>
                <w:rFonts w:asciiTheme="minorBidi" w:hAnsiTheme="minorBidi"/>
                <w:sz w:val="20"/>
                <w:szCs w:val="20"/>
              </w:rPr>
            </w:pPr>
            <w:r>
              <w:rPr>
                <w:rFonts w:asciiTheme="minorBidi" w:hAnsiTheme="minorBidi"/>
                <w:sz w:val="20"/>
                <w:szCs w:val="20"/>
              </w:rPr>
              <w:t xml:space="preserve">Ahmad </w:t>
            </w:r>
            <w:proofErr w:type="spellStart"/>
            <w:r>
              <w:rPr>
                <w:rFonts w:asciiTheme="minorBidi" w:hAnsiTheme="minorBidi"/>
                <w:sz w:val="20"/>
                <w:szCs w:val="20"/>
              </w:rPr>
              <w:t>Subai</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24</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40</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4/10/2013</w:t>
            </w:r>
          </w:p>
        </w:tc>
        <w:tc>
          <w:tcPr>
            <w:tcW w:w="108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Member of Journalist Syndicate, manager of Aqsa channel in Egypt</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Aqrab</w:t>
            </w:r>
            <w:proofErr w:type="spellEnd"/>
            <w:r w:rsidRPr="00816CF5">
              <w:rPr>
                <w:rFonts w:asciiTheme="minorBidi" w:hAnsiTheme="minorBidi"/>
                <w:sz w:val="20"/>
                <w:szCs w:val="20"/>
              </w:rPr>
              <w:t xml:space="preserve"> Prison, high security</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He was arrested from his house in the afternoon with no arrest warrant in front of his wife and children, by a barrage of 15 armed men, taken to </w:t>
            </w:r>
            <w:proofErr w:type="spellStart"/>
            <w:r w:rsidRPr="00816CF5">
              <w:rPr>
                <w:rFonts w:asciiTheme="minorBidi" w:hAnsiTheme="minorBidi"/>
                <w:sz w:val="20"/>
                <w:szCs w:val="20"/>
              </w:rPr>
              <w:t>Helwan</w:t>
            </w:r>
            <w:proofErr w:type="spellEnd"/>
            <w:r w:rsidRPr="00816CF5">
              <w:rPr>
                <w:rFonts w:asciiTheme="minorBidi" w:hAnsiTheme="minorBidi"/>
                <w:sz w:val="20"/>
                <w:szCs w:val="20"/>
              </w:rPr>
              <w:t xml:space="preserve"> Prison, where he stayed overnight and was referred to New Cairo and held there for a year and a half until transferred to </w:t>
            </w:r>
            <w:proofErr w:type="spellStart"/>
            <w:r w:rsidRPr="00816CF5">
              <w:rPr>
                <w:rFonts w:asciiTheme="minorBidi" w:hAnsiTheme="minorBidi"/>
                <w:sz w:val="20"/>
                <w:szCs w:val="20"/>
              </w:rPr>
              <w:t>Aqrab</w:t>
            </w:r>
            <w:proofErr w:type="spellEnd"/>
            <w:r w:rsidRPr="00816CF5">
              <w:rPr>
                <w:rFonts w:asciiTheme="minorBidi" w:hAnsiTheme="minorBidi"/>
                <w:sz w:val="20"/>
                <w:szCs w:val="20"/>
              </w:rPr>
              <w:t xml:space="preserve"> Prison high security in inhumane conditions and is still there </w:t>
            </w:r>
          </w:p>
        </w:tc>
        <w:tc>
          <w:tcPr>
            <w:tcW w:w="4092"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Put in solitary confinement, emptied from all personal belongings, clothes, covers, food and visits were banned</w:t>
            </w:r>
          </w:p>
        </w:tc>
        <w:tc>
          <w:tcPr>
            <w:tcW w:w="1530" w:type="dxa"/>
          </w:tcPr>
          <w:p w:rsidR="00F73E9F" w:rsidRPr="00FE7521" w:rsidRDefault="00F73E9F" w:rsidP="00816CF5">
            <w:pPr>
              <w:rPr>
                <w:rFonts w:asciiTheme="minorBidi" w:hAnsiTheme="minorBidi"/>
                <w:sz w:val="18"/>
                <w:szCs w:val="18"/>
              </w:rPr>
            </w:pPr>
            <w:r w:rsidRPr="00FE7521">
              <w:rPr>
                <w:rFonts w:asciiTheme="minorBidi" w:hAnsiTheme="minorBidi"/>
                <w:sz w:val="18"/>
                <w:szCs w:val="18"/>
              </w:rPr>
              <w:t xml:space="preserve">Family, wife, </w:t>
            </w:r>
            <w:proofErr w:type="spellStart"/>
            <w:r w:rsidRPr="00FE7521">
              <w:rPr>
                <w:rFonts w:asciiTheme="minorBidi" w:hAnsiTheme="minorBidi"/>
                <w:sz w:val="18"/>
                <w:szCs w:val="18"/>
              </w:rPr>
              <w:t>Iman</w:t>
            </w:r>
            <w:proofErr w:type="spellEnd"/>
            <w:r w:rsidRPr="00FE7521">
              <w:rPr>
                <w:rFonts w:asciiTheme="minorBidi" w:hAnsiTheme="minorBidi"/>
                <w:sz w:val="18"/>
                <w:szCs w:val="18"/>
              </w:rPr>
              <w:t xml:space="preserve"> </w:t>
            </w:r>
            <w:proofErr w:type="spellStart"/>
            <w:r w:rsidRPr="00FE7521">
              <w:rPr>
                <w:rFonts w:asciiTheme="minorBidi" w:hAnsiTheme="minorBidi"/>
                <w:sz w:val="18"/>
                <w:szCs w:val="18"/>
              </w:rPr>
              <w:t>Mahrous</w:t>
            </w:r>
            <w:proofErr w:type="spellEnd"/>
            <w:r w:rsidRPr="00FE7521">
              <w:rPr>
                <w:rFonts w:asciiTheme="minorBidi" w:hAnsiTheme="minorBidi"/>
                <w:sz w:val="18"/>
                <w:szCs w:val="18"/>
              </w:rPr>
              <w:t>: 00201021360152</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 xml:space="preserve">Lawyer, Osama </w:t>
            </w:r>
            <w:proofErr w:type="spellStart"/>
            <w:r w:rsidRPr="00FE7521">
              <w:rPr>
                <w:rFonts w:asciiTheme="minorBidi" w:hAnsiTheme="minorBidi"/>
                <w:sz w:val="18"/>
                <w:szCs w:val="18"/>
              </w:rPr>
              <w:t>Alsisi</w:t>
            </w:r>
            <w:proofErr w:type="spellEnd"/>
            <w:r w:rsidRPr="00FE7521">
              <w:rPr>
                <w:rFonts w:asciiTheme="minorBidi" w:hAnsiTheme="minorBidi"/>
                <w:sz w:val="18"/>
                <w:szCs w:val="18"/>
              </w:rPr>
              <w:t xml:space="preserve">: 00201021360152 </w:t>
            </w: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Pr>
                <w:rFonts w:asciiTheme="minorBidi" w:hAnsiTheme="minorBidi"/>
                <w:sz w:val="20"/>
                <w:szCs w:val="20"/>
              </w:rPr>
              <w:t>5</w:t>
            </w:r>
          </w:p>
        </w:tc>
        <w:tc>
          <w:tcPr>
            <w:tcW w:w="1285"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Yussef</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Talat</w:t>
            </w:r>
            <w:proofErr w:type="spellEnd"/>
            <w:r w:rsidRPr="00816CF5">
              <w:rPr>
                <w:rFonts w:asciiTheme="minorBidi" w:hAnsiTheme="minorBidi"/>
                <w:sz w:val="20"/>
                <w:szCs w:val="20"/>
              </w:rPr>
              <w:t xml:space="preserve"> Mahmoud </w:t>
            </w:r>
            <w:proofErr w:type="spellStart"/>
            <w:r w:rsidRPr="00816CF5">
              <w:rPr>
                <w:rFonts w:asciiTheme="minorBidi" w:hAnsiTheme="minorBidi"/>
                <w:sz w:val="20"/>
                <w:szCs w:val="20"/>
              </w:rPr>
              <w:t>Mahmoud</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Abdelkareem</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28</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31</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19/8/2013</w:t>
            </w:r>
          </w:p>
          <w:p w:rsidR="00F73E9F" w:rsidRPr="00816CF5" w:rsidRDefault="00F73E9F" w:rsidP="00816CF5">
            <w:pPr>
              <w:rPr>
                <w:rFonts w:asciiTheme="minorBidi" w:hAnsiTheme="minorBidi"/>
                <w:sz w:val="20"/>
                <w:szCs w:val="20"/>
              </w:rPr>
            </w:pPr>
          </w:p>
        </w:tc>
        <w:tc>
          <w:tcPr>
            <w:tcW w:w="1080" w:type="dxa"/>
          </w:tcPr>
          <w:p w:rsidR="00F73E9F" w:rsidRPr="00816CF5" w:rsidRDefault="00F73E9F" w:rsidP="00816CF5">
            <w:pPr>
              <w:rPr>
                <w:rFonts w:asciiTheme="minorBidi" w:hAnsiTheme="minorBidi"/>
                <w:sz w:val="20"/>
                <w:szCs w:val="20"/>
              </w:rPr>
            </w:pPr>
            <w:r>
              <w:rPr>
                <w:rFonts w:ascii="Helvetica" w:hAnsi="Helvetica" w:cs="Helvetica"/>
                <w:color w:val="141823"/>
                <w:sz w:val="20"/>
                <w:szCs w:val="20"/>
                <w:shd w:val="clear" w:color="auto" w:fill="FFFFFF"/>
              </w:rPr>
              <w:t xml:space="preserve">T.V presenter and director at </w:t>
            </w:r>
            <w:proofErr w:type="spellStart"/>
            <w:r>
              <w:rPr>
                <w:rFonts w:ascii="Helvetica" w:hAnsi="Helvetica" w:cs="Helvetica"/>
                <w:color w:val="141823"/>
                <w:sz w:val="20"/>
                <w:szCs w:val="20"/>
                <w:shd w:val="clear" w:color="auto" w:fill="FFFFFF"/>
              </w:rPr>
              <w:t>Alshabab</w:t>
            </w:r>
            <w:proofErr w:type="spellEnd"/>
            <w:r>
              <w:rPr>
                <w:rFonts w:ascii="Helvetica" w:hAnsi="Helvetica" w:cs="Helvetica"/>
                <w:color w:val="141823"/>
                <w:sz w:val="20"/>
                <w:szCs w:val="20"/>
                <w:shd w:val="clear" w:color="auto" w:fill="FFFFFF"/>
              </w:rPr>
              <w:t xml:space="preserve"> channel</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Company was stormed late at night, equipment broken and he was put on the ground and handcuffed </w:t>
            </w:r>
            <w:r w:rsidRPr="00816CF5">
              <w:rPr>
                <w:rFonts w:asciiTheme="minorBidi" w:hAnsiTheme="minorBidi"/>
                <w:sz w:val="20"/>
                <w:szCs w:val="20"/>
              </w:rPr>
              <w:lastRenderedPageBreak/>
              <w:t>face down. Hit by the base of the rifle and continued to damage what they didn’t take</w:t>
            </w:r>
          </w:p>
        </w:tc>
        <w:tc>
          <w:tcPr>
            <w:tcW w:w="4092" w:type="dxa"/>
          </w:tcPr>
          <w:p w:rsidR="00F73E9F" w:rsidRDefault="00F73E9F" w:rsidP="00816CF5">
            <w:pPr>
              <w:rPr>
                <w:rFonts w:asciiTheme="minorBidi" w:hAnsiTheme="minorBidi"/>
                <w:sz w:val="20"/>
                <w:szCs w:val="20"/>
              </w:rPr>
            </w:pPr>
            <w:r>
              <w:rPr>
                <w:rFonts w:asciiTheme="minorBidi" w:hAnsiTheme="minorBidi"/>
                <w:sz w:val="20"/>
                <w:szCs w:val="20"/>
              </w:rPr>
              <w:lastRenderedPageBreak/>
              <w:t xml:space="preserve">- </w:t>
            </w:r>
            <w:r w:rsidRPr="0055603C">
              <w:rPr>
                <w:rFonts w:asciiTheme="minorBidi" w:hAnsiTheme="minorBidi"/>
                <w:sz w:val="20"/>
                <w:szCs w:val="20"/>
              </w:rPr>
              <w:t xml:space="preserve">At the start of the arrest, he was tortured brutally which led to some serious damage, and as a result cannot till now stand or move. His family have tried repeatedly to get him seen by a doctor, or get an x-ray done to no avail, the prison authorities keep refusing. </w:t>
            </w:r>
            <w:r w:rsidRPr="0055603C">
              <w:rPr>
                <w:rFonts w:asciiTheme="minorBidi" w:hAnsiTheme="minorBidi"/>
                <w:sz w:val="20"/>
                <w:szCs w:val="20"/>
              </w:rPr>
              <w:lastRenderedPageBreak/>
              <w:t xml:space="preserve">He currently suffers numerous black outs as a result of the pressure on the vessels. </w:t>
            </w:r>
          </w:p>
          <w:p w:rsidR="00F73E9F" w:rsidRDefault="00F73E9F" w:rsidP="00816CF5">
            <w:pPr>
              <w:rPr>
                <w:rFonts w:asciiTheme="minorBidi" w:hAnsiTheme="minorBidi"/>
                <w:sz w:val="20"/>
                <w:szCs w:val="20"/>
              </w:rPr>
            </w:pPr>
            <w:r w:rsidRPr="0055603C">
              <w:rPr>
                <w:rFonts w:asciiTheme="minorBidi" w:hAnsiTheme="minorBidi"/>
                <w:sz w:val="20"/>
                <w:szCs w:val="20"/>
              </w:rPr>
              <w:t xml:space="preserve">- </w:t>
            </w:r>
            <w:r>
              <w:rPr>
                <w:rFonts w:asciiTheme="minorBidi" w:hAnsiTheme="minorBidi"/>
                <w:sz w:val="20"/>
                <w:szCs w:val="20"/>
              </w:rPr>
              <w:t>Break</w:t>
            </w:r>
            <w:r w:rsidRPr="0055603C">
              <w:rPr>
                <w:rFonts w:asciiTheme="minorBidi" w:hAnsiTheme="minorBidi"/>
                <w:sz w:val="20"/>
                <w:szCs w:val="20"/>
              </w:rPr>
              <w:t xml:space="preserve"> is only allowed for half an hour a day </w:t>
            </w:r>
          </w:p>
          <w:p w:rsidR="00F73E9F" w:rsidRDefault="00F73E9F" w:rsidP="00816CF5">
            <w:pPr>
              <w:rPr>
                <w:rFonts w:asciiTheme="minorBidi" w:hAnsiTheme="minorBidi"/>
                <w:sz w:val="20"/>
                <w:szCs w:val="20"/>
              </w:rPr>
            </w:pPr>
            <w:r w:rsidRPr="0055603C">
              <w:rPr>
                <w:rFonts w:asciiTheme="minorBidi" w:hAnsiTheme="minorBidi"/>
                <w:sz w:val="20"/>
                <w:szCs w:val="20"/>
              </w:rPr>
              <w:t xml:space="preserve">- Medication not allowed inside </w:t>
            </w:r>
          </w:p>
          <w:p w:rsidR="00F73E9F" w:rsidRDefault="00F73E9F" w:rsidP="00816CF5">
            <w:pPr>
              <w:rPr>
                <w:rFonts w:asciiTheme="minorBidi" w:hAnsiTheme="minorBidi"/>
                <w:sz w:val="20"/>
                <w:szCs w:val="20"/>
              </w:rPr>
            </w:pPr>
            <w:r w:rsidRPr="0055603C">
              <w:rPr>
                <w:rFonts w:asciiTheme="minorBidi" w:hAnsiTheme="minorBidi"/>
                <w:sz w:val="20"/>
                <w:szCs w:val="20"/>
              </w:rPr>
              <w:t xml:space="preserve">- Weekly visit is five minutes only </w:t>
            </w:r>
          </w:p>
          <w:p w:rsidR="00F73E9F" w:rsidRDefault="00F73E9F" w:rsidP="00816CF5">
            <w:pPr>
              <w:rPr>
                <w:rFonts w:asciiTheme="minorBidi" w:hAnsiTheme="minorBidi"/>
                <w:sz w:val="20"/>
                <w:szCs w:val="20"/>
              </w:rPr>
            </w:pPr>
            <w:r w:rsidRPr="0055603C">
              <w:rPr>
                <w:rFonts w:asciiTheme="minorBidi" w:hAnsiTheme="minorBidi"/>
                <w:sz w:val="20"/>
                <w:szCs w:val="20"/>
              </w:rPr>
              <w:t>- Inhumane cell conditions not fit for human life</w:t>
            </w:r>
          </w:p>
          <w:p w:rsidR="00F73E9F" w:rsidRPr="00816CF5" w:rsidRDefault="00F73E9F" w:rsidP="00816CF5">
            <w:pPr>
              <w:rPr>
                <w:rFonts w:asciiTheme="minorBidi" w:hAnsiTheme="minorBidi"/>
                <w:sz w:val="20"/>
                <w:szCs w:val="20"/>
              </w:rPr>
            </w:pPr>
          </w:p>
        </w:tc>
        <w:tc>
          <w:tcPr>
            <w:tcW w:w="1530" w:type="dxa"/>
          </w:tcPr>
          <w:p w:rsidR="00F73E9F" w:rsidRDefault="00F73E9F" w:rsidP="00816CF5">
            <w:pPr>
              <w:rPr>
                <w:rFonts w:asciiTheme="minorBidi" w:hAnsiTheme="minorBidi"/>
                <w:sz w:val="18"/>
                <w:szCs w:val="18"/>
              </w:rPr>
            </w:pPr>
            <w:r>
              <w:rPr>
                <w:rFonts w:asciiTheme="minorBidi" w:hAnsiTheme="minorBidi"/>
                <w:sz w:val="18"/>
                <w:szCs w:val="18"/>
              </w:rPr>
              <w:lastRenderedPageBreak/>
              <w:t>Family, Brother:</w:t>
            </w:r>
          </w:p>
          <w:p w:rsidR="00F73E9F" w:rsidRDefault="00F73E9F" w:rsidP="00816CF5">
            <w:pPr>
              <w:rPr>
                <w:rFonts w:asciiTheme="minorBidi" w:hAnsiTheme="minorBidi"/>
                <w:sz w:val="18"/>
                <w:szCs w:val="18"/>
                <w:rtl/>
              </w:rPr>
            </w:pPr>
            <w:r>
              <w:rPr>
                <w:rFonts w:asciiTheme="minorBidi" w:hAnsiTheme="minorBidi"/>
                <w:sz w:val="18"/>
                <w:szCs w:val="18"/>
              </w:rPr>
              <w:t xml:space="preserve">Omar </w:t>
            </w:r>
            <w:proofErr w:type="spellStart"/>
            <w:r>
              <w:rPr>
                <w:rFonts w:asciiTheme="minorBidi" w:hAnsiTheme="minorBidi"/>
                <w:sz w:val="18"/>
                <w:szCs w:val="18"/>
              </w:rPr>
              <w:t>Talat</w:t>
            </w:r>
            <w:proofErr w:type="spellEnd"/>
          </w:p>
          <w:p w:rsidR="00F73E9F" w:rsidRPr="00D12E0E" w:rsidRDefault="00F73E9F" w:rsidP="00D12E0E">
            <w:pPr>
              <w:rPr>
                <w:rFonts w:asciiTheme="minorBidi" w:hAnsiTheme="minorBidi"/>
                <w:sz w:val="18"/>
                <w:szCs w:val="18"/>
              </w:rPr>
            </w:pPr>
            <w:r w:rsidRPr="00D12E0E">
              <w:rPr>
                <w:rFonts w:asciiTheme="minorBidi" w:hAnsiTheme="minorBidi"/>
                <w:sz w:val="18"/>
                <w:szCs w:val="18"/>
              </w:rPr>
              <w:t>00905414398912</w:t>
            </w:r>
          </w:p>
          <w:p w:rsidR="00F73E9F" w:rsidRPr="00D12E0E" w:rsidRDefault="00F73E9F" w:rsidP="00D12E0E">
            <w:pPr>
              <w:rPr>
                <w:rFonts w:asciiTheme="minorBidi" w:hAnsiTheme="minorBidi"/>
                <w:sz w:val="18"/>
                <w:szCs w:val="18"/>
              </w:rPr>
            </w:pPr>
            <w:r w:rsidRPr="00D12E0E">
              <w:rPr>
                <w:rFonts w:asciiTheme="minorBidi" w:hAnsiTheme="minorBidi" w:hint="cs"/>
                <w:sz w:val="18"/>
                <w:szCs w:val="18"/>
                <w:rtl/>
              </w:rPr>
              <w:t>00</w:t>
            </w:r>
            <w:r w:rsidRPr="00D12E0E">
              <w:rPr>
                <w:rFonts w:asciiTheme="minorBidi" w:hAnsiTheme="minorBidi"/>
                <w:sz w:val="18"/>
                <w:szCs w:val="18"/>
              </w:rPr>
              <w:t>60172051038</w:t>
            </w:r>
          </w:p>
          <w:p w:rsidR="00F73E9F" w:rsidRDefault="00F73E9F" w:rsidP="00816CF5">
            <w:pPr>
              <w:rPr>
                <w:rFonts w:asciiTheme="minorBidi" w:hAnsiTheme="minorBidi"/>
                <w:sz w:val="18"/>
                <w:szCs w:val="18"/>
                <w:rtl/>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lastRenderedPageBreak/>
              <w:t>Lawyer: 00201334474567</w:t>
            </w: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Pr>
                <w:rFonts w:asciiTheme="minorBidi" w:hAnsiTheme="minorBidi"/>
                <w:sz w:val="20"/>
                <w:szCs w:val="20"/>
              </w:rPr>
              <w:lastRenderedPageBreak/>
              <w:t>6</w:t>
            </w:r>
          </w:p>
        </w:tc>
        <w:tc>
          <w:tcPr>
            <w:tcW w:w="1285" w:type="dxa"/>
          </w:tcPr>
          <w:p w:rsidR="00F73E9F" w:rsidRPr="00816CF5" w:rsidRDefault="00F73E9F" w:rsidP="00816CF5">
            <w:pPr>
              <w:rPr>
                <w:rFonts w:asciiTheme="minorBidi" w:hAnsiTheme="minorBidi"/>
                <w:sz w:val="20"/>
                <w:szCs w:val="20"/>
              </w:rPr>
            </w:pPr>
            <w:r>
              <w:rPr>
                <w:rFonts w:asciiTheme="minorBidi" w:hAnsiTheme="minorBidi"/>
                <w:sz w:val="20"/>
                <w:szCs w:val="20"/>
              </w:rPr>
              <w:t>Hany Salah-</w:t>
            </w:r>
            <w:proofErr w:type="spellStart"/>
            <w:r w:rsidRPr="00816CF5">
              <w:rPr>
                <w:rFonts w:asciiTheme="minorBidi" w:hAnsiTheme="minorBidi"/>
                <w:sz w:val="20"/>
                <w:szCs w:val="20"/>
              </w:rPr>
              <w:t>Aldeen</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29</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47</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28/11/2013</w:t>
            </w:r>
          </w:p>
        </w:tc>
        <w:tc>
          <w:tcPr>
            <w:tcW w:w="108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Head of department at Misr25 channel, syndicate member, ex-editor at Youm7 and member of Arab Journalist Union</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Liman</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Arrested on a plane in Cairo airport on his way to Beirut to complete his treatment</w:t>
            </w:r>
          </w:p>
        </w:tc>
        <w:tc>
          <w:tcPr>
            <w:tcW w:w="4092" w:type="dxa"/>
            <w:shd w:val="clear" w:color="auto" w:fill="auto"/>
          </w:tcPr>
          <w:p w:rsidR="00F73E9F" w:rsidRDefault="00F73E9F" w:rsidP="00816CF5">
            <w:pPr>
              <w:rPr>
                <w:rFonts w:asciiTheme="minorBidi" w:hAnsiTheme="minorBidi"/>
                <w:sz w:val="20"/>
                <w:szCs w:val="20"/>
              </w:rPr>
            </w:pPr>
            <w:r w:rsidRPr="00205D01">
              <w:rPr>
                <w:rFonts w:asciiTheme="minorBidi" w:hAnsiTheme="minorBidi"/>
                <w:sz w:val="20"/>
                <w:szCs w:val="20"/>
              </w:rPr>
              <w:t xml:space="preserve">- Denied treatment, where he needs urgent surgery in the eye (weakness in the eye nerve, could lose his eyesight) has varicose veins, hernia and requires surgery, sleeps on the floor which is aggravating his condition. </w:t>
            </w:r>
          </w:p>
          <w:p w:rsidR="00F73E9F" w:rsidRDefault="00F73E9F" w:rsidP="00816CF5">
            <w:pPr>
              <w:rPr>
                <w:rFonts w:asciiTheme="minorBidi" w:hAnsiTheme="minorBidi"/>
                <w:sz w:val="20"/>
                <w:szCs w:val="20"/>
              </w:rPr>
            </w:pPr>
            <w:r w:rsidRPr="00205D01">
              <w:rPr>
                <w:rFonts w:asciiTheme="minorBidi" w:hAnsiTheme="minorBidi"/>
                <w:sz w:val="20"/>
                <w:szCs w:val="20"/>
              </w:rPr>
              <w:t xml:space="preserve">- Denied from visits for a month and half </w:t>
            </w:r>
          </w:p>
          <w:p w:rsidR="00F73E9F" w:rsidRDefault="00F73E9F" w:rsidP="00816CF5">
            <w:pPr>
              <w:rPr>
                <w:rFonts w:asciiTheme="minorBidi" w:hAnsiTheme="minorBidi"/>
                <w:sz w:val="20"/>
                <w:szCs w:val="20"/>
              </w:rPr>
            </w:pPr>
            <w:r w:rsidRPr="00205D01">
              <w:rPr>
                <w:rFonts w:asciiTheme="minorBidi" w:hAnsiTheme="minorBidi"/>
                <w:sz w:val="20"/>
                <w:szCs w:val="20"/>
              </w:rPr>
              <w:t xml:space="preserve">- No food and clothes allowed </w:t>
            </w:r>
          </w:p>
          <w:p w:rsidR="00F73E9F" w:rsidRDefault="00F73E9F" w:rsidP="00816CF5">
            <w:pPr>
              <w:rPr>
                <w:rFonts w:asciiTheme="minorBidi" w:hAnsiTheme="minorBidi"/>
                <w:sz w:val="20"/>
                <w:szCs w:val="20"/>
              </w:rPr>
            </w:pPr>
            <w:r w:rsidRPr="00205D01">
              <w:rPr>
                <w:rFonts w:asciiTheme="minorBidi" w:hAnsiTheme="minorBidi"/>
                <w:sz w:val="20"/>
                <w:szCs w:val="20"/>
              </w:rPr>
              <w:t xml:space="preserve">- Stripped from all personal belongings, including bedding </w:t>
            </w:r>
          </w:p>
          <w:p w:rsidR="00F73E9F" w:rsidRDefault="00F73E9F" w:rsidP="00816CF5">
            <w:pPr>
              <w:rPr>
                <w:rFonts w:asciiTheme="minorBidi" w:hAnsiTheme="minorBidi"/>
                <w:sz w:val="20"/>
                <w:szCs w:val="20"/>
              </w:rPr>
            </w:pPr>
            <w:r w:rsidRPr="00205D01">
              <w:rPr>
                <w:rFonts w:asciiTheme="minorBidi" w:hAnsiTheme="minorBidi"/>
                <w:sz w:val="20"/>
                <w:szCs w:val="20"/>
              </w:rPr>
              <w:t xml:space="preserve">- Water spilt into his cell </w:t>
            </w:r>
          </w:p>
          <w:p w:rsidR="00F73E9F" w:rsidRDefault="00F73E9F" w:rsidP="00816CF5">
            <w:pPr>
              <w:rPr>
                <w:rFonts w:asciiTheme="minorBidi" w:hAnsiTheme="minorBidi"/>
                <w:sz w:val="20"/>
                <w:szCs w:val="20"/>
              </w:rPr>
            </w:pPr>
            <w:r w:rsidRPr="00205D01">
              <w:rPr>
                <w:rFonts w:asciiTheme="minorBidi" w:hAnsiTheme="minorBidi"/>
                <w:sz w:val="20"/>
                <w:szCs w:val="20"/>
              </w:rPr>
              <w:t xml:space="preserve">- Scared with dogs which were put in his cell </w:t>
            </w:r>
          </w:p>
          <w:p w:rsidR="00F73E9F" w:rsidRDefault="00F73E9F" w:rsidP="00816CF5">
            <w:pPr>
              <w:rPr>
                <w:rFonts w:asciiTheme="minorBidi" w:hAnsiTheme="minorBidi"/>
                <w:sz w:val="20"/>
                <w:szCs w:val="20"/>
              </w:rPr>
            </w:pPr>
            <w:r w:rsidRPr="00205D01">
              <w:rPr>
                <w:rFonts w:asciiTheme="minorBidi" w:hAnsiTheme="minorBidi"/>
                <w:sz w:val="20"/>
                <w:szCs w:val="20"/>
              </w:rPr>
              <w:t xml:space="preserve">- Only given one inadequate meal a day </w:t>
            </w:r>
          </w:p>
          <w:p w:rsidR="00F73E9F" w:rsidRPr="00816CF5" w:rsidRDefault="00F73E9F" w:rsidP="00816CF5">
            <w:pPr>
              <w:rPr>
                <w:rFonts w:asciiTheme="minorBidi" w:hAnsiTheme="minorBidi"/>
                <w:sz w:val="20"/>
                <w:szCs w:val="20"/>
              </w:rPr>
            </w:pPr>
            <w:r w:rsidRPr="00205D01">
              <w:rPr>
                <w:rFonts w:asciiTheme="minorBidi" w:hAnsiTheme="minorBidi"/>
                <w:sz w:val="20"/>
                <w:szCs w:val="20"/>
              </w:rPr>
              <w:t xml:space="preserve">- Only allowed half an hour of </w:t>
            </w:r>
            <w:r>
              <w:rPr>
                <w:rFonts w:asciiTheme="minorBidi" w:hAnsiTheme="minorBidi"/>
                <w:sz w:val="20"/>
                <w:szCs w:val="20"/>
              </w:rPr>
              <w:t>Break</w:t>
            </w:r>
            <w:r w:rsidRPr="00205D01">
              <w:rPr>
                <w:rFonts w:asciiTheme="minorBidi" w:hAnsiTheme="minorBidi"/>
                <w:sz w:val="20"/>
                <w:szCs w:val="20"/>
              </w:rPr>
              <w:t xml:space="preserve"> a day</w:t>
            </w:r>
            <w:r>
              <w:rPr>
                <w:rFonts w:asciiTheme="minorBidi" w:hAnsiTheme="minorBidi"/>
                <w:sz w:val="20"/>
                <w:szCs w:val="20"/>
              </w:rPr>
              <w:t>.</w:t>
            </w:r>
          </w:p>
        </w:tc>
        <w:tc>
          <w:tcPr>
            <w:tcW w:w="1530" w:type="dxa"/>
          </w:tcPr>
          <w:p w:rsidR="00F73E9F" w:rsidRDefault="00F73E9F" w:rsidP="00816CF5">
            <w:pPr>
              <w:rPr>
                <w:rFonts w:asciiTheme="minorBidi" w:hAnsiTheme="minorBidi"/>
                <w:sz w:val="18"/>
                <w:szCs w:val="18"/>
                <w:lang w:val="en-US"/>
              </w:rPr>
            </w:pPr>
            <w:r w:rsidRPr="00FE7521">
              <w:rPr>
                <w:rFonts w:asciiTheme="minorBidi" w:hAnsiTheme="minorBidi"/>
                <w:sz w:val="18"/>
                <w:szCs w:val="18"/>
              </w:rPr>
              <w:t xml:space="preserve">Family, wife: </w:t>
            </w:r>
          </w:p>
          <w:p w:rsidR="00F73E9F" w:rsidRPr="004E614F" w:rsidRDefault="00F73E9F" w:rsidP="00816CF5">
            <w:pPr>
              <w:rPr>
                <w:rFonts w:asciiTheme="minorBidi" w:hAnsiTheme="minorBidi"/>
                <w:sz w:val="18"/>
                <w:szCs w:val="18"/>
                <w:rtl/>
                <w:lang w:val="en-US"/>
              </w:rPr>
            </w:pPr>
            <w:proofErr w:type="spellStart"/>
            <w:r>
              <w:rPr>
                <w:rFonts w:asciiTheme="minorBidi" w:hAnsiTheme="minorBidi"/>
                <w:sz w:val="18"/>
                <w:szCs w:val="18"/>
                <w:lang w:val="en-US"/>
              </w:rPr>
              <w:t>Najlaa</w:t>
            </w:r>
            <w:proofErr w:type="spellEnd"/>
            <w:r>
              <w:rPr>
                <w:rFonts w:asciiTheme="minorBidi" w:hAnsiTheme="minorBidi"/>
                <w:sz w:val="18"/>
                <w:szCs w:val="18"/>
                <w:lang w:val="en-US"/>
              </w:rPr>
              <w:t xml:space="preserve"> </w:t>
            </w:r>
            <w:proofErr w:type="spellStart"/>
            <w:r>
              <w:rPr>
                <w:rFonts w:asciiTheme="minorBidi" w:hAnsiTheme="minorBidi"/>
                <w:sz w:val="18"/>
                <w:szCs w:val="18"/>
                <w:lang w:val="en-US"/>
              </w:rPr>
              <w:t>Taha</w:t>
            </w:r>
            <w:proofErr w:type="spellEnd"/>
          </w:p>
          <w:p w:rsidR="00F73E9F" w:rsidRDefault="00F73E9F" w:rsidP="00816CF5">
            <w:pPr>
              <w:rPr>
                <w:rFonts w:asciiTheme="minorBidi" w:hAnsiTheme="minorBidi"/>
                <w:sz w:val="18"/>
                <w:szCs w:val="18"/>
              </w:rPr>
            </w:pPr>
            <w:r w:rsidRPr="00FE7521">
              <w:rPr>
                <w:rFonts w:asciiTheme="minorBidi" w:hAnsiTheme="minorBidi"/>
                <w:sz w:val="18"/>
                <w:szCs w:val="18"/>
              </w:rPr>
              <w:t>00201157311598</w:t>
            </w:r>
          </w:p>
          <w:p w:rsidR="00F73E9F" w:rsidRDefault="00F73E9F" w:rsidP="00816CF5">
            <w:pPr>
              <w:rPr>
                <w:rFonts w:asciiTheme="minorBidi" w:hAnsiTheme="minorBidi"/>
                <w:sz w:val="18"/>
                <w:szCs w:val="18"/>
              </w:rPr>
            </w:pPr>
          </w:p>
          <w:p w:rsidR="00F73E9F" w:rsidRDefault="00F73E9F" w:rsidP="00B6200B">
            <w:pPr>
              <w:rPr>
                <w:rFonts w:asciiTheme="minorBidi" w:hAnsiTheme="minorBidi"/>
                <w:sz w:val="18"/>
                <w:szCs w:val="18"/>
              </w:rPr>
            </w:pPr>
            <w:r>
              <w:rPr>
                <w:rFonts w:asciiTheme="minorBidi" w:hAnsiTheme="minorBidi"/>
                <w:sz w:val="18"/>
                <w:szCs w:val="18"/>
              </w:rPr>
              <w:t xml:space="preserve">Lawyer, Osama </w:t>
            </w:r>
            <w:proofErr w:type="spellStart"/>
            <w:r>
              <w:rPr>
                <w:rFonts w:asciiTheme="minorBidi" w:hAnsiTheme="minorBidi"/>
                <w:sz w:val="18"/>
                <w:szCs w:val="18"/>
              </w:rPr>
              <w:t>alHelu</w:t>
            </w:r>
            <w:proofErr w:type="spellEnd"/>
            <w:r>
              <w:rPr>
                <w:rFonts w:asciiTheme="minorBidi" w:hAnsiTheme="minorBidi"/>
                <w:sz w:val="18"/>
                <w:szCs w:val="18"/>
              </w:rPr>
              <w:t>:</w:t>
            </w:r>
          </w:p>
          <w:p w:rsidR="00F73E9F" w:rsidRPr="00B6200B" w:rsidRDefault="00F73E9F" w:rsidP="00B6200B">
            <w:pPr>
              <w:rPr>
                <w:rFonts w:asciiTheme="minorBidi" w:hAnsiTheme="minorBidi"/>
                <w:sz w:val="18"/>
                <w:szCs w:val="18"/>
              </w:rPr>
            </w:pPr>
            <w:r w:rsidRPr="00B6200B">
              <w:rPr>
                <w:rFonts w:asciiTheme="minorBidi" w:hAnsiTheme="minorBidi" w:hint="cs"/>
                <w:sz w:val="18"/>
                <w:szCs w:val="18"/>
                <w:rtl/>
              </w:rPr>
              <w:t>00201001665575</w:t>
            </w:r>
          </w:p>
          <w:p w:rsidR="00F73E9F" w:rsidRPr="00FE7521" w:rsidRDefault="00F73E9F" w:rsidP="00B6200B">
            <w:pPr>
              <w:rPr>
                <w:rFonts w:asciiTheme="minorBidi" w:hAnsiTheme="minorBidi"/>
                <w:sz w:val="18"/>
                <w:szCs w:val="18"/>
              </w:rPr>
            </w:pP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Pr>
                <w:rFonts w:asciiTheme="minorBidi" w:hAnsiTheme="minorBidi"/>
                <w:sz w:val="20"/>
                <w:szCs w:val="20"/>
              </w:rPr>
              <w:t>7</w:t>
            </w:r>
          </w:p>
        </w:tc>
        <w:tc>
          <w:tcPr>
            <w:tcW w:w="1285"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Mosad</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Albarbary</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32</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41</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2/4/2014</w:t>
            </w:r>
          </w:p>
        </w:tc>
        <w:tc>
          <w:tcPr>
            <w:tcW w:w="108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Executive director and vice president to Misr25 channel</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Istikbal</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(Expected to be moved soon due to sentence)</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Was stopped in Beirut, detained despite no legal ground at the request of the Egyptian embassy for 5 days, then was deported from Beirut to Cairo, portrayed as spontaneous </w:t>
            </w:r>
          </w:p>
        </w:tc>
        <w:tc>
          <w:tcPr>
            <w:tcW w:w="4092" w:type="dxa"/>
          </w:tcPr>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Interrogated by state security for 5 hours in Cairo airport</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Detained for two months and a half in Giza station, under harsh conditions with dozens of people in an unventilated small room which can barely hold five people</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Passport and mobile was confiscated</w:t>
            </w:r>
          </w:p>
          <w:p w:rsidR="00F73E9F" w:rsidRPr="00816CF5" w:rsidRDefault="00F73E9F" w:rsidP="00816CF5">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Denied sufficient food, fruits, medication difficult, unhygienic cells, weekly visit does not exceed half an hour</w:t>
            </w:r>
          </w:p>
        </w:tc>
        <w:tc>
          <w:tcPr>
            <w:tcW w:w="1530" w:type="dxa"/>
          </w:tcPr>
          <w:p w:rsidR="00F73E9F" w:rsidRPr="00FE7521" w:rsidRDefault="00F73E9F" w:rsidP="00816CF5">
            <w:pPr>
              <w:rPr>
                <w:rFonts w:asciiTheme="minorBidi" w:hAnsiTheme="minorBidi"/>
                <w:sz w:val="18"/>
                <w:szCs w:val="18"/>
              </w:rPr>
            </w:pPr>
            <w:r w:rsidRPr="00FE7521">
              <w:rPr>
                <w:rFonts w:asciiTheme="minorBidi" w:hAnsiTheme="minorBidi"/>
                <w:sz w:val="18"/>
                <w:szCs w:val="18"/>
              </w:rPr>
              <w:t xml:space="preserve">Family, wife, </w:t>
            </w:r>
            <w:proofErr w:type="spellStart"/>
            <w:r w:rsidRPr="00FE7521">
              <w:rPr>
                <w:rFonts w:asciiTheme="minorBidi" w:hAnsiTheme="minorBidi"/>
                <w:sz w:val="18"/>
                <w:szCs w:val="18"/>
              </w:rPr>
              <w:t>Ghada</w:t>
            </w:r>
            <w:proofErr w:type="spellEnd"/>
            <w:r w:rsidRPr="00FE7521">
              <w:rPr>
                <w:rFonts w:asciiTheme="minorBidi" w:hAnsiTheme="minorBidi"/>
                <w:sz w:val="18"/>
                <w:szCs w:val="18"/>
              </w:rPr>
              <w:t xml:space="preserve"> Salem: 00201147029955</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 xml:space="preserve">Lawyer </w:t>
            </w:r>
            <w:proofErr w:type="spellStart"/>
            <w:r w:rsidRPr="00FE7521">
              <w:rPr>
                <w:rFonts w:asciiTheme="minorBidi" w:hAnsiTheme="minorBidi"/>
                <w:sz w:val="18"/>
                <w:szCs w:val="18"/>
              </w:rPr>
              <w:t>Awni</w:t>
            </w:r>
            <w:proofErr w:type="spellEnd"/>
            <w:r w:rsidRPr="00FE7521">
              <w:rPr>
                <w:rFonts w:asciiTheme="minorBidi" w:hAnsiTheme="minorBidi"/>
                <w:sz w:val="18"/>
                <w:szCs w:val="18"/>
              </w:rPr>
              <w:t xml:space="preserve"> Abu </w:t>
            </w:r>
            <w:proofErr w:type="spellStart"/>
            <w:r w:rsidRPr="00FE7521">
              <w:rPr>
                <w:rFonts w:asciiTheme="minorBidi" w:hAnsiTheme="minorBidi"/>
                <w:sz w:val="18"/>
                <w:szCs w:val="18"/>
              </w:rPr>
              <w:t>Alrab</w:t>
            </w:r>
            <w:proofErr w:type="spellEnd"/>
            <w:r w:rsidRPr="00FE7521">
              <w:rPr>
                <w:rFonts w:asciiTheme="minorBidi" w:hAnsiTheme="minorBidi"/>
                <w:sz w:val="18"/>
                <w:szCs w:val="18"/>
              </w:rPr>
              <w:t>: 00201118649175</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00201094128706</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 xml:space="preserve">Mahmoud </w:t>
            </w:r>
            <w:proofErr w:type="spellStart"/>
            <w:r w:rsidRPr="00FE7521">
              <w:rPr>
                <w:rFonts w:asciiTheme="minorBidi" w:hAnsiTheme="minorBidi"/>
                <w:sz w:val="18"/>
                <w:szCs w:val="18"/>
              </w:rPr>
              <w:t>Amer</w:t>
            </w:r>
            <w:proofErr w:type="spellEnd"/>
            <w:r w:rsidRPr="00FE7521">
              <w:rPr>
                <w:rFonts w:asciiTheme="minorBidi" w:hAnsiTheme="minorBidi"/>
                <w:sz w:val="18"/>
                <w:szCs w:val="18"/>
              </w:rPr>
              <w:t>:</w:t>
            </w: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00201008653035</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00201020072159</w:t>
            </w: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Pr>
                <w:rFonts w:asciiTheme="minorBidi" w:hAnsiTheme="minorBidi"/>
                <w:sz w:val="20"/>
                <w:szCs w:val="20"/>
              </w:rPr>
              <w:t>8</w:t>
            </w:r>
          </w:p>
        </w:tc>
        <w:tc>
          <w:tcPr>
            <w:tcW w:w="1285" w:type="dxa"/>
          </w:tcPr>
          <w:p w:rsidR="00F73E9F" w:rsidRDefault="00F73E9F" w:rsidP="009111D7">
            <w:pPr>
              <w:rPr>
                <w:rFonts w:asciiTheme="minorBidi" w:hAnsiTheme="minorBidi"/>
                <w:sz w:val="20"/>
                <w:szCs w:val="20"/>
              </w:rPr>
            </w:pPr>
            <w:proofErr w:type="spellStart"/>
            <w:r>
              <w:rPr>
                <w:rFonts w:asciiTheme="minorBidi" w:hAnsiTheme="minorBidi"/>
                <w:sz w:val="20"/>
                <w:szCs w:val="20"/>
              </w:rPr>
              <w:t>Abduo</w:t>
            </w:r>
            <w:proofErr w:type="spellEnd"/>
          </w:p>
          <w:p w:rsidR="00F73E9F" w:rsidRPr="00816CF5" w:rsidRDefault="00F73E9F" w:rsidP="009111D7">
            <w:pPr>
              <w:rPr>
                <w:rFonts w:asciiTheme="minorBidi" w:hAnsiTheme="minorBidi"/>
                <w:sz w:val="20"/>
                <w:szCs w:val="20"/>
              </w:rPr>
            </w:pPr>
            <w:proofErr w:type="spellStart"/>
            <w:r w:rsidRPr="00816CF5">
              <w:rPr>
                <w:rFonts w:asciiTheme="minorBidi" w:hAnsiTheme="minorBidi"/>
                <w:sz w:val="20"/>
                <w:szCs w:val="20"/>
              </w:rPr>
              <w:t>Dasouqy</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33</w:t>
            </w:r>
          </w:p>
        </w:tc>
        <w:tc>
          <w:tcPr>
            <w:tcW w:w="540" w:type="dxa"/>
          </w:tcPr>
          <w:p w:rsidR="00F73E9F" w:rsidRPr="00816CF5" w:rsidRDefault="00F73E9F" w:rsidP="00816CF5">
            <w:pPr>
              <w:rPr>
                <w:rFonts w:asciiTheme="minorBidi" w:hAnsiTheme="minorBidi"/>
                <w:sz w:val="20"/>
                <w:szCs w:val="20"/>
              </w:rPr>
            </w:pPr>
            <w:r>
              <w:rPr>
                <w:rFonts w:asciiTheme="minorBidi" w:hAnsiTheme="minorBidi"/>
                <w:sz w:val="20"/>
                <w:szCs w:val="20"/>
              </w:rPr>
              <w:t>38</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Pr>
                <w:rFonts w:asciiTheme="minorBidi" w:hAnsiTheme="minorBidi" w:hint="cs"/>
                <w:sz w:val="20"/>
                <w:szCs w:val="20"/>
                <w:rtl/>
              </w:rPr>
              <w:t>16/8/2013</w:t>
            </w:r>
          </w:p>
        </w:tc>
        <w:tc>
          <w:tcPr>
            <w:tcW w:w="108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Director at </w:t>
            </w:r>
            <w:proofErr w:type="spellStart"/>
            <w:r w:rsidRPr="00816CF5">
              <w:rPr>
                <w:rFonts w:asciiTheme="minorBidi" w:hAnsiTheme="minorBidi"/>
                <w:sz w:val="20"/>
                <w:szCs w:val="20"/>
              </w:rPr>
              <w:t>IkhwanWikis</w:t>
            </w:r>
            <w:proofErr w:type="spellEnd"/>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Liman</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w:t>
            </w:r>
          </w:p>
        </w:tc>
        <w:tc>
          <w:tcPr>
            <w:tcW w:w="1890" w:type="dxa"/>
          </w:tcPr>
          <w:p w:rsidR="00F73E9F" w:rsidRPr="00816CF5" w:rsidRDefault="00F73E9F" w:rsidP="00816CF5">
            <w:pPr>
              <w:rPr>
                <w:rFonts w:asciiTheme="minorBidi" w:hAnsiTheme="minorBidi"/>
                <w:sz w:val="20"/>
                <w:szCs w:val="20"/>
              </w:rPr>
            </w:pPr>
            <w:r w:rsidRPr="00205D01">
              <w:rPr>
                <w:rFonts w:asciiTheme="minorBidi" w:hAnsiTheme="minorBidi"/>
                <w:sz w:val="20"/>
                <w:szCs w:val="20"/>
              </w:rPr>
              <w:t xml:space="preserve">Arrested in the incident of </w:t>
            </w:r>
            <w:proofErr w:type="spellStart"/>
            <w:r w:rsidRPr="00205D01">
              <w:rPr>
                <w:rFonts w:asciiTheme="minorBidi" w:hAnsiTheme="minorBidi"/>
                <w:sz w:val="20"/>
                <w:szCs w:val="20"/>
              </w:rPr>
              <w:t>Fateh</w:t>
            </w:r>
            <w:proofErr w:type="spellEnd"/>
            <w:r w:rsidRPr="00205D01">
              <w:rPr>
                <w:rFonts w:asciiTheme="minorBidi" w:hAnsiTheme="minorBidi"/>
                <w:sz w:val="20"/>
                <w:szCs w:val="20"/>
              </w:rPr>
              <w:t xml:space="preserve"> Mosque following the </w:t>
            </w:r>
            <w:proofErr w:type="spellStart"/>
            <w:r w:rsidRPr="00205D01">
              <w:rPr>
                <w:rFonts w:asciiTheme="minorBidi" w:hAnsiTheme="minorBidi"/>
                <w:sz w:val="20"/>
                <w:szCs w:val="20"/>
              </w:rPr>
              <w:t>Rabaa</w:t>
            </w:r>
            <w:proofErr w:type="spellEnd"/>
            <w:r w:rsidRPr="00205D01">
              <w:rPr>
                <w:rFonts w:asciiTheme="minorBidi" w:hAnsiTheme="minorBidi"/>
                <w:sz w:val="20"/>
                <w:szCs w:val="20"/>
              </w:rPr>
              <w:t xml:space="preserve"> massacre, on 16th </w:t>
            </w:r>
            <w:r w:rsidRPr="00205D01">
              <w:rPr>
                <w:rFonts w:asciiTheme="minorBidi" w:hAnsiTheme="minorBidi"/>
                <w:sz w:val="20"/>
                <w:szCs w:val="20"/>
              </w:rPr>
              <w:lastRenderedPageBreak/>
              <w:t xml:space="preserve">August 2013, after the police and army forces dispersed the protests in </w:t>
            </w:r>
            <w:proofErr w:type="spellStart"/>
            <w:r w:rsidRPr="00205D01">
              <w:rPr>
                <w:rFonts w:asciiTheme="minorBidi" w:hAnsiTheme="minorBidi"/>
                <w:sz w:val="20"/>
                <w:szCs w:val="20"/>
              </w:rPr>
              <w:t>Ramsis</w:t>
            </w:r>
            <w:proofErr w:type="spellEnd"/>
            <w:r w:rsidRPr="00205D01">
              <w:rPr>
                <w:rFonts w:asciiTheme="minorBidi" w:hAnsiTheme="minorBidi"/>
                <w:sz w:val="20"/>
                <w:szCs w:val="20"/>
              </w:rPr>
              <w:t xml:space="preserve"> square.</w:t>
            </w:r>
          </w:p>
        </w:tc>
        <w:tc>
          <w:tcPr>
            <w:tcW w:w="4092"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lastRenderedPageBreak/>
              <w:t xml:space="preserve">Tortured more than once while detained in the station by police officers, tortured in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more than once, and upon complaining to the prosecutor was given disciplinary action and solitary confinement</w:t>
            </w:r>
          </w:p>
        </w:tc>
        <w:tc>
          <w:tcPr>
            <w:tcW w:w="1530" w:type="dxa"/>
          </w:tcPr>
          <w:p w:rsidR="00F73E9F" w:rsidRPr="00FE7521" w:rsidRDefault="00F73E9F" w:rsidP="009111D7">
            <w:pPr>
              <w:rPr>
                <w:rFonts w:asciiTheme="minorBidi" w:hAnsiTheme="minorBidi"/>
                <w:sz w:val="18"/>
                <w:szCs w:val="18"/>
              </w:rPr>
            </w:pPr>
            <w:r>
              <w:rPr>
                <w:rFonts w:asciiTheme="minorBidi" w:hAnsiTheme="minorBidi"/>
                <w:sz w:val="18"/>
                <w:szCs w:val="18"/>
              </w:rPr>
              <w:t>Family, wife:</w:t>
            </w: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00201113263605</w:t>
            </w:r>
          </w:p>
          <w:p w:rsidR="00F73E9F" w:rsidRPr="00FE7521" w:rsidRDefault="00F73E9F" w:rsidP="00816CF5">
            <w:pPr>
              <w:rPr>
                <w:rFonts w:asciiTheme="minorBidi" w:hAnsiTheme="minorBidi"/>
                <w:sz w:val="18"/>
                <w:szCs w:val="18"/>
              </w:rPr>
            </w:pPr>
          </w:p>
          <w:p w:rsidR="00F73E9F" w:rsidRDefault="00F73E9F" w:rsidP="00816CF5">
            <w:pPr>
              <w:rPr>
                <w:rFonts w:asciiTheme="minorBidi" w:hAnsiTheme="minorBidi"/>
                <w:sz w:val="18"/>
                <w:szCs w:val="18"/>
                <w:lang w:val="en-US"/>
              </w:rPr>
            </w:pPr>
            <w:r w:rsidRPr="00FE7521">
              <w:rPr>
                <w:rFonts w:asciiTheme="minorBidi" w:hAnsiTheme="minorBidi"/>
                <w:sz w:val="18"/>
                <w:szCs w:val="18"/>
              </w:rPr>
              <w:t>00201002089347</w:t>
            </w:r>
          </w:p>
          <w:p w:rsidR="00F73E9F" w:rsidRDefault="00F73E9F" w:rsidP="00816CF5">
            <w:pPr>
              <w:rPr>
                <w:rFonts w:asciiTheme="minorBidi" w:hAnsiTheme="minorBidi"/>
                <w:sz w:val="18"/>
                <w:szCs w:val="18"/>
                <w:lang w:val="en-US"/>
              </w:rPr>
            </w:pPr>
          </w:p>
          <w:p w:rsidR="00F73E9F" w:rsidRPr="00A10EF1" w:rsidRDefault="00F73E9F" w:rsidP="00816CF5">
            <w:pPr>
              <w:rPr>
                <w:rFonts w:asciiTheme="minorBidi" w:hAnsiTheme="minorBidi"/>
                <w:sz w:val="18"/>
                <w:szCs w:val="18"/>
              </w:rPr>
            </w:pPr>
            <w:r w:rsidRPr="00A10EF1">
              <w:rPr>
                <w:rFonts w:asciiTheme="minorBidi" w:hAnsiTheme="minorBidi"/>
                <w:sz w:val="18"/>
                <w:szCs w:val="18"/>
              </w:rPr>
              <w:lastRenderedPageBreak/>
              <w:t>Lawyer, Ali Kamal:</w:t>
            </w:r>
          </w:p>
          <w:p w:rsidR="00F73E9F" w:rsidRPr="00A10EF1" w:rsidRDefault="00F73E9F" w:rsidP="00A10EF1">
            <w:pPr>
              <w:rPr>
                <w:rFonts w:asciiTheme="minorBidi" w:hAnsiTheme="minorBidi"/>
                <w:sz w:val="18"/>
                <w:szCs w:val="18"/>
                <w:rtl/>
              </w:rPr>
            </w:pPr>
            <w:r w:rsidRPr="00A10EF1">
              <w:rPr>
                <w:rFonts w:asciiTheme="minorBidi" w:hAnsiTheme="minorBidi" w:hint="cs"/>
                <w:sz w:val="18"/>
                <w:szCs w:val="18"/>
                <w:rtl/>
              </w:rPr>
              <w:t>00201001518540</w:t>
            </w:r>
          </w:p>
          <w:p w:rsidR="00F73E9F" w:rsidRPr="00A10EF1" w:rsidRDefault="00F73E9F" w:rsidP="00816CF5">
            <w:pPr>
              <w:rPr>
                <w:rFonts w:asciiTheme="minorBidi" w:hAnsiTheme="minorBidi"/>
                <w:sz w:val="18"/>
                <w:szCs w:val="18"/>
                <w:lang w:val="en-US"/>
              </w:rPr>
            </w:pPr>
          </w:p>
        </w:tc>
      </w:tr>
      <w:tr w:rsidR="00F73E9F" w:rsidRPr="00816CF5" w:rsidTr="00236A2D">
        <w:trPr>
          <w:trHeight w:val="315"/>
        </w:trPr>
        <w:tc>
          <w:tcPr>
            <w:tcW w:w="288" w:type="dxa"/>
          </w:tcPr>
          <w:p w:rsidR="00F73E9F" w:rsidRPr="00816CF5" w:rsidRDefault="00F73E9F" w:rsidP="00816CF5">
            <w:pPr>
              <w:rPr>
                <w:rFonts w:asciiTheme="minorBidi" w:hAnsiTheme="minorBidi"/>
                <w:sz w:val="20"/>
                <w:szCs w:val="20"/>
              </w:rPr>
            </w:pPr>
            <w:r>
              <w:rPr>
                <w:rFonts w:asciiTheme="minorBidi" w:hAnsiTheme="minorBidi"/>
                <w:sz w:val="20"/>
                <w:szCs w:val="20"/>
              </w:rPr>
              <w:lastRenderedPageBreak/>
              <w:t>9</w:t>
            </w:r>
          </w:p>
        </w:tc>
        <w:tc>
          <w:tcPr>
            <w:tcW w:w="1285"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Mohammed </w:t>
            </w:r>
            <w:proofErr w:type="spellStart"/>
            <w:r w:rsidRPr="00816CF5">
              <w:rPr>
                <w:rFonts w:asciiTheme="minorBidi" w:hAnsiTheme="minorBidi"/>
                <w:sz w:val="20"/>
                <w:szCs w:val="20"/>
              </w:rPr>
              <w:t>Mohammed</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Aladly</w:t>
            </w:r>
            <w:proofErr w:type="spellEnd"/>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46</w:t>
            </w:r>
          </w:p>
        </w:tc>
        <w:tc>
          <w:tcPr>
            <w:tcW w:w="54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30</w:t>
            </w:r>
          </w:p>
        </w:tc>
        <w:tc>
          <w:tcPr>
            <w:tcW w:w="9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Life</w:t>
            </w:r>
          </w:p>
        </w:tc>
        <w:tc>
          <w:tcPr>
            <w:tcW w:w="63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25/8/2013</w:t>
            </w:r>
          </w:p>
        </w:tc>
        <w:tc>
          <w:tcPr>
            <w:tcW w:w="108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Journalist at Misr25 and </w:t>
            </w:r>
            <w:proofErr w:type="spellStart"/>
            <w:r w:rsidRPr="00816CF5">
              <w:rPr>
                <w:rFonts w:asciiTheme="minorBidi" w:hAnsiTheme="minorBidi"/>
                <w:sz w:val="20"/>
                <w:szCs w:val="20"/>
              </w:rPr>
              <w:t>Amjad</w:t>
            </w:r>
            <w:proofErr w:type="spellEnd"/>
            <w:r w:rsidRPr="00816CF5">
              <w:rPr>
                <w:rFonts w:asciiTheme="minorBidi" w:hAnsiTheme="minorBidi"/>
                <w:sz w:val="20"/>
                <w:szCs w:val="20"/>
              </w:rPr>
              <w:t xml:space="preserve"> Channel and technical producer at Aljazeera (was due to sign contract day after arrest)</w:t>
            </w:r>
          </w:p>
        </w:tc>
        <w:tc>
          <w:tcPr>
            <w:tcW w:w="990" w:type="dxa"/>
          </w:tcPr>
          <w:p w:rsidR="00F73E9F" w:rsidRPr="00816CF5" w:rsidRDefault="00F73E9F" w:rsidP="00816CF5">
            <w:pPr>
              <w:rPr>
                <w:rFonts w:asciiTheme="minorBidi" w:hAnsiTheme="minorBidi"/>
                <w:sz w:val="20"/>
                <w:szCs w:val="20"/>
              </w:rPr>
            </w:pPr>
            <w:proofErr w:type="spellStart"/>
            <w:r w:rsidRPr="00816CF5">
              <w:rPr>
                <w:rFonts w:asciiTheme="minorBidi" w:hAnsiTheme="minorBidi"/>
                <w:sz w:val="20"/>
                <w:szCs w:val="20"/>
              </w:rPr>
              <w:t>Istikbal</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(Expected to be moved soon due to sentence)</w:t>
            </w:r>
          </w:p>
        </w:tc>
        <w:tc>
          <w:tcPr>
            <w:tcW w:w="1890" w:type="dxa"/>
          </w:tcPr>
          <w:p w:rsidR="00F73E9F" w:rsidRPr="00816CF5" w:rsidRDefault="00F73E9F" w:rsidP="00816CF5">
            <w:pPr>
              <w:rPr>
                <w:rFonts w:asciiTheme="minorBidi" w:hAnsiTheme="minorBidi"/>
                <w:sz w:val="20"/>
                <w:szCs w:val="20"/>
              </w:rPr>
            </w:pPr>
            <w:r w:rsidRPr="00816CF5">
              <w:rPr>
                <w:rFonts w:asciiTheme="minorBidi" w:hAnsiTheme="minorBidi"/>
                <w:sz w:val="20"/>
                <w:szCs w:val="20"/>
              </w:rPr>
              <w:t xml:space="preserve">Arrested at Mohamed </w:t>
            </w:r>
            <w:proofErr w:type="spellStart"/>
            <w:r w:rsidRPr="00816CF5">
              <w:rPr>
                <w:rFonts w:asciiTheme="minorBidi" w:hAnsiTheme="minorBidi"/>
                <w:sz w:val="20"/>
                <w:szCs w:val="20"/>
              </w:rPr>
              <w:t>Soltan’s</w:t>
            </w:r>
            <w:proofErr w:type="spellEnd"/>
            <w:r w:rsidRPr="00816CF5">
              <w:rPr>
                <w:rFonts w:asciiTheme="minorBidi" w:hAnsiTheme="minorBidi"/>
                <w:sz w:val="20"/>
                <w:szCs w:val="20"/>
              </w:rPr>
              <w:t xml:space="preserve"> house 25 August 2013 when he went to visit him with colleague </w:t>
            </w:r>
            <w:proofErr w:type="spellStart"/>
            <w:r w:rsidRPr="00816CF5">
              <w:rPr>
                <w:rFonts w:asciiTheme="minorBidi" w:hAnsiTheme="minorBidi"/>
                <w:sz w:val="20"/>
                <w:szCs w:val="20"/>
              </w:rPr>
              <w:t>Samhy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Mostafa</w:t>
            </w:r>
            <w:proofErr w:type="spellEnd"/>
            <w:r w:rsidRPr="00816CF5">
              <w:rPr>
                <w:rFonts w:asciiTheme="minorBidi" w:hAnsiTheme="minorBidi"/>
                <w:sz w:val="20"/>
                <w:szCs w:val="20"/>
              </w:rPr>
              <w:t xml:space="preserve"> and Abdullah </w:t>
            </w:r>
            <w:proofErr w:type="spellStart"/>
            <w:r w:rsidRPr="00816CF5">
              <w:rPr>
                <w:rFonts w:asciiTheme="minorBidi" w:hAnsiTheme="minorBidi"/>
                <w:sz w:val="20"/>
                <w:szCs w:val="20"/>
              </w:rPr>
              <w:t>Alfakharany</w:t>
            </w:r>
            <w:proofErr w:type="spellEnd"/>
            <w:r w:rsidRPr="00816CF5">
              <w:rPr>
                <w:rFonts w:asciiTheme="minorBidi" w:hAnsiTheme="minorBidi"/>
                <w:sz w:val="20"/>
                <w:szCs w:val="20"/>
              </w:rPr>
              <w:t xml:space="preserve"> following his wound in </w:t>
            </w:r>
            <w:proofErr w:type="spellStart"/>
            <w:r w:rsidRPr="00816CF5">
              <w:rPr>
                <w:rFonts w:asciiTheme="minorBidi" w:hAnsiTheme="minorBidi"/>
                <w:sz w:val="20"/>
                <w:szCs w:val="20"/>
              </w:rPr>
              <w:t>Rabaa</w:t>
            </w:r>
            <w:proofErr w:type="spellEnd"/>
            <w:r w:rsidRPr="00816CF5">
              <w:rPr>
                <w:rFonts w:asciiTheme="minorBidi" w:hAnsiTheme="minorBidi"/>
                <w:sz w:val="20"/>
                <w:szCs w:val="20"/>
              </w:rPr>
              <w:t xml:space="preserve"> to check up on him, no arrest warrants were issued or judicial order. They were taken to </w:t>
            </w:r>
            <w:proofErr w:type="spellStart"/>
            <w:r w:rsidRPr="00816CF5">
              <w:rPr>
                <w:rFonts w:asciiTheme="minorBidi" w:hAnsiTheme="minorBidi"/>
                <w:sz w:val="20"/>
                <w:szCs w:val="20"/>
              </w:rPr>
              <w:t>Basateen</w:t>
            </w:r>
            <w:proofErr w:type="spellEnd"/>
            <w:r w:rsidRPr="00816CF5">
              <w:rPr>
                <w:rFonts w:asciiTheme="minorBidi" w:hAnsiTheme="minorBidi"/>
                <w:sz w:val="20"/>
                <w:szCs w:val="20"/>
              </w:rPr>
              <w:t xml:space="preserve"> Police Station and put in a room (not a detention cell) until warrant was obtained and transferred to prison</w:t>
            </w:r>
          </w:p>
        </w:tc>
        <w:tc>
          <w:tcPr>
            <w:tcW w:w="4092" w:type="dxa"/>
          </w:tcPr>
          <w:p w:rsidR="00F73E9F" w:rsidRPr="00816CF5" w:rsidRDefault="00F73E9F" w:rsidP="00275BA4">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Mohamed </w:t>
            </w:r>
            <w:proofErr w:type="spellStart"/>
            <w:r w:rsidRPr="00816CF5">
              <w:rPr>
                <w:rFonts w:asciiTheme="minorBidi" w:hAnsiTheme="minorBidi"/>
                <w:sz w:val="20"/>
                <w:szCs w:val="20"/>
              </w:rPr>
              <w:t>Aladly</w:t>
            </w:r>
            <w:proofErr w:type="spellEnd"/>
            <w:r>
              <w:rPr>
                <w:rFonts w:asciiTheme="minorBidi" w:hAnsiTheme="minorBidi"/>
                <w:sz w:val="20"/>
                <w:szCs w:val="20"/>
              </w:rPr>
              <w:t>,</w:t>
            </w:r>
            <w:r w:rsidRPr="00816CF5">
              <w:rPr>
                <w:rFonts w:asciiTheme="minorBidi" w:hAnsiTheme="minorBidi"/>
                <w:sz w:val="20"/>
                <w:szCs w:val="20"/>
              </w:rPr>
              <w:t xml:space="preserve"> Abdul</w:t>
            </w:r>
            <w:r>
              <w:rPr>
                <w:rFonts w:asciiTheme="minorBidi" w:hAnsiTheme="minorBidi"/>
                <w:sz w:val="20"/>
                <w:szCs w:val="20"/>
              </w:rPr>
              <w:t xml:space="preserve">lah </w:t>
            </w:r>
            <w:proofErr w:type="spellStart"/>
            <w:r>
              <w:rPr>
                <w:rFonts w:asciiTheme="minorBidi" w:hAnsiTheme="minorBidi"/>
                <w:sz w:val="20"/>
                <w:szCs w:val="20"/>
              </w:rPr>
              <w:t>Alfakharany</w:t>
            </w:r>
            <w:proofErr w:type="spellEnd"/>
            <w:r>
              <w:rPr>
                <w:rFonts w:asciiTheme="minorBidi" w:hAnsiTheme="minorBidi"/>
                <w:sz w:val="20"/>
                <w:szCs w:val="20"/>
              </w:rPr>
              <w:t xml:space="preserve">, </w:t>
            </w:r>
            <w:proofErr w:type="spellStart"/>
            <w:r>
              <w:rPr>
                <w:rFonts w:asciiTheme="minorBidi" w:hAnsiTheme="minorBidi"/>
                <w:sz w:val="20"/>
                <w:szCs w:val="20"/>
              </w:rPr>
              <w:t>Samhy</w:t>
            </w:r>
            <w:proofErr w:type="spellEnd"/>
            <w:r>
              <w:rPr>
                <w:rFonts w:asciiTheme="minorBidi" w:hAnsiTheme="minorBidi"/>
                <w:sz w:val="20"/>
                <w:szCs w:val="20"/>
              </w:rPr>
              <w:t xml:space="preserve"> </w:t>
            </w:r>
            <w:proofErr w:type="spellStart"/>
            <w:r>
              <w:rPr>
                <w:rFonts w:asciiTheme="minorBidi" w:hAnsiTheme="minorBidi"/>
                <w:sz w:val="20"/>
                <w:szCs w:val="20"/>
              </w:rPr>
              <w:t>Mostafa</w:t>
            </w:r>
            <w:proofErr w:type="spellEnd"/>
            <w:r>
              <w:rPr>
                <w:rFonts w:asciiTheme="minorBidi" w:hAnsiTheme="minorBidi"/>
                <w:sz w:val="20"/>
                <w:szCs w:val="20"/>
              </w:rPr>
              <w:t xml:space="preserve"> </w:t>
            </w:r>
            <w:r w:rsidRPr="00816CF5">
              <w:rPr>
                <w:rFonts w:asciiTheme="minorBidi" w:hAnsiTheme="minorBidi"/>
                <w:sz w:val="20"/>
                <w:szCs w:val="20"/>
              </w:rPr>
              <w:t xml:space="preserve">and Mohamed </w:t>
            </w:r>
            <w:proofErr w:type="spellStart"/>
            <w:r w:rsidRPr="00816CF5">
              <w:rPr>
                <w:rFonts w:asciiTheme="minorBidi" w:hAnsiTheme="minorBidi"/>
                <w:sz w:val="20"/>
                <w:szCs w:val="20"/>
              </w:rPr>
              <w:t>Soltan</w:t>
            </w:r>
            <w:proofErr w:type="spellEnd"/>
            <w:r w:rsidRPr="00816CF5">
              <w:rPr>
                <w:rFonts w:asciiTheme="minorBidi" w:hAnsiTheme="minorBidi"/>
                <w:sz w:val="20"/>
                <w:szCs w:val="20"/>
              </w:rPr>
              <w:t xml:space="preserve"> were arrested on the 25th of August 2013 at 7PM, and arrived </w:t>
            </w:r>
            <w:proofErr w:type="spellStart"/>
            <w:r w:rsidRPr="00816CF5">
              <w:rPr>
                <w:rFonts w:asciiTheme="minorBidi" w:hAnsiTheme="minorBidi"/>
                <w:sz w:val="20"/>
                <w:szCs w:val="20"/>
              </w:rPr>
              <w:t>Basateen</w:t>
            </w:r>
            <w:proofErr w:type="spellEnd"/>
            <w:r w:rsidRPr="00816CF5">
              <w:rPr>
                <w:rFonts w:asciiTheme="minorBidi" w:hAnsiTheme="minorBidi"/>
                <w:sz w:val="20"/>
                <w:szCs w:val="20"/>
              </w:rPr>
              <w:t xml:space="preserve"> Station at 9 PM, but were not referred to the prosecutor till 28th August 2013. They were told that the day of their arrest was 28th August despite news of their arrest making it to multiple news platforms on the 25th.</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They were placed with around 70 criminal convicts in a small cell that can only hold at most ten people, filled with fumes of marijuana and other recreational drugs.</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Received death threats by officers whilst being detained, and despite them reporting such threats, no investigation was made by the prosecutor.</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Insufficient food or clothes for 14 days</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They were transferred 30 August 2013 to </w:t>
            </w:r>
            <w:proofErr w:type="spellStart"/>
            <w:r w:rsidRPr="00816CF5">
              <w:rPr>
                <w:rFonts w:asciiTheme="minorBidi" w:hAnsiTheme="minorBidi"/>
                <w:sz w:val="20"/>
                <w:szCs w:val="20"/>
              </w:rPr>
              <w:t>Wadi</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Natroun</w:t>
            </w:r>
            <w:proofErr w:type="spellEnd"/>
            <w:r w:rsidRPr="00816CF5">
              <w:rPr>
                <w:rFonts w:asciiTheme="minorBidi" w:hAnsiTheme="minorBidi"/>
                <w:sz w:val="20"/>
                <w:szCs w:val="20"/>
              </w:rPr>
              <w:t xml:space="preserve"> Prison with a large group in overcrowded cars and with hands tied. Upon arriving they were beaten brutally, insulted, stripped and hairs shaven, threatened by police dogs leading to the death of one detainee and the loss of eye to another. This was also reported by them to the prosecutor who refused to investigate. </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After arrest, interrogation continued for months exceeding the legal time. Upon the government response in making precautionary detention indefinite – this was applied to their case despite them being arrested before.</w:t>
            </w:r>
          </w:p>
          <w:p w:rsidR="00F73E9F" w:rsidRPr="00816CF5" w:rsidRDefault="00F73E9F" w:rsidP="00BA7F51">
            <w:pPr>
              <w:rPr>
                <w:rFonts w:asciiTheme="minorBidi" w:hAnsiTheme="minorBidi"/>
                <w:sz w:val="20"/>
                <w:szCs w:val="20"/>
              </w:rPr>
            </w:pPr>
            <w:r>
              <w:rPr>
                <w:rFonts w:asciiTheme="minorBidi" w:hAnsiTheme="minorBidi"/>
                <w:sz w:val="20"/>
                <w:szCs w:val="20"/>
              </w:rPr>
              <w:lastRenderedPageBreak/>
              <w:t xml:space="preserve">- </w:t>
            </w:r>
            <w:r w:rsidRPr="00816CF5">
              <w:rPr>
                <w:rFonts w:asciiTheme="minorBidi" w:hAnsiTheme="minorBidi"/>
                <w:sz w:val="20"/>
                <w:szCs w:val="20"/>
              </w:rPr>
              <w:t>Neither they nor lawyer allowed to look at investigation statements for 6 months</w:t>
            </w:r>
          </w:p>
          <w:p w:rsidR="00F73E9F" w:rsidRPr="00816CF5" w:rsidRDefault="00F73E9F" w:rsidP="00BA7F51">
            <w:pPr>
              <w:rPr>
                <w:rFonts w:asciiTheme="minorBidi" w:hAnsiTheme="minorBidi"/>
                <w:sz w:val="20"/>
                <w:szCs w:val="20"/>
              </w:rPr>
            </w:pPr>
            <w:r w:rsidRPr="00816CF5">
              <w:rPr>
                <w:rFonts w:asciiTheme="minorBidi" w:hAnsiTheme="minorBidi"/>
                <w:sz w:val="20"/>
                <w:szCs w:val="20"/>
              </w:rPr>
              <w:t>Denied right to appeal against renewal of detention or indefinite detention</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Transferred to a criminal court January 25th 2014, when a decision was made by the minister of justice to form a group of judges picked by the government to try them, later labelled as terrorism circle, and the selection of </w:t>
            </w:r>
            <w:proofErr w:type="spellStart"/>
            <w:r w:rsidRPr="00816CF5">
              <w:rPr>
                <w:rFonts w:asciiTheme="minorBidi" w:hAnsiTheme="minorBidi"/>
                <w:sz w:val="20"/>
                <w:szCs w:val="20"/>
              </w:rPr>
              <w:t>Najy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Shehata</w:t>
            </w:r>
            <w:proofErr w:type="spellEnd"/>
            <w:r w:rsidRPr="00816CF5">
              <w:rPr>
                <w:rFonts w:asciiTheme="minorBidi" w:hAnsiTheme="minorBidi"/>
                <w:sz w:val="20"/>
                <w:szCs w:val="20"/>
              </w:rPr>
              <w:t>, president of Giza Criminal Department to oversee their trial. Their first hearing was 1 April 2014, and court continued until they received life sentences 11 April 2015</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Trial occurred in their presence but without them being able to hear the proceedings, due to the glass soundproof cage and iron wires blocking view, for the duration of their case. They were denied permission to speak to the judge and defend themselves to voice their legal requests. Sentenced without the Judge seeing them, some defendants were not even seen once before receiving their sentences</w:t>
            </w:r>
            <w:r>
              <w:rPr>
                <w:rFonts w:asciiTheme="minorBidi" w:hAnsiTheme="minorBidi"/>
                <w:sz w:val="20"/>
                <w:szCs w:val="20"/>
              </w:rPr>
              <w:t>.</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At the hearing they were forbidden from going out to hear the sentence, yet were considered to be present in Court</w:t>
            </w:r>
            <w:r>
              <w:rPr>
                <w:rFonts w:asciiTheme="minorBidi" w:hAnsiTheme="minorBidi"/>
                <w:sz w:val="20"/>
                <w:szCs w:val="20"/>
              </w:rPr>
              <w:t>.</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During their time of imprisonment, many types of food was forbidden, as well as some personal items, clothes, books and papers Detained in inhumane conditions, cell underground, no sun, no bathroom – merely a hole, water is freezing in the winter and boiling in the summer</w:t>
            </w:r>
          </w:p>
          <w:p w:rsidR="00F73E9F" w:rsidRPr="00816CF5" w:rsidRDefault="00F73E9F" w:rsidP="00BA7F51">
            <w:pPr>
              <w:rPr>
                <w:rFonts w:asciiTheme="minorBidi" w:hAnsiTheme="minorBidi"/>
                <w:sz w:val="20"/>
                <w:szCs w:val="20"/>
              </w:rPr>
            </w:pPr>
            <w:r>
              <w:rPr>
                <w:rFonts w:asciiTheme="minorBidi" w:hAnsiTheme="minorBidi"/>
                <w:sz w:val="20"/>
                <w:szCs w:val="20"/>
              </w:rPr>
              <w:t xml:space="preserve">- </w:t>
            </w:r>
            <w:r w:rsidRPr="00816CF5">
              <w:rPr>
                <w:rFonts w:asciiTheme="minorBidi" w:hAnsiTheme="minorBidi"/>
                <w:sz w:val="20"/>
                <w:szCs w:val="20"/>
              </w:rPr>
              <w:t xml:space="preserve">During detention in </w:t>
            </w:r>
            <w:proofErr w:type="spellStart"/>
            <w:r w:rsidRPr="00816CF5">
              <w:rPr>
                <w:rFonts w:asciiTheme="minorBidi" w:hAnsiTheme="minorBidi"/>
                <w:sz w:val="20"/>
                <w:szCs w:val="20"/>
              </w:rPr>
              <w:t>Istikbal</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Tora</w:t>
            </w:r>
            <w:proofErr w:type="spellEnd"/>
            <w:r w:rsidRPr="00816CF5">
              <w:rPr>
                <w:rFonts w:asciiTheme="minorBidi" w:hAnsiTheme="minorBidi"/>
                <w:sz w:val="20"/>
                <w:szCs w:val="20"/>
              </w:rPr>
              <w:t xml:space="preserve"> Prison they were denied for months to see the sun</w:t>
            </w:r>
            <w:r>
              <w:rPr>
                <w:rFonts w:asciiTheme="minorBidi" w:hAnsiTheme="minorBidi"/>
                <w:sz w:val="20"/>
                <w:szCs w:val="20"/>
              </w:rPr>
              <w:t>.</w:t>
            </w:r>
          </w:p>
          <w:p w:rsidR="00F73E9F" w:rsidRPr="00816CF5" w:rsidRDefault="00F73E9F" w:rsidP="00816CF5">
            <w:pPr>
              <w:rPr>
                <w:rFonts w:asciiTheme="minorBidi" w:hAnsiTheme="minorBidi"/>
                <w:sz w:val="20"/>
                <w:szCs w:val="20"/>
              </w:rPr>
            </w:pPr>
            <w:r w:rsidRPr="00BA7F51">
              <w:rPr>
                <w:rFonts w:asciiTheme="minorBidi" w:hAnsiTheme="minorBidi"/>
                <w:sz w:val="20"/>
                <w:szCs w:val="20"/>
              </w:rPr>
              <w:t xml:space="preserve">- Mohamed </w:t>
            </w:r>
            <w:proofErr w:type="spellStart"/>
            <w:r w:rsidRPr="00BA7F51">
              <w:rPr>
                <w:rFonts w:asciiTheme="minorBidi" w:hAnsiTheme="minorBidi"/>
                <w:sz w:val="20"/>
                <w:szCs w:val="20"/>
              </w:rPr>
              <w:t>Aladly</w:t>
            </w:r>
            <w:proofErr w:type="spellEnd"/>
            <w:r w:rsidRPr="00BA7F51">
              <w:rPr>
                <w:rFonts w:asciiTheme="minorBidi" w:hAnsiTheme="minorBidi"/>
                <w:sz w:val="20"/>
                <w:szCs w:val="20"/>
              </w:rPr>
              <w:t xml:space="preserve"> was denied the right to visit his mother in the hospital while she was ill. After her death, he was denied the right to </w:t>
            </w:r>
            <w:r w:rsidRPr="00BA7F51">
              <w:rPr>
                <w:rFonts w:asciiTheme="minorBidi" w:hAnsiTheme="minorBidi"/>
                <w:sz w:val="20"/>
                <w:szCs w:val="20"/>
              </w:rPr>
              <w:lastRenderedPageBreak/>
              <w:t>attend the funeral by the interior ministry despite other criminal convicts being allowed likewise.</w:t>
            </w:r>
          </w:p>
        </w:tc>
        <w:tc>
          <w:tcPr>
            <w:tcW w:w="1530" w:type="dxa"/>
          </w:tcPr>
          <w:p w:rsidR="00F73E9F" w:rsidRPr="00FE7521" w:rsidRDefault="00F73E9F" w:rsidP="00816CF5">
            <w:pPr>
              <w:rPr>
                <w:rFonts w:asciiTheme="minorBidi" w:hAnsiTheme="minorBidi"/>
                <w:sz w:val="18"/>
                <w:szCs w:val="18"/>
              </w:rPr>
            </w:pPr>
            <w:r w:rsidRPr="00FE7521">
              <w:rPr>
                <w:rFonts w:asciiTheme="minorBidi" w:hAnsiTheme="minorBidi"/>
                <w:sz w:val="18"/>
                <w:szCs w:val="18"/>
              </w:rPr>
              <w:lastRenderedPageBreak/>
              <w:t xml:space="preserve">Family, sister Um </w:t>
            </w:r>
            <w:proofErr w:type="spellStart"/>
            <w:r w:rsidRPr="00FE7521">
              <w:rPr>
                <w:rFonts w:asciiTheme="minorBidi" w:hAnsiTheme="minorBidi"/>
                <w:sz w:val="18"/>
                <w:szCs w:val="18"/>
              </w:rPr>
              <w:t>Shorouq</w:t>
            </w:r>
            <w:proofErr w:type="spellEnd"/>
            <w:r w:rsidRPr="00FE7521">
              <w:rPr>
                <w:rFonts w:asciiTheme="minorBidi" w:hAnsiTheme="minorBidi"/>
                <w:sz w:val="18"/>
                <w:szCs w:val="18"/>
              </w:rPr>
              <w:t>:</w:t>
            </w: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00201144279167</w:t>
            </w:r>
          </w:p>
          <w:p w:rsidR="00F73E9F" w:rsidRPr="00FE7521" w:rsidRDefault="00F73E9F" w:rsidP="00816CF5">
            <w:pPr>
              <w:rPr>
                <w:rFonts w:asciiTheme="minorBidi" w:hAnsiTheme="minorBidi"/>
                <w:sz w:val="18"/>
                <w:szCs w:val="18"/>
              </w:rPr>
            </w:pPr>
          </w:p>
          <w:p w:rsidR="00F73E9F" w:rsidRPr="00FE7521" w:rsidRDefault="00F73E9F" w:rsidP="00816CF5">
            <w:pPr>
              <w:rPr>
                <w:rFonts w:asciiTheme="minorBidi" w:hAnsiTheme="minorBidi"/>
                <w:sz w:val="18"/>
                <w:szCs w:val="18"/>
              </w:rPr>
            </w:pPr>
            <w:r w:rsidRPr="00FE7521">
              <w:rPr>
                <w:rFonts w:asciiTheme="minorBidi" w:hAnsiTheme="minorBidi"/>
                <w:sz w:val="18"/>
                <w:szCs w:val="18"/>
              </w:rPr>
              <w:t>Lawyer, Ahmed Helmy:</w:t>
            </w:r>
          </w:p>
          <w:p w:rsidR="00F73E9F" w:rsidRPr="00FE7521" w:rsidRDefault="00F73E9F" w:rsidP="00816CF5">
            <w:pPr>
              <w:rPr>
                <w:rFonts w:asciiTheme="minorBidi" w:hAnsiTheme="minorBidi"/>
                <w:sz w:val="18"/>
                <w:szCs w:val="18"/>
              </w:rPr>
            </w:pPr>
            <w:r w:rsidRPr="00FE7521">
              <w:rPr>
                <w:rFonts w:asciiTheme="minorBidi" w:hAnsiTheme="minorBidi"/>
                <w:sz w:val="18"/>
                <w:szCs w:val="18"/>
              </w:rPr>
              <w:t>00201001431496</w:t>
            </w:r>
          </w:p>
        </w:tc>
      </w:tr>
    </w:tbl>
    <w:p w:rsidR="009B08EB" w:rsidRPr="00816CF5" w:rsidRDefault="009B08EB" w:rsidP="00816CF5">
      <w:pPr>
        <w:rPr>
          <w:rFonts w:asciiTheme="minorBidi" w:hAnsiTheme="minorBidi"/>
          <w:sz w:val="20"/>
          <w:szCs w:val="20"/>
        </w:rPr>
      </w:pPr>
    </w:p>
    <w:p w:rsidR="00D6161E" w:rsidRPr="00816CF5" w:rsidRDefault="00D6161E" w:rsidP="00816CF5">
      <w:pPr>
        <w:rPr>
          <w:rFonts w:asciiTheme="minorBidi" w:hAnsiTheme="minorBidi"/>
          <w:sz w:val="20"/>
          <w:szCs w:val="20"/>
        </w:rPr>
      </w:pPr>
      <w:r w:rsidRPr="00816CF5">
        <w:rPr>
          <w:rFonts w:asciiTheme="minorBidi" w:hAnsiTheme="minorBidi"/>
          <w:sz w:val="20"/>
          <w:szCs w:val="20"/>
        </w:rPr>
        <w:t>Journalists sentenced in absentia:</w:t>
      </w:r>
    </w:p>
    <w:tbl>
      <w:tblPr>
        <w:tblStyle w:val="TableGrid"/>
        <w:tblW w:w="0" w:type="auto"/>
        <w:tblLook w:val="04A0" w:firstRow="1" w:lastRow="0" w:firstColumn="1" w:lastColumn="0" w:noHBand="0" w:noVBand="1"/>
      </w:tblPr>
      <w:tblGrid>
        <w:gridCol w:w="534"/>
        <w:gridCol w:w="3827"/>
      </w:tblGrid>
      <w:tr w:rsidR="00281192" w:rsidRPr="00816CF5" w:rsidTr="00D6161E">
        <w:tc>
          <w:tcPr>
            <w:tcW w:w="534" w:type="dxa"/>
          </w:tcPr>
          <w:p w:rsidR="00281192" w:rsidRPr="00816CF5" w:rsidRDefault="00281192" w:rsidP="00816CF5">
            <w:pPr>
              <w:rPr>
                <w:rFonts w:asciiTheme="minorBidi" w:hAnsiTheme="minorBidi"/>
                <w:sz w:val="20"/>
                <w:szCs w:val="20"/>
              </w:rPr>
            </w:pPr>
            <w:r>
              <w:rPr>
                <w:rFonts w:asciiTheme="minorBidi" w:hAnsiTheme="minorBidi"/>
                <w:sz w:val="20"/>
                <w:szCs w:val="20"/>
              </w:rPr>
              <w:t>10</w:t>
            </w:r>
          </w:p>
        </w:tc>
        <w:tc>
          <w:tcPr>
            <w:tcW w:w="3827" w:type="dxa"/>
          </w:tcPr>
          <w:p w:rsidR="00281192" w:rsidRPr="00816CF5" w:rsidRDefault="00281192" w:rsidP="00816CF5">
            <w:pPr>
              <w:rPr>
                <w:rFonts w:asciiTheme="minorBidi" w:hAnsiTheme="minorBidi"/>
                <w:sz w:val="20"/>
                <w:szCs w:val="20"/>
              </w:rPr>
            </w:pPr>
            <w:r>
              <w:rPr>
                <w:rFonts w:asciiTheme="minorBidi" w:hAnsiTheme="minorBidi"/>
                <w:sz w:val="20"/>
                <w:szCs w:val="20"/>
              </w:rPr>
              <w:t>Khalid Hamza</w:t>
            </w:r>
          </w:p>
        </w:tc>
      </w:tr>
      <w:tr w:rsidR="00816CF5" w:rsidRPr="00816CF5" w:rsidTr="00D6161E">
        <w:tc>
          <w:tcPr>
            <w:tcW w:w="534" w:type="dxa"/>
          </w:tcPr>
          <w:p w:rsidR="00D6161E" w:rsidRPr="00816CF5" w:rsidRDefault="00D6161E" w:rsidP="00816CF5">
            <w:pPr>
              <w:rPr>
                <w:rFonts w:asciiTheme="minorBidi" w:hAnsiTheme="minorBidi"/>
                <w:sz w:val="20"/>
                <w:szCs w:val="20"/>
              </w:rPr>
            </w:pPr>
            <w:r w:rsidRPr="00816CF5">
              <w:rPr>
                <w:rFonts w:asciiTheme="minorBidi" w:hAnsiTheme="minorBidi"/>
                <w:sz w:val="20"/>
                <w:szCs w:val="20"/>
              </w:rPr>
              <w:t>11</w:t>
            </w:r>
          </w:p>
        </w:tc>
        <w:tc>
          <w:tcPr>
            <w:tcW w:w="3827" w:type="dxa"/>
          </w:tcPr>
          <w:p w:rsidR="00D6161E" w:rsidRPr="00816CF5" w:rsidRDefault="00D6161E" w:rsidP="00816CF5">
            <w:pPr>
              <w:rPr>
                <w:rFonts w:asciiTheme="minorBidi" w:hAnsiTheme="minorBidi"/>
                <w:sz w:val="20"/>
                <w:szCs w:val="20"/>
              </w:rPr>
            </w:pPr>
            <w:r w:rsidRPr="00816CF5">
              <w:rPr>
                <w:rFonts w:asciiTheme="minorBidi" w:hAnsiTheme="minorBidi"/>
                <w:sz w:val="20"/>
                <w:szCs w:val="20"/>
              </w:rPr>
              <w:t xml:space="preserve">Amr </w:t>
            </w:r>
            <w:proofErr w:type="spellStart"/>
            <w:r w:rsidRPr="00816CF5">
              <w:rPr>
                <w:rFonts w:asciiTheme="minorBidi" w:hAnsiTheme="minorBidi"/>
                <w:sz w:val="20"/>
                <w:szCs w:val="20"/>
              </w:rPr>
              <w:t>Farrag</w:t>
            </w:r>
            <w:proofErr w:type="spellEnd"/>
          </w:p>
        </w:tc>
      </w:tr>
      <w:tr w:rsidR="00816CF5" w:rsidRPr="00816CF5" w:rsidTr="00D6161E">
        <w:tc>
          <w:tcPr>
            <w:tcW w:w="534" w:type="dxa"/>
          </w:tcPr>
          <w:p w:rsidR="00D6161E" w:rsidRPr="00816CF5" w:rsidRDefault="00D6161E" w:rsidP="00816CF5">
            <w:pPr>
              <w:rPr>
                <w:rFonts w:asciiTheme="minorBidi" w:hAnsiTheme="minorBidi"/>
                <w:sz w:val="20"/>
                <w:szCs w:val="20"/>
              </w:rPr>
            </w:pPr>
            <w:r w:rsidRPr="00816CF5">
              <w:rPr>
                <w:rFonts w:asciiTheme="minorBidi" w:hAnsiTheme="minorBidi"/>
                <w:sz w:val="20"/>
                <w:szCs w:val="20"/>
              </w:rPr>
              <w:t>12</w:t>
            </w:r>
          </w:p>
        </w:tc>
        <w:tc>
          <w:tcPr>
            <w:tcW w:w="3827" w:type="dxa"/>
          </w:tcPr>
          <w:p w:rsidR="00D6161E" w:rsidRPr="00816CF5" w:rsidRDefault="00D6161E" w:rsidP="00816CF5">
            <w:pPr>
              <w:rPr>
                <w:rFonts w:asciiTheme="minorBidi" w:hAnsiTheme="minorBidi"/>
                <w:sz w:val="20"/>
                <w:szCs w:val="20"/>
              </w:rPr>
            </w:pPr>
            <w:r w:rsidRPr="00816CF5">
              <w:rPr>
                <w:rFonts w:asciiTheme="minorBidi" w:hAnsiTheme="minorBidi"/>
                <w:sz w:val="20"/>
                <w:szCs w:val="20"/>
              </w:rPr>
              <w:t xml:space="preserve">Hassan </w:t>
            </w:r>
            <w:proofErr w:type="spellStart"/>
            <w:r w:rsidRPr="00816CF5">
              <w:rPr>
                <w:rFonts w:asciiTheme="minorBidi" w:hAnsiTheme="minorBidi"/>
                <w:sz w:val="20"/>
                <w:szCs w:val="20"/>
              </w:rPr>
              <w:t>Hosny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Alqabany</w:t>
            </w:r>
            <w:proofErr w:type="spellEnd"/>
          </w:p>
        </w:tc>
      </w:tr>
      <w:tr w:rsidR="00816CF5" w:rsidRPr="00816CF5" w:rsidTr="00D6161E">
        <w:tc>
          <w:tcPr>
            <w:tcW w:w="534" w:type="dxa"/>
          </w:tcPr>
          <w:p w:rsidR="00D6161E" w:rsidRPr="00816CF5" w:rsidRDefault="00D6161E" w:rsidP="00816CF5">
            <w:pPr>
              <w:rPr>
                <w:rFonts w:asciiTheme="minorBidi" w:hAnsiTheme="minorBidi"/>
                <w:sz w:val="20"/>
                <w:szCs w:val="20"/>
              </w:rPr>
            </w:pPr>
            <w:r w:rsidRPr="00816CF5">
              <w:rPr>
                <w:rFonts w:asciiTheme="minorBidi" w:hAnsiTheme="minorBidi"/>
                <w:sz w:val="20"/>
                <w:szCs w:val="20"/>
              </w:rPr>
              <w:t>13</w:t>
            </w:r>
          </w:p>
        </w:tc>
        <w:tc>
          <w:tcPr>
            <w:tcW w:w="3827" w:type="dxa"/>
          </w:tcPr>
          <w:p w:rsidR="00D6161E" w:rsidRPr="00816CF5" w:rsidRDefault="00D6161E" w:rsidP="00816CF5">
            <w:pPr>
              <w:rPr>
                <w:rFonts w:asciiTheme="minorBidi" w:hAnsiTheme="minorBidi"/>
                <w:sz w:val="20"/>
                <w:szCs w:val="20"/>
              </w:rPr>
            </w:pPr>
            <w:r w:rsidRPr="00816CF5">
              <w:rPr>
                <w:rFonts w:asciiTheme="minorBidi" w:hAnsiTheme="minorBidi"/>
                <w:sz w:val="20"/>
                <w:szCs w:val="20"/>
              </w:rPr>
              <w:t xml:space="preserve">Ibrahim </w:t>
            </w:r>
            <w:proofErr w:type="spellStart"/>
            <w:r w:rsidRPr="00816CF5">
              <w:rPr>
                <w:rFonts w:asciiTheme="minorBidi" w:hAnsiTheme="minorBidi"/>
                <w:sz w:val="20"/>
                <w:szCs w:val="20"/>
              </w:rPr>
              <w:t>Altaher</w:t>
            </w:r>
            <w:proofErr w:type="spellEnd"/>
          </w:p>
        </w:tc>
      </w:tr>
      <w:tr w:rsidR="00D6161E" w:rsidRPr="00816CF5" w:rsidTr="00D6161E">
        <w:tc>
          <w:tcPr>
            <w:tcW w:w="534" w:type="dxa"/>
          </w:tcPr>
          <w:p w:rsidR="00D6161E" w:rsidRPr="00816CF5" w:rsidRDefault="00D6161E" w:rsidP="00816CF5">
            <w:pPr>
              <w:rPr>
                <w:rFonts w:asciiTheme="minorBidi" w:hAnsiTheme="minorBidi"/>
                <w:sz w:val="20"/>
                <w:szCs w:val="20"/>
              </w:rPr>
            </w:pPr>
            <w:r w:rsidRPr="00816CF5">
              <w:rPr>
                <w:rFonts w:asciiTheme="minorBidi" w:hAnsiTheme="minorBidi"/>
                <w:sz w:val="20"/>
                <w:szCs w:val="20"/>
              </w:rPr>
              <w:t>14</w:t>
            </w:r>
          </w:p>
        </w:tc>
        <w:tc>
          <w:tcPr>
            <w:tcW w:w="3827" w:type="dxa"/>
          </w:tcPr>
          <w:p w:rsidR="00D6161E" w:rsidRPr="00816CF5" w:rsidRDefault="00D6161E" w:rsidP="00816CF5">
            <w:pPr>
              <w:rPr>
                <w:rFonts w:asciiTheme="minorBidi" w:hAnsiTheme="minorBidi"/>
                <w:sz w:val="20"/>
                <w:szCs w:val="20"/>
              </w:rPr>
            </w:pPr>
            <w:proofErr w:type="spellStart"/>
            <w:r w:rsidRPr="00816CF5">
              <w:rPr>
                <w:rFonts w:asciiTheme="minorBidi" w:hAnsiTheme="minorBidi"/>
                <w:sz w:val="20"/>
                <w:szCs w:val="20"/>
              </w:rPr>
              <w:t>Magdy</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Abdellateef</w:t>
            </w:r>
            <w:proofErr w:type="spellEnd"/>
            <w:r w:rsidRPr="00816CF5">
              <w:rPr>
                <w:rFonts w:asciiTheme="minorBidi" w:hAnsiTheme="minorBidi"/>
                <w:sz w:val="20"/>
                <w:szCs w:val="20"/>
              </w:rPr>
              <w:t xml:space="preserve"> </w:t>
            </w:r>
            <w:proofErr w:type="spellStart"/>
            <w:r w:rsidRPr="00816CF5">
              <w:rPr>
                <w:rFonts w:asciiTheme="minorBidi" w:hAnsiTheme="minorBidi"/>
                <w:sz w:val="20"/>
                <w:szCs w:val="20"/>
              </w:rPr>
              <w:t>Hamouda</w:t>
            </w:r>
            <w:proofErr w:type="spellEnd"/>
          </w:p>
        </w:tc>
      </w:tr>
    </w:tbl>
    <w:p w:rsidR="00D6161E" w:rsidRPr="00816CF5" w:rsidRDefault="00D6161E" w:rsidP="00816CF5">
      <w:pPr>
        <w:rPr>
          <w:rFonts w:asciiTheme="minorBidi" w:hAnsiTheme="minorBidi"/>
          <w:sz w:val="20"/>
          <w:szCs w:val="20"/>
        </w:rPr>
      </w:pPr>
    </w:p>
    <w:sectPr w:rsidR="00D6161E" w:rsidRPr="00816CF5" w:rsidSect="009B08E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67D1C"/>
    <w:multiLevelType w:val="hybridMultilevel"/>
    <w:tmpl w:val="37FC46BC"/>
    <w:lvl w:ilvl="0" w:tplc="AF64339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7C"/>
    <w:rsid w:val="000077B5"/>
    <w:rsid w:val="00084CD5"/>
    <w:rsid w:val="00090306"/>
    <w:rsid w:val="000D3DA8"/>
    <w:rsid w:val="00112F5E"/>
    <w:rsid w:val="00143E30"/>
    <w:rsid w:val="00145231"/>
    <w:rsid w:val="00176C29"/>
    <w:rsid w:val="0018713A"/>
    <w:rsid w:val="00196AE5"/>
    <w:rsid w:val="001C1A56"/>
    <w:rsid w:val="001D34A0"/>
    <w:rsid w:val="00205D01"/>
    <w:rsid w:val="00221E66"/>
    <w:rsid w:val="00221E8A"/>
    <w:rsid w:val="00236A2D"/>
    <w:rsid w:val="00237BCC"/>
    <w:rsid w:val="00245EE8"/>
    <w:rsid w:val="00275BA4"/>
    <w:rsid w:val="00281192"/>
    <w:rsid w:val="002B7398"/>
    <w:rsid w:val="002C5CBF"/>
    <w:rsid w:val="002C7840"/>
    <w:rsid w:val="00345DB7"/>
    <w:rsid w:val="003548ED"/>
    <w:rsid w:val="003734B4"/>
    <w:rsid w:val="00377A45"/>
    <w:rsid w:val="00386B0B"/>
    <w:rsid w:val="003B4A6D"/>
    <w:rsid w:val="003B59B3"/>
    <w:rsid w:val="003F286D"/>
    <w:rsid w:val="00405F7C"/>
    <w:rsid w:val="00427530"/>
    <w:rsid w:val="004A1EE8"/>
    <w:rsid w:val="004B1EAC"/>
    <w:rsid w:val="004C5798"/>
    <w:rsid w:val="004E614F"/>
    <w:rsid w:val="00501ABF"/>
    <w:rsid w:val="005357DB"/>
    <w:rsid w:val="00542BC6"/>
    <w:rsid w:val="0055083C"/>
    <w:rsid w:val="0055603C"/>
    <w:rsid w:val="005C5A46"/>
    <w:rsid w:val="005F49B3"/>
    <w:rsid w:val="00610C52"/>
    <w:rsid w:val="00632DC4"/>
    <w:rsid w:val="00653BAC"/>
    <w:rsid w:val="00655BAB"/>
    <w:rsid w:val="00667A9F"/>
    <w:rsid w:val="006B2C96"/>
    <w:rsid w:val="006D2C75"/>
    <w:rsid w:val="007118F0"/>
    <w:rsid w:val="008023E6"/>
    <w:rsid w:val="00816CF5"/>
    <w:rsid w:val="008B0439"/>
    <w:rsid w:val="008C29BC"/>
    <w:rsid w:val="008F465F"/>
    <w:rsid w:val="009111D7"/>
    <w:rsid w:val="009540F8"/>
    <w:rsid w:val="009B08EB"/>
    <w:rsid w:val="009F7E89"/>
    <w:rsid w:val="00A10EF1"/>
    <w:rsid w:val="00A23116"/>
    <w:rsid w:val="00A26ED9"/>
    <w:rsid w:val="00A305CF"/>
    <w:rsid w:val="00A9076D"/>
    <w:rsid w:val="00AF6DCF"/>
    <w:rsid w:val="00B0405F"/>
    <w:rsid w:val="00B4135A"/>
    <w:rsid w:val="00B43D0D"/>
    <w:rsid w:val="00B44B5D"/>
    <w:rsid w:val="00B6200B"/>
    <w:rsid w:val="00BA6A35"/>
    <w:rsid w:val="00BA7F51"/>
    <w:rsid w:val="00BE0FA4"/>
    <w:rsid w:val="00C11251"/>
    <w:rsid w:val="00C33F66"/>
    <w:rsid w:val="00C3708C"/>
    <w:rsid w:val="00CA3AE7"/>
    <w:rsid w:val="00CA5902"/>
    <w:rsid w:val="00CC1DC6"/>
    <w:rsid w:val="00CF7C52"/>
    <w:rsid w:val="00D12E0E"/>
    <w:rsid w:val="00D441E7"/>
    <w:rsid w:val="00D6161E"/>
    <w:rsid w:val="00DC5A8B"/>
    <w:rsid w:val="00DE6857"/>
    <w:rsid w:val="00E26CF8"/>
    <w:rsid w:val="00E46D56"/>
    <w:rsid w:val="00E73C85"/>
    <w:rsid w:val="00E75BA8"/>
    <w:rsid w:val="00E86252"/>
    <w:rsid w:val="00F049E6"/>
    <w:rsid w:val="00F671D8"/>
    <w:rsid w:val="00F73E9F"/>
    <w:rsid w:val="00F94030"/>
    <w:rsid w:val="00FD605B"/>
    <w:rsid w:val="00FE75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9DF23-E031-427F-BC48-6385BAC6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F0"/>
    <w:pPr>
      <w:ind w:left="720"/>
      <w:contextualSpacing/>
    </w:pPr>
  </w:style>
  <w:style w:type="paragraph" w:styleId="NormalWeb">
    <w:name w:val="Normal (Web)"/>
    <w:basedOn w:val="Normal"/>
    <w:uiPriority w:val="99"/>
    <w:unhideWhenUsed/>
    <w:rsid w:val="00BE0F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7580">
      <w:bodyDiv w:val="1"/>
      <w:marLeft w:val="0"/>
      <w:marRight w:val="0"/>
      <w:marTop w:val="0"/>
      <w:marBottom w:val="0"/>
      <w:divBdr>
        <w:top w:val="none" w:sz="0" w:space="0" w:color="auto"/>
        <w:left w:val="none" w:sz="0" w:space="0" w:color="auto"/>
        <w:bottom w:val="none" w:sz="0" w:space="0" w:color="auto"/>
        <w:right w:val="none" w:sz="0" w:space="0" w:color="auto"/>
      </w:divBdr>
    </w:div>
    <w:div w:id="776679274">
      <w:bodyDiv w:val="1"/>
      <w:marLeft w:val="0"/>
      <w:marRight w:val="0"/>
      <w:marTop w:val="0"/>
      <w:marBottom w:val="0"/>
      <w:divBdr>
        <w:top w:val="none" w:sz="0" w:space="0" w:color="auto"/>
        <w:left w:val="none" w:sz="0" w:space="0" w:color="auto"/>
        <w:bottom w:val="none" w:sz="0" w:space="0" w:color="auto"/>
        <w:right w:val="none" w:sz="0" w:space="0" w:color="auto"/>
      </w:divBdr>
    </w:div>
    <w:div w:id="11382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Middle East Monitor</Company>
  <LinksUpToDate>false</LinksUpToDate>
  <CharactersWithSpaces>15960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Mona Hedaya</cp:lastModifiedBy>
  <cp:revision>4</cp:revision>
  <dcterms:created xsi:type="dcterms:W3CDTF">2015-04-26T13:53:00Z</dcterms:created>
  <dcterms:modified xsi:type="dcterms:W3CDTF">2015-07-08T22:46:00Z</dcterms:modified>
</cp:coreProperties>
</file>