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099" w:rsidRPr="008A2F3B" w:rsidRDefault="008A2F3B">
      <w:pPr>
        <w:rPr>
          <w:rFonts w:cs="Arial"/>
          <w:b/>
          <w:bCs/>
        </w:rPr>
      </w:pPr>
      <w:bookmarkStart w:id="0" w:name="_Toc480169280"/>
      <w:bookmarkStart w:id="1" w:name="_Toc483291885"/>
      <w:bookmarkStart w:id="2" w:name="_Toc483323758"/>
      <w:bookmarkStart w:id="3" w:name="_Toc483620801"/>
      <w:bookmarkStart w:id="4" w:name="_Toc483621003"/>
      <w:bookmarkStart w:id="5" w:name="_Toc483630060"/>
      <w:bookmarkStart w:id="6" w:name="_Toc483635428"/>
      <w:bookmarkStart w:id="7" w:name="_Toc483637548"/>
      <w:bookmarkStart w:id="8" w:name="_Toc483640363"/>
      <w:bookmarkStart w:id="9" w:name="_Toc483641406"/>
      <w:bookmarkStart w:id="10" w:name="_Toc483644579"/>
      <w:bookmarkStart w:id="11" w:name="_Toc488726672"/>
      <w:bookmarkStart w:id="12" w:name="_Toc488726820"/>
      <w:bookmarkStart w:id="13" w:name="_Toc494021555"/>
      <w:r>
        <w:rPr>
          <w:rFonts w:cs="Arial"/>
          <w:b/>
          <w:bCs/>
        </w:rPr>
        <w:t xml:space="preserve">Bijlage 3: </w:t>
      </w:r>
      <w:r w:rsidR="00FC6099" w:rsidRPr="008A2F3B">
        <w:rPr>
          <w:rFonts w:cs="Arial"/>
          <w:b/>
          <w:bCs/>
        </w:rPr>
        <w:t>Ongevallenregist</w:t>
      </w:r>
      <w:bookmarkEnd w:id="0"/>
      <w:bookmarkEnd w:id="1"/>
      <w:bookmarkEnd w:id="2"/>
      <w:bookmarkEnd w:id="3"/>
      <w:bookmarkEnd w:id="4"/>
      <w:bookmarkEnd w:id="5"/>
      <w:bookmarkEnd w:id="6"/>
      <w:bookmarkEnd w:id="7"/>
      <w:bookmarkEnd w:id="8"/>
      <w:bookmarkEnd w:id="9"/>
      <w:bookmarkEnd w:id="10"/>
      <w:bookmarkEnd w:id="11"/>
      <w:bookmarkEnd w:id="12"/>
      <w:bookmarkEnd w:id="13"/>
      <w:r w:rsidR="00FC6099" w:rsidRPr="008A2F3B">
        <w:rPr>
          <w:rFonts w:cs="Arial"/>
          <w:b/>
          <w:bCs/>
        </w:rPr>
        <w:t>ratie</w:t>
      </w:r>
      <w:r w:rsidR="00DE1860">
        <w:rPr>
          <w:rFonts w:cs="Arial"/>
          <w:b/>
          <w:bCs/>
        </w:rPr>
        <w:t xml:space="preserve"> </w:t>
      </w:r>
      <w:r>
        <w:rPr>
          <w:rFonts w:cs="Arial"/>
          <w:b/>
          <w:bCs/>
        </w:rPr>
        <w:t>S</w:t>
      </w:r>
      <w:r w:rsidR="00FC6099" w:rsidRPr="008A2F3B">
        <w:rPr>
          <w:rFonts w:cs="Arial"/>
          <w:b/>
          <w:bCs/>
        </w:rPr>
        <w:t xml:space="preserve">tichting </w:t>
      </w:r>
      <w:proofErr w:type="spellStart"/>
      <w:r w:rsidR="00FC6099" w:rsidRPr="008A2F3B">
        <w:rPr>
          <w:rFonts w:cs="Arial"/>
          <w:b/>
          <w:bCs/>
        </w:rPr>
        <w:t>Penta</w:t>
      </w:r>
      <w:proofErr w:type="spellEnd"/>
      <w:r w:rsidR="00D161BC" w:rsidRPr="008A2F3B">
        <w:rPr>
          <w:rFonts w:cs="Arial"/>
          <w:b/>
          <w:bCs/>
        </w:rPr>
        <w:tab/>
      </w:r>
      <w:r w:rsidR="00D161BC" w:rsidRPr="008A2F3B">
        <w:rPr>
          <w:rFonts w:cs="Arial"/>
          <w:b/>
          <w:bCs/>
        </w:rPr>
        <w:tab/>
      </w:r>
      <w:r w:rsidR="00D161BC" w:rsidRPr="008A2F3B">
        <w:rPr>
          <w:rFonts w:cs="Arial"/>
          <w:b/>
          <w:bCs/>
        </w:rPr>
        <w:tab/>
      </w:r>
      <w:r w:rsidR="00D161BC" w:rsidRPr="008A2F3B">
        <w:rPr>
          <w:rFonts w:cs="Arial"/>
          <w:b/>
          <w:bCs/>
        </w:rPr>
        <w:tab/>
      </w:r>
    </w:p>
    <w:p w:rsidR="00FC6099" w:rsidRDefault="00FC6099">
      <w:pPr>
        <w:rPr>
          <w:rFonts w:cs="Arial"/>
        </w:rPr>
      </w:pPr>
    </w:p>
    <w:p w:rsidR="00FC6099" w:rsidRDefault="00FC6099">
      <w:pPr>
        <w:rPr>
          <w:rFonts w:cs="Arial"/>
        </w:rPr>
      </w:pPr>
    </w:p>
    <w:p w:rsidR="00FC6099" w:rsidRDefault="00D161BC">
      <w:pPr>
        <w:rPr>
          <w:rFonts w:cs="Arial"/>
          <w:b/>
          <w:bCs/>
        </w:rPr>
      </w:pPr>
      <w:r>
        <w:rPr>
          <w:rFonts w:cs="Arial"/>
          <w:b/>
          <w:bCs/>
        </w:rPr>
        <w:t>Inleiding</w:t>
      </w:r>
    </w:p>
    <w:p w:rsidR="00FC6099" w:rsidRDefault="00FC6099">
      <w:pPr>
        <w:pStyle w:val="Plattetekst3"/>
        <w:rPr>
          <w:rFonts w:ascii="Arial" w:hAnsi="Arial"/>
          <w:sz w:val="20"/>
        </w:rPr>
      </w:pPr>
      <w:r>
        <w:rPr>
          <w:rFonts w:ascii="Arial" w:hAnsi="Arial"/>
          <w:sz w:val="20"/>
        </w:rPr>
        <w:t xml:space="preserve">In de Arbo-wet wordt onderscheid gemaakt tussen ongevallen die moeten worden geregistreerd en ongevallen die moeten worden gemeld aan de </w:t>
      </w:r>
      <w:r w:rsidR="00F2740E">
        <w:rPr>
          <w:rFonts w:ascii="Arial" w:hAnsi="Arial"/>
          <w:sz w:val="20"/>
        </w:rPr>
        <w:t>Inspectie SZW</w:t>
      </w:r>
      <w:r>
        <w:rPr>
          <w:rFonts w:ascii="Arial" w:hAnsi="Arial"/>
          <w:sz w:val="20"/>
        </w:rPr>
        <w:t>. Naast deze verplichting is het aan te bevelen om ook (bijna)-ongevallen en gevaarlijke situaties op</w:t>
      </w:r>
      <w:r w:rsidR="00E13A05">
        <w:rPr>
          <w:rFonts w:ascii="Arial" w:hAnsi="Arial"/>
          <w:sz w:val="20"/>
        </w:rPr>
        <w:t xml:space="preserve"> te </w:t>
      </w:r>
      <w:r>
        <w:rPr>
          <w:rFonts w:ascii="Arial" w:hAnsi="Arial"/>
          <w:sz w:val="20"/>
        </w:rPr>
        <w:t>nemen in het ongevalregister. Deze gebeurtenissen en situaties kunnen namelijk veel informatie opleveren over de risico's in de school.</w:t>
      </w:r>
    </w:p>
    <w:p w:rsidR="00FC6099" w:rsidRDefault="00FC6099">
      <w:pPr>
        <w:rPr>
          <w:rFonts w:cs="Arial"/>
          <w:lang w:val="nl"/>
        </w:rPr>
      </w:pPr>
      <w:r>
        <w:rPr>
          <w:rFonts w:cs="Arial"/>
          <w:lang w:val="nl"/>
        </w:rPr>
        <w:t xml:space="preserve">Het ongevallenregister maakt onderdeel uit van de RI&amp;E. Het levert belangrijke informatie wanneer het plan van aanpak wordt aangepast. </w:t>
      </w:r>
    </w:p>
    <w:p w:rsidR="00840513" w:rsidRDefault="00840513">
      <w:pPr>
        <w:rPr>
          <w:rFonts w:cs="Arial"/>
          <w:lang w:val="nl"/>
        </w:rPr>
      </w:pPr>
    </w:p>
    <w:p w:rsidR="00840513" w:rsidRPr="00840513" w:rsidRDefault="00840513">
      <w:pPr>
        <w:rPr>
          <w:rFonts w:cs="Arial"/>
          <w:lang w:val="nl"/>
        </w:rPr>
      </w:pPr>
      <w:r>
        <w:rPr>
          <w:rFonts w:cs="Arial"/>
          <w:b/>
          <w:lang w:val="nl"/>
        </w:rPr>
        <w:t>Reikwijdte</w:t>
      </w:r>
      <w:r>
        <w:rPr>
          <w:rFonts w:cs="Arial"/>
          <w:lang w:val="nl"/>
        </w:rPr>
        <w:br/>
        <w:t xml:space="preserve">Deze beschrijving gaat over het melden en registreren van arbeidsongevallen van schoolpersoneel. Ongevallen van leerlingen hoeven niet vermeld te worden bij de </w:t>
      </w:r>
      <w:r w:rsidR="00E13A05">
        <w:rPr>
          <w:rFonts w:cs="Arial"/>
          <w:lang w:val="nl"/>
        </w:rPr>
        <w:t>Inspectie SZW</w:t>
      </w:r>
      <w:r>
        <w:rPr>
          <w:rFonts w:cs="Arial"/>
          <w:lang w:val="nl"/>
        </w:rPr>
        <w:t xml:space="preserve"> en niet geregistreerd te worden in een lijst. Vanuit het oogpunt van veiligheid op de school is het registreren van ongevallen, waarbij leerlingen betrokken zijn natuurlijk wel van belang. Om deze reden worden binnen Stichting Penta ongevallen van leerlingen ook geregistreerd.</w:t>
      </w:r>
    </w:p>
    <w:p w:rsidR="00FC6099" w:rsidRDefault="00FC6099">
      <w:pPr>
        <w:rPr>
          <w:rFonts w:cs="Arial"/>
          <w:lang w:val="nl"/>
        </w:rPr>
      </w:pPr>
    </w:p>
    <w:p w:rsidR="00FC6099" w:rsidRDefault="00D161BC">
      <w:pPr>
        <w:rPr>
          <w:rFonts w:cs="Arial"/>
          <w:b/>
        </w:rPr>
      </w:pPr>
      <w:r>
        <w:rPr>
          <w:rFonts w:cs="Arial"/>
          <w:b/>
        </w:rPr>
        <w:t>Doel</w:t>
      </w:r>
    </w:p>
    <w:p w:rsidR="00FC6099" w:rsidRDefault="00FC6099">
      <w:pPr>
        <w:rPr>
          <w:rFonts w:cs="Arial"/>
        </w:rPr>
      </w:pPr>
      <w:r>
        <w:rPr>
          <w:rFonts w:cs="Arial"/>
        </w:rPr>
        <w:t>Registreren van (bijna)-ongevallen die hadden kunnen leiden tot verzuim en ongevallen die hebben geleid tot ziekteverzuim van leerlingen en personeel.</w:t>
      </w:r>
      <w:r w:rsidR="00840513">
        <w:rPr>
          <w:rFonts w:cs="Arial"/>
        </w:rPr>
        <w:t xml:space="preserve"> De bedoeling hiervan is vooral om als schoolorganisatie te zien of er bepaalde trends zijn in de aard en oorzaak van de arbeidsongevallen en dat er op basis van de registratie verbeteringen kunnen worden doorgevoerd.</w:t>
      </w:r>
    </w:p>
    <w:p w:rsidR="00FC6099" w:rsidRDefault="00FC6099">
      <w:pPr>
        <w:rPr>
          <w:rFonts w:cs="Arial"/>
        </w:rPr>
      </w:pPr>
    </w:p>
    <w:p w:rsidR="00FC6099" w:rsidRDefault="00FC6099">
      <w:pPr>
        <w:rPr>
          <w:rFonts w:cs="Arial"/>
          <w:b/>
        </w:rPr>
      </w:pPr>
      <w:r>
        <w:rPr>
          <w:rFonts w:cs="Arial"/>
          <w:b/>
        </w:rPr>
        <w:t>Wanneer te gebruiken?</w:t>
      </w:r>
    </w:p>
    <w:p w:rsidR="00FC6099" w:rsidRDefault="00FC6099">
      <w:pPr>
        <w:rPr>
          <w:rFonts w:cs="Arial"/>
        </w:rPr>
      </w:pPr>
      <w:r>
        <w:rPr>
          <w:rFonts w:cs="Arial"/>
        </w:rPr>
        <w:t>Na een (bijna)-ongeval ten gevolge van schoolactiviteiten.</w:t>
      </w:r>
    </w:p>
    <w:p w:rsidR="00FC6099" w:rsidRDefault="00FC6099">
      <w:pPr>
        <w:rPr>
          <w:rFonts w:cs="Arial"/>
        </w:rPr>
      </w:pPr>
    </w:p>
    <w:p w:rsidR="00FC6099" w:rsidRDefault="00FC6099">
      <w:pPr>
        <w:rPr>
          <w:rFonts w:cs="Arial"/>
          <w:b/>
        </w:rPr>
      </w:pPr>
      <w:r>
        <w:rPr>
          <w:rFonts w:cs="Arial"/>
          <w:b/>
        </w:rPr>
        <w:t>Hoe te gebruiken?</w:t>
      </w:r>
    </w:p>
    <w:p w:rsidR="00FC6099" w:rsidRDefault="00FC6099">
      <w:pPr>
        <w:rPr>
          <w:rFonts w:cs="Arial"/>
        </w:rPr>
      </w:pPr>
      <w:r>
        <w:rPr>
          <w:rFonts w:cs="Arial"/>
        </w:rPr>
        <w:t xml:space="preserve">Zo spoedig mogelijk na het (bijna)-ongeval </w:t>
      </w:r>
      <w:r w:rsidR="001747A0">
        <w:rPr>
          <w:rFonts w:cs="Arial"/>
        </w:rPr>
        <w:t xml:space="preserve">het formulier ongevallenregistratie invullen </w:t>
      </w:r>
      <w:r>
        <w:rPr>
          <w:rFonts w:cs="Arial"/>
        </w:rPr>
        <w:t>door degene die verantwoordelijk is voor de registratie. Daarna bewaren in ongevalregister en te gebruiken bij ongevalanalyse</w:t>
      </w:r>
      <w:r w:rsidR="001747A0">
        <w:rPr>
          <w:rFonts w:cs="Arial"/>
        </w:rPr>
        <w:t xml:space="preserve">. Bij ‘ernstig letsel’ wordt de personeelsfunctionaris Arbo en Preventie zo spoedig mogelijk ingelicht in verband met </w:t>
      </w:r>
      <w:r>
        <w:rPr>
          <w:rFonts w:cs="Arial"/>
        </w:rPr>
        <w:t xml:space="preserve">melding aan de </w:t>
      </w:r>
      <w:r w:rsidR="00E13A05">
        <w:rPr>
          <w:rFonts w:cs="Arial"/>
        </w:rPr>
        <w:t>Inspectie SZW (zie procedure onderaan)</w:t>
      </w:r>
      <w:r>
        <w:rPr>
          <w:rFonts w:cs="Arial"/>
        </w:rPr>
        <w:t>.</w:t>
      </w:r>
    </w:p>
    <w:p w:rsidR="00FC6099" w:rsidRDefault="00FC6099">
      <w:pPr>
        <w:rPr>
          <w:rFonts w:cs="Arial"/>
        </w:rPr>
      </w:pPr>
    </w:p>
    <w:p w:rsidR="00FC6099" w:rsidRDefault="00FC6099">
      <w:pPr>
        <w:rPr>
          <w:rFonts w:cs="Arial"/>
          <w:b/>
        </w:rPr>
      </w:pPr>
      <w:r>
        <w:rPr>
          <w:rFonts w:cs="Arial"/>
          <w:b/>
        </w:rPr>
        <w:t>Wie gebruikt het?</w:t>
      </w:r>
    </w:p>
    <w:p w:rsidR="00FC6099" w:rsidRDefault="00F659B4">
      <w:pPr>
        <w:rPr>
          <w:rFonts w:cs="Arial"/>
        </w:rPr>
      </w:pPr>
      <w:r>
        <w:rPr>
          <w:rFonts w:cs="Arial"/>
        </w:rPr>
        <w:t>Schooldirecteur</w:t>
      </w:r>
      <w:r w:rsidR="00500476">
        <w:rPr>
          <w:rFonts w:cs="Arial"/>
        </w:rPr>
        <w:t>, b</w:t>
      </w:r>
      <w:r w:rsidR="00FC6099">
        <w:rPr>
          <w:rFonts w:cs="Arial"/>
        </w:rPr>
        <w:t>edrijfshulpverlener</w:t>
      </w:r>
      <w:r w:rsidR="00500476">
        <w:rPr>
          <w:rFonts w:cs="Arial"/>
        </w:rPr>
        <w:t xml:space="preserve">, personeelsfunctionaris </w:t>
      </w:r>
      <w:r w:rsidR="00366E37">
        <w:rPr>
          <w:rFonts w:cs="Arial"/>
        </w:rPr>
        <w:t>A</w:t>
      </w:r>
      <w:r w:rsidR="00500476">
        <w:rPr>
          <w:rFonts w:cs="Arial"/>
        </w:rPr>
        <w:t xml:space="preserve">rbo en </w:t>
      </w:r>
      <w:r w:rsidR="00366E37">
        <w:rPr>
          <w:rFonts w:cs="Arial"/>
        </w:rPr>
        <w:t>P</w:t>
      </w:r>
      <w:r w:rsidR="00500476">
        <w:rPr>
          <w:rFonts w:cs="Arial"/>
        </w:rPr>
        <w:t>reventie.</w:t>
      </w:r>
    </w:p>
    <w:p w:rsidR="00840513" w:rsidRDefault="00840513">
      <w:pPr>
        <w:rPr>
          <w:rFonts w:cs="Arial"/>
        </w:rPr>
      </w:pPr>
    </w:p>
    <w:p w:rsidR="00840513" w:rsidRPr="00840513" w:rsidRDefault="00840513">
      <w:pPr>
        <w:rPr>
          <w:rFonts w:cs="Arial"/>
        </w:rPr>
      </w:pPr>
      <w:r>
        <w:rPr>
          <w:rFonts w:cs="Arial"/>
          <w:b/>
        </w:rPr>
        <w:t>Ernstig ongeval</w:t>
      </w:r>
      <w:r>
        <w:rPr>
          <w:rFonts w:cs="Arial"/>
        </w:rPr>
        <w:br/>
        <w:t xml:space="preserve">Als werkgever zijn wij verplicht om, indien één van onze werknemers een ernstig arbeidsongeval overkomt dat lichamelijk of geestelijk letsel of de dood tot gevolg heeft, dit zo snel mogelijk te melden aan de </w:t>
      </w:r>
      <w:r w:rsidR="00F2740E">
        <w:rPr>
          <w:rFonts w:cs="Arial"/>
        </w:rPr>
        <w:t>Inspectie SZW</w:t>
      </w:r>
      <w:r>
        <w:rPr>
          <w:rFonts w:cs="Arial"/>
        </w:rPr>
        <w:t xml:space="preserve">. Een arbeidsongeval is een ongeval dat plaatsvindt tijdens of als gevolg van werkzaamheden die de werknemer voor ons verricht. Ongevallen die plaatsvinden op weg naar en van het werk (woon-werkverkeer) worden niet als arbeidsongevallen aangemerkt. Voor dergelijke ongevallen zijn wij als werkgever niet </w:t>
      </w:r>
      <w:proofErr w:type="spellStart"/>
      <w:r>
        <w:rPr>
          <w:rFonts w:cs="Arial"/>
        </w:rPr>
        <w:t>meldingsplichtig</w:t>
      </w:r>
      <w:proofErr w:type="spellEnd"/>
      <w:r>
        <w:rPr>
          <w:rFonts w:cs="Arial"/>
        </w:rPr>
        <w:t>. Onder ‘werkgever’ wordt hier verstaan: een ieder die een ander volgens zijn of haar aanwijzingen werk laat doen. Onder ‘werknemer’ wordt verstaand: een ieder die voor een ander werkt. Daar vallen dus ook mensen onder die georganiseerd vrijwilligerswerk doen. Van ‘ernstig letsel’ is sprake als een werknemer zodanige schade aan de gezondheid heeft opgelopen dat dit binnen 24 uur tot opname in een ziekenhuis leidt (ter behandeling of observatie). Ook als een redelijk medisch vermoeden van blijvende schade aan de gezondheid bestaat, wordt dit als ernstig letsel beschouwd. Wanneer het slachtoffer echter direct na poliklinische behandeling weer naar het werk of huis kan, is (doorgaans) geen sprake van ernstig letsel.</w:t>
      </w:r>
    </w:p>
    <w:p w:rsidR="00FC6099" w:rsidRDefault="00FC6099">
      <w:pPr>
        <w:rPr>
          <w:rFonts w:cs="Arial"/>
        </w:rPr>
      </w:pPr>
    </w:p>
    <w:p w:rsidR="001747A0" w:rsidRDefault="001747A0">
      <w:pPr>
        <w:spacing w:line="240" w:lineRule="auto"/>
        <w:rPr>
          <w:rFonts w:cs="Arial"/>
        </w:rPr>
      </w:pPr>
      <w:r>
        <w:rPr>
          <w:rFonts w:cs="Arial"/>
        </w:rPr>
        <w:br w:type="page"/>
      </w:r>
    </w:p>
    <w:p w:rsidR="00FC6099" w:rsidRDefault="00D161BC">
      <w:pPr>
        <w:rPr>
          <w:rFonts w:cs="Arial"/>
          <w:b/>
        </w:rPr>
      </w:pPr>
      <w:r>
        <w:rPr>
          <w:rFonts w:cs="Arial"/>
          <w:b/>
        </w:rPr>
        <w:lastRenderedPageBreak/>
        <w:t>Procedure</w:t>
      </w:r>
    </w:p>
    <w:p w:rsidR="00FC6099" w:rsidRDefault="00FC6099">
      <w:pPr>
        <w:rPr>
          <w:rFonts w:cs="Arial"/>
          <w:lang w:val="nl"/>
        </w:rPr>
      </w:pPr>
      <w:r>
        <w:rPr>
          <w:rFonts w:cs="Arial"/>
          <w:lang w:val="nl"/>
        </w:rPr>
        <w:t>Het is van belang de melding, registratie en analyse van ongevallen van personeel en leerlingen uit te voeren volgens een vaststaande procedure. In deze procedure zijn de volgende zaken te zijn opgenomen:</w:t>
      </w:r>
    </w:p>
    <w:p w:rsidR="00FC6099" w:rsidRDefault="00FC6099">
      <w:pPr>
        <w:numPr>
          <w:ilvl w:val="0"/>
          <w:numId w:val="4"/>
        </w:numPr>
        <w:rPr>
          <w:rFonts w:cs="Arial"/>
          <w:lang w:val="nl"/>
        </w:rPr>
      </w:pPr>
      <w:r>
        <w:rPr>
          <w:rFonts w:cs="Arial"/>
          <w:lang w:val="nl"/>
        </w:rPr>
        <w:t xml:space="preserve">Op iedere school (dan wel schoollocatie) is een map </w:t>
      </w:r>
      <w:r w:rsidR="00AF6704">
        <w:rPr>
          <w:rFonts w:cs="Arial"/>
          <w:lang w:val="nl"/>
        </w:rPr>
        <w:t xml:space="preserve">‘Schoolveiligheidsmap’ </w:t>
      </w:r>
      <w:r>
        <w:rPr>
          <w:rFonts w:cs="Arial"/>
          <w:lang w:val="nl"/>
        </w:rPr>
        <w:t>aanwezig waarin ongevallen en (bijna)-ongevallen worden geregistreerd</w:t>
      </w:r>
      <w:r w:rsidR="00903515">
        <w:rPr>
          <w:rFonts w:cs="Arial"/>
          <w:lang w:val="nl"/>
        </w:rPr>
        <w:t xml:space="preserve"> middels het formulier ‘ongevallenregistratie’</w:t>
      </w:r>
      <w:r>
        <w:rPr>
          <w:rFonts w:cs="Arial"/>
          <w:lang w:val="nl"/>
        </w:rPr>
        <w:t xml:space="preserve">. Deze </w:t>
      </w:r>
      <w:r w:rsidR="00AF6704">
        <w:rPr>
          <w:rFonts w:cs="Arial"/>
          <w:lang w:val="nl"/>
        </w:rPr>
        <w:t xml:space="preserve">‘Schoolveiligheidsmap’ </w:t>
      </w:r>
      <w:r>
        <w:rPr>
          <w:rFonts w:cs="Arial"/>
          <w:lang w:val="nl"/>
        </w:rPr>
        <w:t>wordt op een afgesproken plaats binnen de school bewaard.</w:t>
      </w:r>
    </w:p>
    <w:p w:rsidR="00FC6099" w:rsidRDefault="00FC6099">
      <w:pPr>
        <w:numPr>
          <w:ilvl w:val="0"/>
          <w:numId w:val="4"/>
        </w:numPr>
        <w:rPr>
          <w:rFonts w:cs="Arial"/>
          <w:lang w:val="nl"/>
        </w:rPr>
      </w:pPr>
      <w:r>
        <w:rPr>
          <w:rFonts w:cs="Arial"/>
          <w:lang w:val="nl"/>
        </w:rPr>
        <w:t>De ongevallenregistratie word</w:t>
      </w:r>
      <w:r w:rsidR="00500476">
        <w:rPr>
          <w:rFonts w:cs="Arial"/>
          <w:lang w:val="nl"/>
        </w:rPr>
        <w:t xml:space="preserve">t op school bijgehouden door een daarvoor door de schooldirecteur aangewezen persoon. </w:t>
      </w:r>
    </w:p>
    <w:p w:rsidR="00FC6099" w:rsidRDefault="00FC6099">
      <w:pPr>
        <w:numPr>
          <w:ilvl w:val="0"/>
          <w:numId w:val="4"/>
        </w:numPr>
        <w:rPr>
          <w:rFonts w:cs="Arial"/>
          <w:lang w:val="nl"/>
        </w:rPr>
      </w:pPr>
      <w:r>
        <w:rPr>
          <w:rFonts w:cs="Arial"/>
          <w:lang w:val="nl"/>
        </w:rPr>
        <w:t xml:space="preserve">Alle ongevallen, die (bijna) hebben geleid tot verzuim worden opgenomen in de </w:t>
      </w:r>
      <w:r w:rsidR="00AF6704">
        <w:rPr>
          <w:rFonts w:cs="Arial"/>
          <w:lang w:val="nl"/>
        </w:rPr>
        <w:t xml:space="preserve">‘Schoolveiligheidsmap’ waarin het formulier ‘ongevallenregistratie’ is opgenomen en </w:t>
      </w:r>
      <w:r>
        <w:rPr>
          <w:rFonts w:cs="Arial"/>
          <w:lang w:val="nl"/>
        </w:rPr>
        <w:t>gemeld bij de directeur.</w:t>
      </w:r>
      <w:r w:rsidR="00903515">
        <w:rPr>
          <w:rFonts w:cs="Arial"/>
          <w:lang w:val="nl"/>
        </w:rPr>
        <w:t xml:space="preserve"> </w:t>
      </w:r>
    </w:p>
    <w:p w:rsidR="00FC6099" w:rsidRPr="00553827" w:rsidRDefault="00FC6099" w:rsidP="001747A0">
      <w:pPr>
        <w:numPr>
          <w:ilvl w:val="0"/>
          <w:numId w:val="4"/>
        </w:numPr>
        <w:rPr>
          <w:rFonts w:cs="Arial"/>
        </w:rPr>
      </w:pPr>
      <w:r w:rsidRPr="001747A0">
        <w:rPr>
          <w:rFonts w:cs="Arial"/>
          <w:lang w:val="nl"/>
        </w:rPr>
        <w:t xml:space="preserve">Ernstige ongevallen dienen middels </w:t>
      </w:r>
      <w:r w:rsidR="00366E37" w:rsidRPr="001747A0">
        <w:rPr>
          <w:rFonts w:cs="Arial"/>
          <w:lang w:val="nl"/>
        </w:rPr>
        <w:t xml:space="preserve">het formulier ‘ongevallenregistratie’ </w:t>
      </w:r>
      <w:r w:rsidRPr="001747A0">
        <w:rPr>
          <w:rFonts w:cs="Arial"/>
          <w:lang w:val="nl"/>
        </w:rPr>
        <w:t xml:space="preserve">te worden gemeld aan de </w:t>
      </w:r>
      <w:r w:rsidR="00366E37" w:rsidRPr="001747A0">
        <w:rPr>
          <w:rFonts w:cs="Arial"/>
          <w:lang w:val="nl"/>
        </w:rPr>
        <w:t xml:space="preserve">personeelsfunctionaris Arbo en Preventie </w:t>
      </w:r>
      <w:r w:rsidRPr="001747A0">
        <w:rPr>
          <w:rFonts w:cs="Arial"/>
          <w:lang w:val="nl"/>
        </w:rPr>
        <w:t xml:space="preserve">op het bestuurskantoor. De </w:t>
      </w:r>
      <w:r w:rsidR="001747A0" w:rsidRPr="001747A0">
        <w:rPr>
          <w:rFonts w:cs="Arial"/>
          <w:lang w:val="nl"/>
        </w:rPr>
        <w:t>personeelsfunctionari</w:t>
      </w:r>
      <w:r w:rsidR="001747A0">
        <w:rPr>
          <w:rFonts w:cs="Arial"/>
          <w:lang w:val="nl"/>
        </w:rPr>
        <w:t xml:space="preserve">s </w:t>
      </w:r>
      <w:r w:rsidR="001747A0" w:rsidRPr="001747A0">
        <w:rPr>
          <w:rFonts w:cs="Arial"/>
          <w:lang w:val="nl"/>
        </w:rPr>
        <w:t xml:space="preserve">Arbo en Preventie </w:t>
      </w:r>
      <w:r w:rsidRPr="001747A0">
        <w:rPr>
          <w:rFonts w:cs="Arial"/>
          <w:lang w:val="nl"/>
        </w:rPr>
        <w:t xml:space="preserve">meldt het ongeval z.s.m. aan de </w:t>
      </w:r>
      <w:r w:rsidR="00F2740E">
        <w:rPr>
          <w:rFonts w:cs="Arial"/>
          <w:lang w:val="nl"/>
        </w:rPr>
        <w:t>Inspectie SZW</w:t>
      </w:r>
      <w:r w:rsidR="001747A0" w:rsidRPr="001747A0">
        <w:rPr>
          <w:rFonts w:cs="Arial"/>
          <w:lang w:val="nl"/>
        </w:rPr>
        <w:t>.</w:t>
      </w:r>
      <w:r w:rsidR="004D1A59">
        <w:rPr>
          <w:rFonts w:cs="Arial"/>
          <w:lang w:val="nl"/>
        </w:rPr>
        <w:br/>
        <w:t xml:space="preserve">Dit dient eerst onverwijld telefonisch aan de </w:t>
      </w:r>
      <w:r w:rsidR="00F2740E">
        <w:rPr>
          <w:rFonts w:cs="Arial"/>
          <w:lang w:val="nl"/>
        </w:rPr>
        <w:t>Inspectie SZW</w:t>
      </w:r>
      <w:r w:rsidR="004D1A59">
        <w:rPr>
          <w:rFonts w:cs="Arial"/>
          <w:lang w:val="nl"/>
        </w:rPr>
        <w:t xml:space="preserve"> te worden doorgegeven via telefoonnummer 0800 – 5151 en vervolgens zo spoedig mogelijk schriftelijk te worden </w:t>
      </w:r>
      <w:r w:rsidR="004D1A59" w:rsidRPr="00553827">
        <w:rPr>
          <w:rFonts w:cs="Arial"/>
          <w:lang w:val="nl"/>
        </w:rPr>
        <w:t xml:space="preserve">bevestigd (kan ook digitaal via </w:t>
      </w:r>
      <w:hyperlink r:id="rId8" w:history="1">
        <w:r w:rsidR="004D1A59" w:rsidRPr="00553827">
          <w:rPr>
            <w:rStyle w:val="Hyperlink"/>
            <w:rFonts w:cs="Arial"/>
            <w:color w:val="auto"/>
            <w:lang w:val="nl"/>
          </w:rPr>
          <w:t>www.inspectieszw.nl</w:t>
        </w:r>
      </w:hyperlink>
      <w:r w:rsidR="004D1A59" w:rsidRPr="00553827">
        <w:rPr>
          <w:rFonts w:cs="Arial"/>
          <w:lang w:val="nl"/>
        </w:rPr>
        <w:t xml:space="preserve">) </w:t>
      </w:r>
    </w:p>
    <w:p w:rsidR="004F7594" w:rsidRPr="00553827" w:rsidRDefault="00553827" w:rsidP="004F7594">
      <w:pPr>
        <w:numPr>
          <w:ilvl w:val="0"/>
          <w:numId w:val="4"/>
        </w:numPr>
        <w:rPr>
          <w:rFonts w:cs="Arial"/>
        </w:rPr>
      </w:pPr>
      <w:r w:rsidRPr="00553827">
        <w:rPr>
          <w:rFonts w:cs="Arial"/>
          <w:lang w:val="nl"/>
        </w:rPr>
        <w:t>Jaarlijks wordt de uitkomst van de ongevallenregistratie vermeld in het Arbojaarverslag.</w:t>
      </w:r>
    </w:p>
    <w:p w:rsidR="008761AD" w:rsidRDefault="008761AD">
      <w:pPr>
        <w:ind w:left="360"/>
        <w:rPr>
          <w:rFonts w:cs="Arial"/>
          <w:lang w:val="nl"/>
        </w:rPr>
      </w:pPr>
    </w:p>
    <w:p w:rsidR="008761AD" w:rsidRDefault="008761AD" w:rsidP="000A7A58">
      <w:pPr>
        <w:pStyle w:val="Kop1"/>
        <w:sectPr w:rsidR="008761AD">
          <w:pgSz w:w="11907" w:h="16840" w:code="9"/>
          <w:pgMar w:top="1412" w:right="1412" w:bottom="1412" w:left="1412" w:header="709" w:footer="709" w:gutter="0"/>
          <w:cols w:space="708"/>
        </w:sectPr>
      </w:pPr>
    </w:p>
    <w:tbl>
      <w:tblPr>
        <w:tblW w:w="15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1"/>
        <w:gridCol w:w="519"/>
        <w:gridCol w:w="2230"/>
        <w:gridCol w:w="2880"/>
        <w:gridCol w:w="1440"/>
        <w:gridCol w:w="1440"/>
        <w:gridCol w:w="3060"/>
        <w:gridCol w:w="2700"/>
      </w:tblGrid>
      <w:tr w:rsidR="00500476" w:rsidTr="00500476">
        <w:trPr>
          <w:cantSplit/>
        </w:trPr>
        <w:tc>
          <w:tcPr>
            <w:tcW w:w="1440" w:type="dxa"/>
            <w:gridSpan w:val="2"/>
          </w:tcPr>
          <w:p w:rsidR="00500476" w:rsidRDefault="00500476" w:rsidP="000A7A58">
            <w:pPr>
              <w:pStyle w:val="Kop1"/>
            </w:pPr>
          </w:p>
        </w:tc>
        <w:tc>
          <w:tcPr>
            <w:tcW w:w="13750" w:type="dxa"/>
            <w:gridSpan w:val="6"/>
          </w:tcPr>
          <w:p w:rsidR="00500476" w:rsidRDefault="00500476" w:rsidP="001747A0">
            <w:pPr>
              <w:pStyle w:val="Kop1"/>
              <w:numPr>
                <w:ilvl w:val="0"/>
                <w:numId w:val="0"/>
              </w:numPr>
            </w:pPr>
            <w:r>
              <w:t>FORMULIER ONGEVALLENREGISTRATIE</w:t>
            </w:r>
            <w:r w:rsidR="001747A0">
              <w:br/>
              <w:t xml:space="preserve">Naam school: </w:t>
            </w:r>
          </w:p>
        </w:tc>
      </w:tr>
      <w:tr w:rsidR="00500476" w:rsidTr="00500476">
        <w:tc>
          <w:tcPr>
            <w:tcW w:w="921" w:type="dxa"/>
          </w:tcPr>
          <w:p w:rsidR="00500476" w:rsidRDefault="00500476" w:rsidP="000A7A58">
            <w:pPr>
              <w:rPr>
                <w:rFonts w:cs="Arial"/>
                <w:b/>
                <w:sz w:val="22"/>
                <w:lang w:val="nl"/>
              </w:rPr>
            </w:pPr>
            <w:r>
              <w:rPr>
                <w:rFonts w:cs="Arial"/>
                <w:b/>
                <w:sz w:val="22"/>
                <w:lang w:val="nl"/>
              </w:rPr>
              <w:t>Datum</w:t>
            </w:r>
          </w:p>
        </w:tc>
        <w:tc>
          <w:tcPr>
            <w:tcW w:w="2749" w:type="dxa"/>
            <w:gridSpan w:val="2"/>
          </w:tcPr>
          <w:p w:rsidR="00500476" w:rsidRDefault="00500476" w:rsidP="000A7A58">
            <w:pPr>
              <w:rPr>
                <w:rFonts w:cs="Arial"/>
                <w:b/>
                <w:sz w:val="22"/>
                <w:lang w:val="nl"/>
              </w:rPr>
            </w:pPr>
            <w:r>
              <w:rPr>
                <w:rFonts w:cs="Arial"/>
                <w:b/>
                <w:sz w:val="22"/>
                <w:lang w:val="nl"/>
              </w:rPr>
              <w:t>Aard van het ongeval</w:t>
            </w:r>
          </w:p>
        </w:tc>
        <w:tc>
          <w:tcPr>
            <w:tcW w:w="2880" w:type="dxa"/>
          </w:tcPr>
          <w:p w:rsidR="00500476" w:rsidRDefault="00500476" w:rsidP="000A7A58">
            <w:pPr>
              <w:rPr>
                <w:rFonts w:cs="Arial"/>
                <w:b/>
                <w:sz w:val="22"/>
                <w:lang w:val="nl"/>
              </w:rPr>
            </w:pPr>
            <w:r>
              <w:rPr>
                <w:rFonts w:cs="Arial"/>
                <w:b/>
                <w:sz w:val="22"/>
                <w:lang w:val="nl"/>
              </w:rPr>
              <w:t>Aard Letsel</w:t>
            </w:r>
            <w:r>
              <w:rPr>
                <w:rFonts w:cs="Arial"/>
                <w:b/>
                <w:sz w:val="22"/>
                <w:lang w:val="nl"/>
              </w:rPr>
              <w:br/>
              <w:t>Schade</w:t>
            </w:r>
          </w:p>
        </w:tc>
        <w:tc>
          <w:tcPr>
            <w:tcW w:w="1440" w:type="dxa"/>
          </w:tcPr>
          <w:p w:rsidR="00500476" w:rsidRDefault="00500476" w:rsidP="000A7A58">
            <w:pPr>
              <w:rPr>
                <w:rFonts w:cs="Arial"/>
                <w:b/>
                <w:sz w:val="22"/>
                <w:lang w:val="nl"/>
              </w:rPr>
            </w:pPr>
            <w:r>
              <w:rPr>
                <w:rFonts w:cs="Arial"/>
                <w:b/>
                <w:sz w:val="22"/>
                <w:lang w:val="nl"/>
              </w:rPr>
              <w:t>Betreft werknemer</w:t>
            </w:r>
            <w:r w:rsidR="00903515">
              <w:rPr>
                <w:rFonts w:cs="Arial"/>
                <w:b/>
                <w:sz w:val="22"/>
                <w:lang w:val="nl"/>
              </w:rPr>
              <w:t xml:space="preserve"> of leerling*</w:t>
            </w:r>
          </w:p>
        </w:tc>
        <w:tc>
          <w:tcPr>
            <w:tcW w:w="1440" w:type="dxa"/>
          </w:tcPr>
          <w:p w:rsidR="00500476" w:rsidRDefault="00500476" w:rsidP="000A7A58">
            <w:pPr>
              <w:rPr>
                <w:rFonts w:cs="Arial"/>
                <w:b/>
                <w:sz w:val="22"/>
                <w:lang w:val="nl"/>
              </w:rPr>
            </w:pPr>
            <w:r>
              <w:rPr>
                <w:rFonts w:cs="Arial"/>
                <w:b/>
                <w:sz w:val="22"/>
                <w:lang w:val="nl"/>
              </w:rPr>
              <w:t>Melding aan Arbeids</w:t>
            </w:r>
            <w:r>
              <w:rPr>
                <w:rFonts w:cs="Arial"/>
                <w:b/>
                <w:sz w:val="22"/>
                <w:lang w:val="nl"/>
              </w:rPr>
              <w:softHyphen/>
              <w:t>inspectie nodig?</w:t>
            </w:r>
            <w:r>
              <w:rPr>
                <w:rStyle w:val="Voetnootmarkering"/>
                <w:rFonts w:cs="Arial"/>
                <w:b/>
                <w:sz w:val="22"/>
                <w:lang w:val="nl"/>
              </w:rPr>
              <w:footnoteReference w:id="1"/>
            </w:r>
          </w:p>
        </w:tc>
        <w:tc>
          <w:tcPr>
            <w:tcW w:w="3060" w:type="dxa"/>
          </w:tcPr>
          <w:p w:rsidR="00500476" w:rsidRDefault="00500476" w:rsidP="000A7A58">
            <w:pPr>
              <w:rPr>
                <w:rFonts w:cs="Arial"/>
                <w:b/>
                <w:sz w:val="22"/>
                <w:lang w:val="nl"/>
              </w:rPr>
            </w:pPr>
            <w:r>
              <w:rPr>
                <w:rFonts w:cs="Arial"/>
                <w:b/>
                <w:sz w:val="22"/>
                <w:lang w:val="nl"/>
              </w:rPr>
              <w:t>Oorzaken</w:t>
            </w:r>
          </w:p>
        </w:tc>
        <w:tc>
          <w:tcPr>
            <w:tcW w:w="2700" w:type="dxa"/>
          </w:tcPr>
          <w:p w:rsidR="00500476" w:rsidRDefault="00500476" w:rsidP="000A7A58">
            <w:pPr>
              <w:rPr>
                <w:rFonts w:cs="Arial"/>
                <w:b/>
                <w:sz w:val="22"/>
                <w:lang w:val="nl"/>
              </w:rPr>
            </w:pPr>
            <w:r>
              <w:rPr>
                <w:rFonts w:cs="Arial"/>
                <w:b/>
                <w:sz w:val="22"/>
                <w:lang w:val="nl"/>
              </w:rPr>
              <w:t>Actie om herhaling</w:t>
            </w:r>
          </w:p>
          <w:p w:rsidR="00500476" w:rsidRDefault="00500476" w:rsidP="000A7A58">
            <w:pPr>
              <w:rPr>
                <w:rFonts w:cs="Arial"/>
                <w:b/>
                <w:sz w:val="22"/>
                <w:lang w:val="nl"/>
              </w:rPr>
            </w:pPr>
            <w:r>
              <w:rPr>
                <w:rFonts w:cs="Arial"/>
                <w:b/>
                <w:sz w:val="22"/>
                <w:lang w:val="nl"/>
              </w:rPr>
              <w:t>te voorkomen</w:t>
            </w:r>
          </w:p>
        </w:tc>
      </w:tr>
      <w:tr w:rsidR="00500476" w:rsidTr="00500476">
        <w:tc>
          <w:tcPr>
            <w:tcW w:w="921" w:type="dxa"/>
          </w:tcPr>
          <w:p w:rsidR="00500476" w:rsidRDefault="00500476" w:rsidP="000A7A58">
            <w:pPr>
              <w:rPr>
                <w:rFonts w:cs="Arial"/>
                <w:sz w:val="22"/>
                <w:lang w:val="nl"/>
              </w:rPr>
            </w:pPr>
          </w:p>
          <w:p w:rsidR="00500476" w:rsidRDefault="00500476" w:rsidP="000A7A58">
            <w:pPr>
              <w:rPr>
                <w:rFonts w:cs="Arial"/>
                <w:sz w:val="22"/>
                <w:lang w:val="nl"/>
              </w:rPr>
            </w:pPr>
          </w:p>
        </w:tc>
        <w:tc>
          <w:tcPr>
            <w:tcW w:w="2749" w:type="dxa"/>
            <w:gridSpan w:val="2"/>
          </w:tcPr>
          <w:p w:rsidR="00500476" w:rsidRDefault="00500476" w:rsidP="000A7A58">
            <w:pPr>
              <w:rPr>
                <w:rFonts w:cs="Arial"/>
                <w:sz w:val="22"/>
                <w:lang w:val="nl"/>
              </w:rPr>
            </w:pPr>
          </w:p>
          <w:p w:rsidR="00903515" w:rsidRDefault="00903515" w:rsidP="000A7A58">
            <w:pPr>
              <w:rPr>
                <w:rFonts w:cs="Arial"/>
                <w:sz w:val="22"/>
                <w:lang w:val="nl"/>
              </w:rPr>
            </w:pPr>
          </w:p>
          <w:p w:rsidR="00903515" w:rsidRDefault="00903515" w:rsidP="000A7A58">
            <w:pPr>
              <w:rPr>
                <w:rFonts w:cs="Arial"/>
                <w:sz w:val="22"/>
                <w:lang w:val="nl"/>
              </w:rPr>
            </w:pPr>
          </w:p>
        </w:tc>
        <w:tc>
          <w:tcPr>
            <w:tcW w:w="2880" w:type="dxa"/>
          </w:tcPr>
          <w:p w:rsidR="00500476" w:rsidRDefault="00500476" w:rsidP="000A7A58">
            <w:pPr>
              <w:rPr>
                <w:rFonts w:cs="Arial"/>
                <w:sz w:val="22"/>
                <w:lang w:val="nl"/>
              </w:rPr>
            </w:pPr>
          </w:p>
        </w:tc>
        <w:tc>
          <w:tcPr>
            <w:tcW w:w="1440" w:type="dxa"/>
          </w:tcPr>
          <w:p w:rsidR="00500476" w:rsidRDefault="00903515" w:rsidP="000A7A58">
            <w:pPr>
              <w:rPr>
                <w:rFonts w:cs="Arial"/>
                <w:sz w:val="22"/>
                <w:lang w:val="nl"/>
              </w:rPr>
            </w:pPr>
            <w:r>
              <w:rPr>
                <w:rFonts w:cs="Arial"/>
                <w:sz w:val="22"/>
                <w:lang w:val="nl"/>
              </w:rPr>
              <w:t xml:space="preserve"> wn       ll</w:t>
            </w:r>
          </w:p>
        </w:tc>
        <w:tc>
          <w:tcPr>
            <w:tcW w:w="1440" w:type="dxa"/>
          </w:tcPr>
          <w:p w:rsidR="00500476" w:rsidRDefault="00500476" w:rsidP="000A7A58">
            <w:pPr>
              <w:rPr>
                <w:rFonts w:cs="Arial"/>
                <w:sz w:val="22"/>
                <w:lang w:val="nl"/>
              </w:rPr>
            </w:pPr>
          </w:p>
        </w:tc>
        <w:tc>
          <w:tcPr>
            <w:tcW w:w="3060" w:type="dxa"/>
          </w:tcPr>
          <w:p w:rsidR="00500476" w:rsidRDefault="00500476" w:rsidP="000A7A58">
            <w:pPr>
              <w:rPr>
                <w:rFonts w:cs="Arial"/>
                <w:sz w:val="22"/>
                <w:lang w:val="nl"/>
              </w:rPr>
            </w:pPr>
          </w:p>
        </w:tc>
        <w:tc>
          <w:tcPr>
            <w:tcW w:w="2700" w:type="dxa"/>
          </w:tcPr>
          <w:p w:rsidR="00500476" w:rsidRDefault="00500476" w:rsidP="000A7A58">
            <w:pPr>
              <w:rPr>
                <w:rFonts w:cs="Arial"/>
                <w:sz w:val="22"/>
                <w:lang w:val="nl"/>
              </w:rPr>
            </w:pPr>
          </w:p>
        </w:tc>
      </w:tr>
      <w:tr w:rsidR="00500476" w:rsidTr="00500476">
        <w:tc>
          <w:tcPr>
            <w:tcW w:w="921" w:type="dxa"/>
          </w:tcPr>
          <w:p w:rsidR="00500476" w:rsidRDefault="00500476" w:rsidP="000A7A58">
            <w:pPr>
              <w:rPr>
                <w:rFonts w:cs="Arial"/>
                <w:sz w:val="22"/>
                <w:lang w:val="nl"/>
              </w:rPr>
            </w:pPr>
          </w:p>
          <w:p w:rsidR="00500476" w:rsidRDefault="00500476" w:rsidP="000A7A58">
            <w:pPr>
              <w:rPr>
                <w:rFonts w:cs="Arial"/>
                <w:sz w:val="22"/>
                <w:lang w:val="nl"/>
              </w:rPr>
            </w:pPr>
          </w:p>
        </w:tc>
        <w:tc>
          <w:tcPr>
            <w:tcW w:w="2749" w:type="dxa"/>
            <w:gridSpan w:val="2"/>
          </w:tcPr>
          <w:p w:rsidR="00500476" w:rsidRDefault="00500476" w:rsidP="000A7A58">
            <w:pPr>
              <w:rPr>
                <w:rFonts w:cs="Arial"/>
                <w:sz w:val="22"/>
                <w:lang w:val="nl"/>
              </w:rPr>
            </w:pPr>
          </w:p>
          <w:p w:rsidR="00903515" w:rsidRDefault="00903515" w:rsidP="000A7A58">
            <w:pPr>
              <w:rPr>
                <w:rFonts w:cs="Arial"/>
                <w:sz w:val="22"/>
                <w:lang w:val="nl"/>
              </w:rPr>
            </w:pPr>
          </w:p>
          <w:p w:rsidR="00903515" w:rsidRDefault="00903515" w:rsidP="000A7A58">
            <w:pPr>
              <w:rPr>
                <w:rFonts w:cs="Arial"/>
                <w:sz w:val="22"/>
                <w:lang w:val="nl"/>
              </w:rPr>
            </w:pPr>
          </w:p>
          <w:p w:rsidR="00903515" w:rsidRDefault="00903515" w:rsidP="000A7A58">
            <w:pPr>
              <w:rPr>
                <w:rFonts w:cs="Arial"/>
                <w:sz w:val="22"/>
                <w:lang w:val="nl"/>
              </w:rPr>
            </w:pPr>
          </w:p>
        </w:tc>
        <w:tc>
          <w:tcPr>
            <w:tcW w:w="2880" w:type="dxa"/>
          </w:tcPr>
          <w:p w:rsidR="00500476" w:rsidRDefault="00500476" w:rsidP="000A7A58">
            <w:pPr>
              <w:rPr>
                <w:rFonts w:cs="Arial"/>
                <w:sz w:val="22"/>
                <w:lang w:val="nl"/>
              </w:rPr>
            </w:pPr>
          </w:p>
        </w:tc>
        <w:tc>
          <w:tcPr>
            <w:tcW w:w="1440" w:type="dxa"/>
          </w:tcPr>
          <w:p w:rsidR="00500476" w:rsidRDefault="00903515" w:rsidP="000A7A58">
            <w:pPr>
              <w:rPr>
                <w:rFonts w:cs="Arial"/>
                <w:sz w:val="22"/>
                <w:lang w:val="nl"/>
              </w:rPr>
            </w:pPr>
            <w:r>
              <w:rPr>
                <w:rFonts w:cs="Arial"/>
                <w:sz w:val="22"/>
                <w:lang w:val="nl"/>
              </w:rPr>
              <w:t>wn        ll</w:t>
            </w:r>
          </w:p>
        </w:tc>
        <w:tc>
          <w:tcPr>
            <w:tcW w:w="1440" w:type="dxa"/>
          </w:tcPr>
          <w:p w:rsidR="00500476" w:rsidRDefault="00500476" w:rsidP="000A7A58">
            <w:pPr>
              <w:rPr>
                <w:rFonts w:cs="Arial"/>
                <w:sz w:val="22"/>
                <w:lang w:val="nl"/>
              </w:rPr>
            </w:pPr>
          </w:p>
        </w:tc>
        <w:tc>
          <w:tcPr>
            <w:tcW w:w="3060" w:type="dxa"/>
          </w:tcPr>
          <w:p w:rsidR="00500476" w:rsidRDefault="00500476" w:rsidP="000A7A58">
            <w:pPr>
              <w:rPr>
                <w:rFonts w:cs="Arial"/>
                <w:sz w:val="22"/>
                <w:lang w:val="nl"/>
              </w:rPr>
            </w:pPr>
          </w:p>
        </w:tc>
        <w:tc>
          <w:tcPr>
            <w:tcW w:w="2700" w:type="dxa"/>
          </w:tcPr>
          <w:p w:rsidR="00500476" w:rsidRDefault="00500476" w:rsidP="000A7A58">
            <w:pPr>
              <w:rPr>
                <w:rFonts w:cs="Arial"/>
                <w:sz w:val="22"/>
                <w:lang w:val="nl"/>
              </w:rPr>
            </w:pPr>
          </w:p>
        </w:tc>
      </w:tr>
      <w:tr w:rsidR="00500476" w:rsidTr="00500476">
        <w:tc>
          <w:tcPr>
            <w:tcW w:w="921" w:type="dxa"/>
          </w:tcPr>
          <w:p w:rsidR="00500476" w:rsidRDefault="00500476" w:rsidP="000A7A58">
            <w:pPr>
              <w:rPr>
                <w:rFonts w:cs="Arial"/>
                <w:sz w:val="22"/>
                <w:lang w:val="nl"/>
              </w:rPr>
            </w:pPr>
          </w:p>
          <w:p w:rsidR="00500476" w:rsidRDefault="00500476" w:rsidP="000A7A58">
            <w:pPr>
              <w:rPr>
                <w:rFonts w:cs="Arial"/>
                <w:sz w:val="22"/>
                <w:lang w:val="nl"/>
              </w:rPr>
            </w:pPr>
          </w:p>
        </w:tc>
        <w:tc>
          <w:tcPr>
            <w:tcW w:w="2749" w:type="dxa"/>
            <w:gridSpan w:val="2"/>
          </w:tcPr>
          <w:p w:rsidR="00500476" w:rsidRDefault="00500476" w:rsidP="000A7A58">
            <w:pPr>
              <w:rPr>
                <w:rFonts w:cs="Arial"/>
                <w:sz w:val="22"/>
                <w:lang w:val="nl"/>
              </w:rPr>
            </w:pPr>
          </w:p>
          <w:p w:rsidR="00903515" w:rsidRDefault="00903515" w:rsidP="000A7A58">
            <w:pPr>
              <w:rPr>
                <w:rFonts w:cs="Arial"/>
                <w:sz w:val="22"/>
                <w:lang w:val="nl"/>
              </w:rPr>
            </w:pPr>
          </w:p>
          <w:p w:rsidR="00903515" w:rsidRDefault="00903515" w:rsidP="000A7A58">
            <w:pPr>
              <w:rPr>
                <w:rFonts w:cs="Arial"/>
                <w:sz w:val="22"/>
                <w:lang w:val="nl"/>
              </w:rPr>
            </w:pPr>
          </w:p>
          <w:p w:rsidR="00903515" w:rsidRDefault="00903515" w:rsidP="000A7A58">
            <w:pPr>
              <w:rPr>
                <w:rFonts w:cs="Arial"/>
                <w:sz w:val="22"/>
                <w:lang w:val="nl"/>
              </w:rPr>
            </w:pPr>
          </w:p>
        </w:tc>
        <w:tc>
          <w:tcPr>
            <w:tcW w:w="2880" w:type="dxa"/>
          </w:tcPr>
          <w:p w:rsidR="00500476" w:rsidRDefault="00500476" w:rsidP="000A7A58">
            <w:pPr>
              <w:rPr>
                <w:rFonts w:cs="Arial"/>
                <w:sz w:val="22"/>
                <w:lang w:val="nl"/>
              </w:rPr>
            </w:pPr>
          </w:p>
        </w:tc>
        <w:tc>
          <w:tcPr>
            <w:tcW w:w="1440" w:type="dxa"/>
          </w:tcPr>
          <w:p w:rsidR="00500476" w:rsidRDefault="00903515" w:rsidP="000A7A58">
            <w:pPr>
              <w:rPr>
                <w:rFonts w:cs="Arial"/>
                <w:sz w:val="22"/>
                <w:lang w:val="nl"/>
              </w:rPr>
            </w:pPr>
            <w:r>
              <w:rPr>
                <w:rFonts w:cs="Arial"/>
                <w:sz w:val="22"/>
                <w:lang w:val="nl"/>
              </w:rPr>
              <w:t>wn        ll</w:t>
            </w:r>
          </w:p>
        </w:tc>
        <w:tc>
          <w:tcPr>
            <w:tcW w:w="1440" w:type="dxa"/>
          </w:tcPr>
          <w:p w:rsidR="00500476" w:rsidRDefault="00500476" w:rsidP="000A7A58">
            <w:pPr>
              <w:rPr>
                <w:rFonts w:cs="Arial"/>
                <w:sz w:val="22"/>
                <w:lang w:val="nl"/>
              </w:rPr>
            </w:pPr>
          </w:p>
        </w:tc>
        <w:tc>
          <w:tcPr>
            <w:tcW w:w="3060" w:type="dxa"/>
          </w:tcPr>
          <w:p w:rsidR="00500476" w:rsidRDefault="00500476" w:rsidP="000A7A58">
            <w:pPr>
              <w:rPr>
                <w:rFonts w:cs="Arial"/>
                <w:sz w:val="22"/>
                <w:lang w:val="nl"/>
              </w:rPr>
            </w:pPr>
          </w:p>
        </w:tc>
        <w:tc>
          <w:tcPr>
            <w:tcW w:w="2700" w:type="dxa"/>
          </w:tcPr>
          <w:p w:rsidR="00500476" w:rsidRDefault="00500476" w:rsidP="000A7A58">
            <w:pPr>
              <w:rPr>
                <w:rFonts w:cs="Arial"/>
                <w:sz w:val="22"/>
                <w:lang w:val="nl"/>
              </w:rPr>
            </w:pPr>
          </w:p>
        </w:tc>
      </w:tr>
      <w:tr w:rsidR="00500476" w:rsidTr="00500476">
        <w:tc>
          <w:tcPr>
            <w:tcW w:w="921" w:type="dxa"/>
          </w:tcPr>
          <w:p w:rsidR="00500476" w:rsidRDefault="00500476" w:rsidP="000A7A58">
            <w:pPr>
              <w:rPr>
                <w:rFonts w:cs="Arial"/>
                <w:sz w:val="22"/>
                <w:lang w:val="nl"/>
              </w:rPr>
            </w:pPr>
          </w:p>
          <w:p w:rsidR="00500476" w:rsidRDefault="00500476" w:rsidP="000A7A58">
            <w:pPr>
              <w:rPr>
                <w:rFonts w:cs="Arial"/>
                <w:sz w:val="22"/>
                <w:lang w:val="nl"/>
              </w:rPr>
            </w:pPr>
          </w:p>
        </w:tc>
        <w:tc>
          <w:tcPr>
            <w:tcW w:w="2749" w:type="dxa"/>
            <w:gridSpan w:val="2"/>
          </w:tcPr>
          <w:p w:rsidR="00500476" w:rsidRDefault="00500476" w:rsidP="000A7A58">
            <w:pPr>
              <w:rPr>
                <w:rFonts w:cs="Arial"/>
                <w:sz w:val="22"/>
                <w:lang w:val="nl"/>
              </w:rPr>
            </w:pPr>
          </w:p>
          <w:p w:rsidR="00903515" w:rsidRDefault="00903515" w:rsidP="000A7A58">
            <w:pPr>
              <w:rPr>
                <w:rFonts w:cs="Arial"/>
                <w:sz w:val="22"/>
                <w:lang w:val="nl"/>
              </w:rPr>
            </w:pPr>
          </w:p>
          <w:p w:rsidR="00903515" w:rsidRDefault="00903515" w:rsidP="000A7A58">
            <w:pPr>
              <w:rPr>
                <w:rFonts w:cs="Arial"/>
                <w:sz w:val="22"/>
                <w:lang w:val="nl"/>
              </w:rPr>
            </w:pPr>
          </w:p>
          <w:p w:rsidR="00903515" w:rsidRDefault="00903515" w:rsidP="000A7A58">
            <w:pPr>
              <w:rPr>
                <w:rFonts w:cs="Arial"/>
                <w:sz w:val="22"/>
                <w:lang w:val="nl"/>
              </w:rPr>
            </w:pPr>
          </w:p>
        </w:tc>
        <w:tc>
          <w:tcPr>
            <w:tcW w:w="2880" w:type="dxa"/>
          </w:tcPr>
          <w:p w:rsidR="00500476" w:rsidRDefault="00500476" w:rsidP="000A7A58">
            <w:pPr>
              <w:rPr>
                <w:rFonts w:cs="Arial"/>
                <w:sz w:val="22"/>
                <w:lang w:val="nl"/>
              </w:rPr>
            </w:pPr>
          </w:p>
        </w:tc>
        <w:tc>
          <w:tcPr>
            <w:tcW w:w="1440" w:type="dxa"/>
          </w:tcPr>
          <w:p w:rsidR="00500476" w:rsidRDefault="00903515" w:rsidP="000A7A58">
            <w:pPr>
              <w:rPr>
                <w:rFonts w:cs="Arial"/>
                <w:sz w:val="22"/>
                <w:lang w:val="nl"/>
              </w:rPr>
            </w:pPr>
            <w:r>
              <w:rPr>
                <w:rFonts w:cs="Arial"/>
                <w:sz w:val="22"/>
                <w:lang w:val="nl"/>
              </w:rPr>
              <w:t>wn        ll</w:t>
            </w:r>
          </w:p>
        </w:tc>
        <w:tc>
          <w:tcPr>
            <w:tcW w:w="1440" w:type="dxa"/>
          </w:tcPr>
          <w:p w:rsidR="00500476" w:rsidRDefault="00500476" w:rsidP="000A7A58">
            <w:pPr>
              <w:rPr>
                <w:rFonts w:cs="Arial"/>
                <w:sz w:val="22"/>
                <w:lang w:val="nl"/>
              </w:rPr>
            </w:pPr>
          </w:p>
        </w:tc>
        <w:tc>
          <w:tcPr>
            <w:tcW w:w="3060" w:type="dxa"/>
          </w:tcPr>
          <w:p w:rsidR="00500476" w:rsidRDefault="00500476" w:rsidP="000A7A58">
            <w:pPr>
              <w:rPr>
                <w:rFonts w:cs="Arial"/>
                <w:sz w:val="22"/>
                <w:lang w:val="nl"/>
              </w:rPr>
            </w:pPr>
          </w:p>
        </w:tc>
        <w:tc>
          <w:tcPr>
            <w:tcW w:w="2700" w:type="dxa"/>
          </w:tcPr>
          <w:p w:rsidR="00500476" w:rsidRDefault="00500476" w:rsidP="000A7A58">
            <w:pPr>
              <w:rPr>
                <w:rFonts w:cs="Arial"/>
                <w:sz w:val="22"/>
                <w:lang w:val="nl"/>
              </w:rPr>
            </w:pPr>
          </w:p>
        </w:tc>
      </w:tr>
      <w:tr w:rsidR="00500476" w:rsidTr="00500476">
        <w:tc>
          <w:tcPr>
            <w:tcW w:w="921" w:type="dxa"/>
          </w:tcPr>
          <w:p w:rsidR="00500476" w:rsidRDefault="00500476" w:rsidP="000A7A58">
            <w:pPr>
              <w:rPr>
                <w:rFonts w:cs="Arial"/>
                <w:sz w:val="22"/>
                <w:lang w:val="nl"/>
              </w:rPr>
            </w:pPr>
          </w:p>
          <w:p w:rsidR="00500476" w:rsidRDefault="00500476" w:rsidP="000A7A58">
            <w:pPr>
              <w:rPr>
                <w:rFonts w:cs="Arial"/>
                <w:sz w:val="22"/>
                <w:lang w:val="nl"/>
              </w:rPr>
            </w:pPr>
          </w:p>
        </w:tc>
        <w:tc>
          <w:tcPr>
            <w:tcW w:w="2749" w:type="dxa"/>
            <w:gridSpan w:val="2"/>
          </w:tcPr>
          <w:p w:rsidR="00500476" w:rsidRDefault="00500476" w:rsidP="000A7A58">
            <w:pPr>
              <w:rPr>
                <w:rFonts w:cs="Arial"/>
                <w:sz w:val="22"/>
                <w:lang w:val="nl"/>
              </w:rPr>
            </w:pPr>
          </w:p>
          <w:p w:rsidR="00903515" w:rsidRDefault="00903515" w:rsidP="000A7A58">
            <w:pPr>
              <w:rPr>
                <w:rFonts w:cs="Arial"/>
                <w:sz w:val="22"/>
                <w:lang w:val="nl"/>
              </w:rPr>
            </w:pPr>
          </w:p>
          <w:p w:rsidR="00903515" w:rsidRDefault="00903515" w:rsidP="000A7A58">
            <w:pPr>
              <w:rPr>
                <w:rFonts w:cs="Arial"/>
                <w:sz w:val="22"/>
                <w:lang w:val="nl"/>
              </w:rPr>
            </w:pPr>
          </w:p>
          <w:p w:rsidR="00903515" w:rsidRDefault="00903515" w:rsidP="000A7A58">
            <w:pPr>
              <w:rPr>
                <w:rFonts w:cs="Arial"/>
                <w:sz w:val="22"/>
                <w:lang w:val="nl"/>
              </w:rPr>
            </w:pPr>
          </w:p>
        </w:tc>
        <w:tc>
          <w:tcPr>
            <w:tcW w:w="2880" w:type="dxa"/>
          </w:tcPr>
          <w:p w:rsidR="00500476" w:rsidRDefault="00500476" w:rsidP="000A7A58">
            <w:pPr>
              <w:rPr>
                <w:rFonts w:cs="Arial"/>
                <w:sz w:val="22"/>
                <w:lang w:val="nl"/>
              </w:rPr>
            </w:pPr>
          </w:p>
        </w:tc>
        <w:tc>
          <w:tcPr>
            <w:tcW w:w="1440" w:type="dxa"/>
          </w:tcPr>
          <w:p w:rsidR="00500476" w:rsidRDefault="00903515" w:rsidP="000A7A58">
            <w:pPr>
              <w:rPr>
                <w:rFonts w:cs="Arial"/>
                <w:sz w:val="22"/>
                <w:lang w:val="nl"/>
              </w:rPr>
            </w:pPr>
            <w:r>
              <w:rPr>
                <w:rFonts w:cs="Arial"/>
                <w:sz w:val="22"/>
                <w:lang w:val="nl"/>
              </w:rPr>
              <w:t>wn        ll</w:t>
            </w:r>
          </w:p>
        </w:tc>
        <w:tc>
          <w:tcPr>
            <w:tcW w:w="1440" w:type="dxa"/>
          </w:tcPr>
          <w:p w:rsidR="00500476" w:rsidRDefault="00500476" w:rsidP="000A7A58">
            <w:pPr>
              <w:rPr>
                <w:rFonts w:cs="Arial"/>
                <w:sz w:val="22"/>
                <w:lang w:val="nl"/>
              </w:rPr>
            </w:pPr>
          </w:p>
        </w:tc>
        <w:tc>
          <w:tcPr>
            <w:tcW w:w="3060" w:type="dxa"/>
          </w:tcPr>
          <w:p w:rsidR="00500476" w:rsidRDefault="00500476" w:rsidP="000A7A58">
            <w:pPr>
              <w:rPr>
                <w:rFonts w:cs="Arial"/>
                <w:sz w:val="22"/>
                <w:lang w:val="nl"/>
              </w:rPr>
            </w:pPr>
          </w:p>
        </w:tc>
        <w:tc>
          <w:tcPr>
            <w:tcW w:w="2700" w:type="dxa"/>
          </w:tcPr>
          <w:p w:rsidR="00500476" w:rsidRDefault="00500476" w:rsidP="000A7A58">
            <w:pPr>
              <w:rPr>
                <w:rFonts w:cs="Arial"/>
                <w:sz w:val="22"/>
                <w:lang w:val="nl"/>
              </w:rPr>
            </w:pPr>
          </w:p>
        </w:tc>
      </w:tr>
    </w:tbl>
    <w:p w:rsidR="008761AD" w:rsidRDefault="008761AD">
      <w:pPr>
        <w:pStyle w:val="Kop1"/>
        <w:numPr>
          <w:ilvl w:val="0"/>
          <w:numId w:val="0"/>
        </w:numPr>
        <w:rPr>
          <w:rFonts w:ascii="Arial" w:hAnsi="Arial" w:cs="Arial"/>
          <w:sz w:val="20"/>
        </w:rPr>
        <w:sectPr w:rsidR="008761AD" w:rsidSect="008761AD">
          <w:pgSz w:w="16840" w:h="11907" w:orient="landscape" w:code="9"/>
          <w:pgMar w:top="1412" w:right="1412" w:bottom="1412" w:left="1412" w:header="709" w:footer="709" w:gutter="0"/>
          <w:cols w:space="708"/>
          <w:docGrid w:linePitch="272"/>
        </w:sectPr>
      </w:pPr>
    </w:p>
    <w:p w:rsidR="00FC6099" w:rsidRDefault="00FC6099" w:rsidP="00235998">
      <w:pPr>
        <w:pStyle w:val="Kop1"/>
        <w:numPr>
          <w:ilvl w:val="0"/>
          <w:numId w:val="0"/>
        </w:numPr>
        <w:rPr>
          <w:rFonts w:cs="Arial"/>
          <w:b w:val="0"/>
        </w:rPr>
      </w:pPr>
    </w:p>
    <w:sectPr w:rsidR="00FC6099" w:rsidSect="0070111B">
      <w:pgSz w:w="11907" w:h="16840" w:code="9"/>
      <w:pgMar w:top="1412" w:right="1412" w:bottom="1412" w:left="1412"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2F3B" w:rsidRDefault="008A2F3B">
      <w:r>
        <w:separator/>
      </w:r>
    </w:p>
  </w:endnote>
  <w:endnote w:type="continuationSeparator" w:id="0">
    <w:p w:rsidR="008A2F3B" w:rsidRDefault="008A2F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Univers Condensed">
    <w:charset w:val="00"/>
    <w:family w:val="swiss"/>
    <w:pitch w:val="variable"/>
    <w:sig w:usb0="00000007" w:usb1="00000000"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2F3B" w:rsidRDefault="008A2F3B">
      <w:r>
        <w:separator/>
      </w:r>
    </w:p>
  </w:footnote>
  <w:footnote w:type="continuationSeparator" w:id="0">
    <w:p w:rsidR="008A2F3B" w:rsidRDefault="008A2F3B">
      <w:r>
        <w:continuationSeparator/>
      </w:r>
    </w:p>
  </w:footnote>
  <w:footnote w:id="1">
    <w:p w:rsidR="008A2F3B" w:rsidRDefault="008A2F3B" w:rsidP="008761AD">
      <w:pPr>
        <w:pStyle w:val="Voetnoottekst"/>
        <w:tabs>
          <w:tab w:val="left" w:pos="-1440"/>
          <w:tab w:val="left" w:pos="-720"/>
        </w:tabs>
        <w:spacing w:after="240"/>
        <w:ind w:left="23" w:right="23"/>
        <w:jc w:val="both"/>
        <w:rPr>
          <w:spacing w:val="-2"/>
          <w:sz w:val="22"/>
          <w:lang w:val="nl"/>
        </w:rPr>
      </w:pPr>
      <w:r>
        <w:rPr>
          <w:rStyle w:val="Voetnootmarkering"/>
          <w:spacing w:val="-2"/>
          <w:sz w:val="22"/>
          <w:lang w:val="nl"/>
        </w:rPr>
        <w:t>    </w:t>
      </w:r>
      <w:r>
        <w:rPr>
          <w:rStyle w:val="Voetnootmarkering"/>
          <w:spacing w:val="-2"/>
          <w:sz w:val="22"/>
        </w:rPr>
        <w:footnoteRef/>
      </w:r>
      <w:r>
        <w:rPr>
          <w:spacing w:val="-2"/>
          <w:sz w:val="22"/>
          <w:lang w:val="nl"/>
        </w:rPr>
        <w:t xml:space="preserve"> Indien een medewerker een ernstig arbeidsongeval overkomt dat lichamelijk of geestelijk letsel of de dood tot gevolg heeft. Van ‘ernstig letsel’ is sprake als een werknemer zodanige schade aan de gezondheid heeft opgelopen dat dit binnen 24 uur tot opname in het ziekenhuis leidt (er behandeling of observatie). Ook als een redelijk medisch vermoeden van blijvende schade aan de gezondheid bestaat, wordt dit als ernstig letsel beschouwd. Wanneer het slachtoffer echter direct na poliklinische behandeling weer naar het werk of huis kan, is (doorgaans) geen sprake van ernstig letsel. </w:t>
      </w:r>
    </w:p>
    <w:p w:rsidR="008A2F3B" w:rsidRDefault="008A2F3B" w:rsidP="00903515">
      <w:pPr>
        <w:pStyle w:val="Voetnoottekst"/>
        <w:tabs>
          <w:tab w:val="left" w:pos="-1440"/>
          <w:tab w:val="left" w:pos="-720"/>
        </w:tabs>
        <w:spacing w:after="240"/>
        <w:ind w:right="23"/>
        <w:jc w:val="both"/>
        <w:rPr>
          <w:spacing w:val="-2"/>
          <w:sz w:val="22"/>
          <w:lang w:val="nl"/>
        </w:rPr>
      </w:pPr>
      <w:r>
        <w:rPr>
          <w:spacing w:val="-2"/>
          <w:sz w:val="22"/>
          <w:lang w:val="nl"/>
        </w:rPr>
        <w:t>*omcirkelen wat van toepassing is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Kop1"/>
      <w:lvlText w:val="%1."/>
      <w:legacy w:legacy="1" w:legacySpace="0" w:legacyIndent="851"/>
      <w:lvlJc w:val="left"/>
      <w:pPr>
        <w:ind w:left="851" w:hanging="851"/>
      </w:pPr>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1">
    <w:nsid w:val="0DE52A21"/>
    <w:multiLevelType w:val="hybridMultilevel"/>
    <w:tmpl w:val="F10E46D4"/>
    <w:lvl w:ilvl="0" w:tplc="F86CD8DC">
      <w:start w:val="1"/>
      <w:numFmt w:val="bullet"/>
      <w:lvlText w:val=""/>
      <w:lvlJc w:val="left"/>
      <w:pPr>
        <w:tabs>
          <w:tab w:val="num" w:pos="720"/>
        </w:tabs>
        <w:ind w:left="720" w:hanging="360"/>
      </w:pPr>
      <w:rPr>
        <w:rFonts w:ascii="Symbol" w:eastAsia="Times New Roman" w:hAnsi="Symbol" w:cs="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0E8C4765"/>
    <w:multiLevelType w:val="hybridMultilevel"/>
    <w:tmpl w:val="7D42F3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129336B1"/>
    <w:multiLevelType w:val="hybridMultilevel"/>
    <w:tmpl w:val="7854A9CA"/>
    <w:lvl w:ilvl="0" w:tplc="277E83CA">
      <w:numFmt w:val="bullet"/>
      <w:lvlText w:val=""/>
      <w:lvlJc w:val="left"/>
      <w:pPr>
        <w:ind w:left="99" w:hanging="360"/>
      </w:pPr>
      <w:rPr>
        <w:rFonts w:ascii="Symbol" w:eastAsia="Times New Roman" w:hAnsi="Symbol" w:cs="Times New Roman" w:hint="default"/>
      </w:rPr>
    </w:lvl>
    <w:lvl w:ilvl="1" w:tplc="04130003" w:tentative="1">
      <w:start w:val="1"/>
      <w:numFmt w:val="bullet"/>
      <w:lvlText w:val="o"/>
      <w:lvlJc w:val="left"/>
      <w:pPr>
        <w:ind w:left="819" w:hanging="360"/>
      </w:pPr>
      <w:rPr>
        <w:rFonts w:ascii="Courier New" w:hAnsi="Courier New" w:cs="Courier New" w:hint="default"/>
      </w:rPr>
    </w:lvl>
    <w:lvl w:ilvl="2" w:tplc="04130005" w:tentative="1">
      <w:start w:val="1"/>
      <w:numFmt w:val="bullet"/>
      <w:lvlText w:val=""/>
      <w:lvlJc w:val="left"/>
      <w:pPr>
        <w:ind w:left="1539" w:hanging="360"/>
      </w:pPr>
      <w:rPr>
        <w:rFonts w:ascii="Wingdings" w:hAnsi="Wingdings" w:hint="default"/>
      </w:rPr>
    </w:lvl>
    <w:lvl w:ilvl="3" w:tplc="04130001" w:tentative="1">
      <w:start w:val="1"/>
      <w:numFmt w:val="bullet"/>
      <w:lvlText w:val=""/>
      <w:lvlJc w:val="left"/>
      <w:pPr>
        <w:ind w:left="2259" w:hanging="360"/>
      </w:pPr>
      <w:rPr>
        <w:rFonts w:ascii="Symbol" w:hAnsi="Symbol" w:hint="default"/>
      </w:rPr>
    </w:lvl>
    <w:lvl w:ilvl="4" w:tplc="04130003" w:tentative="1">
      <w:start w:val="1"/>
      <w:numFmt w:val="bullet"/>
      <w:lvlText w:val="o"/>
      <w:lvlJc w:val="left"/>
      <w:pPr>
        <w:ind w:left="2979" w:hanging="360"/>
      </w:pPr>
      <w:rPr>
        <w:rFonts w:ascii="Courier New" w:hAnsi="Courier New" w:cs="Courier New" w:hint="default"/>
      </w:rPr>
    </w:lvl>
    <w:lvl w:ilvl="5" w:tplc="04130005" w:tentative="1">
      <w:start w:val="1"/>
      <w:numFmt w:val="bullet"/>
      <w:lvlText w:val=""/>
      <w:lvlJc w:val="left"/>
      <w:pPr>
        <w:ind w:left="3699" w:hanging="360"/>
      </w:pPr>
      <w:rPr>
        <w:rFonts w:ascii="Wingdings" w:hAnsi="Wingdings" w:hint="default"/>
      </w:rPr>
    </w:lvl>
    <w:lvl w:ilvl="6" w:tplc="04130001" w:tentative="1">
      <w:start w:val="1"/>
      <w:numFmt w:val="bullet"/>
      <w:lvlText w:val=""/>
      <w:lvlJc w:val="left"/>
      <w:pPr>
        <w:ind w:left="4419" w:hanging="360"/>
      </w:pPr>
      <w:rPr>
        <w:rFonts w:ascii="Symbol" w:hAnsi="Symbol" w:hint="default"/>
      </w:rPr>
    </w:lvl>
    <w:lvl w:ilvl="7" w:tplc="04130003" w:tentative="1">
      <w:start w:val="1"/>
      <w:numFmt w:val="bullet"/>
      <w:lvlText w:val="o"/>
      <w:lvlJc w:val="left"/>
      <w:pPr>
        <w:ind w:left="5139" w:hanging="360"/>
      </w:pPr>
      <w:rPr>
        <w:rFonts w:ascii="Courier New" w:hAnsi="Courier New" w:cs="Courier New" w:hint="default"/>
      </w:rPr>
    </w:lvl>
    <w:lvl w:ilvl="8" w:tplc="04130005" w:tentative="1">
      <w:start w:val="1"/>
      <w:numFmt w:val="bullet"/>
      <w:lvlText w:val=""/>
      <w:lvlJc w:val="left"/>
      <w:pPr>
        <w:ind w:left="5859" w:hanging="360"/>
      </w:pPr>
      <w:rPr>
        <w:rFonts w:ascii="Wingdings" w:hAnsi="Wingdings" w:hint="default"/>
      </w:rPr>
    </w:lvl>
  </w:abstractNum>
  <w:abstractNum w:abstractNumId="4">
    <w:nsid w:val="42F32A9B"/>
    <w:multiLevelType w:val="multilevel"/>
    <w:tmpl w:val="4D726A74"/>
    <w:lvl w:ilvl="0">
      <w:start w:val="1"/>
      <w:numFmt w:val="bullet"/>
      <w:pStyle w:val="opsom1"/>
      <w:lvlText w:val=""/>
      <w:lvlJc w:val="left"/>
      <w:pPr>
        <w:tabs>
          <w:tab w:val="num" w:pos="360"/>
        </w:tabs>
        <w:ind w:left="284" w:hanging="284"/>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5649728A"/>
    <w:multiLevelType w:val="multilevel"/>
    <w:tmpl w:val="F724C8A6"/>
    <w:lvl w:ilvl="0">
      <w:start w:val="1"/>
      <w:numFmt w:val="bullet"/>
      <w:pStyle w:val="opsom2"/>
      <w:lvlText w:val="-"/>
      <w:lvlJc w:val="left"/>
      <w:pPr>
        <w:tabs>
          <w:tab w:val="num" w:pos="644"/>
        </w:tabs>
        <w:ind w:left="567" w:hanging="283"/>
      </w:pPr>
      <w:rPr>
        <w:rFonts w:ascii="Times New Roman" w:hAnsi="Times New Roman" w:cs="Times New Roman" w:hint="default"/>
        <w:b/>
        <w:i w:val="0"/>
        <w:sz w:val="2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FF07D4"/>
    <w:rsid w:val="000A7A58"/>
    <w:rsid w:val="000C5153"/>
    <w:rsid w:val="001747A0"/>
    <w:rsid w:val="00235998"/>
    <w:rsid w:val="002E43B6"/>
    <w:rsid w:val="00366E37"/>
    <w:rsid w:val="0047179F"/>
    <w:rsid w:val="004D1A59"/>
    <w:rsid w:val="004D6A5C"/>
    <w:rsid w:val="004F7594"/>
    <w:rsid w:val="00500476"/>
    <w:rsid w:val="00553827"/>
    <w:rsid w:val="00643536"/>
    <w:rsid w:val="006D58A6"/>
    <w:rsid w:val="0070111B"/>
    <w:rsid w:val="00840513"/>
    <w:rsid w:val="008761AD"/>
    <w:rsid w:val="008A2F3B"/>
    <w:rsid w:val="00903515"/>
    <w:rsid w:val="00AF6704"/>
    <w:rsid w:val="00D161BC"/>
    <w:rsid w:val="00DE1860"/>
    <w:rsid w:val="00E13A05"/>
    <w:rsid w:val="00F2740E"/>
    <w:rsid w:val="00F659B4"/>
    <w:rsid w:val="00FC6099"/>
    <w:rsid w:val="00FF07D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70111B"/>
    <w:pPr>
      <w:spacing w:line="260" w:lineRule="exact"/>
    </w:pPr>
    <w:rPr>
      <w:rFonts w:ascii="Arial" w:hAnsi="Arial"/>
      <w:lang w:eastAsia="en-US"/>
    </w:rPr>
  </w:style>
  <w:style w:type="paragraph" w:styleId="Kop1">
    <w:name w:val="heading 1"/>
    <w:aliases w:val="Hoofdstuk"/>
    <w:basedOn w:val="A1"/>
    <w:next w:val="A1"/>
    <w:qFormat/>
    <w:rsid w:val="0070111B"/>
    <w:pPr>
      <w:keepNext/>
      <w:keepLines/>
      <w:pageBreakBefore/>
      <w:widowControl w:val="0"/>
      <w:numPr>
        <w:numId w:val="1"/>
      </w:numPr>
      <w:spacing w:after="500" w:line="340" w:lineRule="exact"/>
      <w:jc w:val="left"/>
      <w:outlineLvl w:val="0"/>
    </w:pPr>
    <w:rPr>
      <w:b/>
      <w:sz w:val="28"/>
    </w:rPr>
  </w:style>
  <w:style w:type="paragraph" w:styleId="Kop2">
    <w:name w:val="heading 2"/>
    <w:aliases w:val="Paragraaf"/>
    <w:basedOn w:val="A1"/>
    <w:next w:val="A1"/>
    <w:qFormat/>
    <w:rsid w:val="0070111B"/>
    <w:pPr>
      <w:keepNext/>
      <w:keepLines/>
      <w:numPr>
        <w:ilvl w:val="1"/>
        <w:numId w:val="1"/>
      </w:numPr>
      <w:spacing w:before="560" w:after="260" w:line="300" w:lineRule="exact"/>
      <w:ind w:left="851" w:hanging="851"/>
      <w:jc w:val="left"/>
      <w:outlineLvl w:val="1"/>
    </w:pPr>
    <w:rPr>
      <w:b/>
      <w:sz w:val="24"/>
    </w:rPr>
  </w:style>
  <w:style w:type="paragraph" w:styleId="Kop3">
    <w:name w:val="heading 3"/>
    <w:basedOn w:val="Kop2"/>
    <w:next w:val="A1"/>
    <w:qFormat/>
    <w:rsid w:val="0070111B"/>
    <w:pPr>
      <w:numPr>
        <w:ilvl w:val="2"/>
      </w:numPr>
      <w:spacing w:before="280" w:after="0" w:line="280" w:lineRule="exact"/>
      <w:ind w:left="850" w:hanging="850"/>
      <w:outlineLvl w:val="2"/>
    </w:pPr>
    <w:rPr>
      <w:sz w:val="22"/>
    </w:rPr>
  </w:style>
  <w:style w:type="paragraph" w:styleId="Kop4">
    <w:name w:val="heading 4"/>
    <w:basedOn w:val="Kop3"/>
    <w:next w:val="A1"/>
    <w:qFormat/>
    <w:rsid w:val="0070111B"/>
    <w:pPr>
      <w:numPr>
        <w:ilvl w:val="3"/>
      </w:numPr>
      <w:outlineLvl w:val="3"/>
    </w:pPr>
  </w:style>
  <w:style w:type="paragraph" w:styleId="Kop5">
    <w:name w:val="heading 5"/>
    <w:basedOn w:val="Kop3"/>
    <w:next w:val="Standaard"/>
    <w:qFormat/>
    <w:rsid w:val="0070111B"/>
    <w:pPr>
      <w:numPr>
        <w:ilvl w:val="4"/>
      </w:numPr>
      <w:outlineLvl w:val="4"/>
    </w:pPr>
  </w:style>
  <w:style w:type="paragraph" w:styleId="Kop6">
    <w:name w:val="heading 6"/>
    <w:basedOn w:val="Standaard"/>
    <w:next w:val="Standaard"/>
    <w:qFormat/>
    <w:rsid w:val="0070111B"/>
    <w:pPr>
      <w:numPr>
        <w:ilvl w:val="5"/>
        <w:numId w:val="1"/>
      </w:numPr>
      <w:spacing w:before="240" w:after="60" w:line="280" w:lineRule="exact"/>
      <w:jc w:val="both"/>
      <w:outlineLvl w:val="5"/>
    </w:pPr>
    <w:rPr>
      <w:i/>
      <w:sz w:val="22"/>
    </w:rPr>
  </w:style>
  <w:style w:type="paragraph" w:styleId="Kop7">
    <w:name w:val="heading 7"/>
    <w:basedOn w:val="Standaard"/>
    <w:next w:val="Standaard"/>
    <w:qFormat/>
    <w:rsid w:val="0070111B"/>
    <w:pPr>
      <w:numPr>
        <w:ilvl w:val="6"/>
        <w:numId w:val="1"/>
      </w:numPr>
      <w:spacing w:before="240" w:after="60" w:line="280" w:lineRule="exact"/>
      <w:jc w:val="both"/>
      <w:outlineLvl w:val="6"/>
    </w:pPr>
  </w:style>
  <w:style w:type="paragraph" w:styleId="Kop8">
    <w:name w:val="heading 8"/>
    <w:basedOn w:val="Standaard"/>
    <w:next w:val="Standaard"/>
    <w:qFormat/>
    <w:rsid w:val="0070111B"/>
    <w:pPr>
      <w:numPr>
        <w:ilvl w:val="7"/>
        <w:numId w:val="1"/>
      </w:numPr>
      <w:spacing w:before="240" w:after="60" w:line="280" w:lineRule="exact"/>
      <w:jc w:val="both"/>
      <w:outlineLvl w:val="7"/>
    </w:pPr>
    <w:rPr>
      <w:i/>
    </w:rPr>
  </w:style>
  <w:style w:type="paragraph" w:styleId="Kop9">
    <w:name w:val="heading 9"/>
    <w:basedOn w:val="Standaard"/>
    <w:next w:val="Standaard"/>
    <w:qFormat/>
    <w:rsid w:val="0070111B"/>
    <w:pPr>
      <w:numPr>
        <w:ilvl w:val="8"/>
        <w:numId w:val="1"/>
      </w:numPr>
      <w:spacing w:before="240" w:after="60" w:line="280" w:lineRule="exact"/>
      <w:jc w:val="both"/>
      <w:outlineLvl w:val="8"/>
    </w:pPr>
    <w:rPr>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1">
    <w:name w:val="A1"/>
    <w:rsid w:val="0070111B"/>
    <w:pPr>
      <w:spacing w:line="280" w:lineRule="exact"/>
      <w:jc w:val="both"/>
    </w:pPr>
    <w:rPr>
      <w:sz w:val="22"/>
      <w:lang w:eastAsia="en-US"/>
    </w:rPr>
  </w:style>
  <w:style w:type="character" w:styleId="Voetnootmarkering">
    <w:name w:val="footnote reference"/>
    <w:basedOn w:val="Standaardalinea-lettertype"/>
    <w:semiHidden/>
    <w:rsid w:val="0070111B"/>
    <w:rPr>
      <w:rFonts w:ascii="Times New Roman" w:hAnsi="Times New Roman"/>
      <w:position w:val="6"/>
      <w:sz w:val="18"/>
    </w:rPr>
  </w:style>
  <w:style w:type="paragraph" w:styleId="Voetnoottekst">
    <w:name w:val="footnote text"/>
    <w:basedOn w:val="A1"/>
    <w:semiHidden/>
    <w:rsid w:val="0070111B"/>
    <w:pPr>
      <w:spacing w:before="80" w:line="200" w:lineRule="exact"/>
      <w:ind w:left="284" w:right="1134" w:hanging="284"/>
      <w:jc w:val="left"/>
    </w:pPr>
    <w:rPr>
      <w:sz w:val="18"/>
    </w:rPr>
  </w:style>
  <w:style w:type="paragraph" w:customStyle="1" w:styleId="opsom1">
    <w:name w:val="opsom1"/>
    <w:basedOn w:val="A1"/>
    <w:rsid w:val="0070111B"/>
    <w:pPr>
      <w:numPr>
        <w:numId w:val="3"/>
      </w:numPr>
      <w:tabs>
        <w:tab w:val="clear" w:pos="360"/>
      </w:tabs>
    </w:pPr>
  </w:style>
  <w:style w:type="paragraph" w:customStyle="1" w:styleId="opsom2">
    <w:name w:val="opsom2"/>
    <w:basedOn w:val="opsom1"/>
    <w:rsid w:val="0070111B"/>
    <w:pPr>
      <w:numPr>
        <w:numId w:val="2"/>
      </w:numPr>
      <w:tabs>
        <w:tab w:val="clear" w:pos="644"/>
      </w:tabs>
    </w:pPr>
  </w:style>
  <w:style w:type="paragraph" w:styleId="Plattetekstinspringen">
    <w:name w:val="Body Text Indent"/>
    <w:basedOn w:val="Standaard"/>
    <w:rsid w:val="0070111B"/>
    <w:pPr>
      <w:tabs>
        <w:tab w:val="left" w:pos="-720"/>
        <w:tab w:val="left" w:pos="0"/>
      </w:tabs>
      <w:suppressAutoHyphens/>
      <w:spacing w:line="240" w:lineRule="auto"/>
      <w:ind w:left="720" w:hanging="720"/>
    </w:pPr>
    <w:rPr>
      <w:rFonts w:ascii="Times New Roman" w:hAnsi="Times New Roman"/>
      <w:b/>
      <w:spacing w:val="-2"/>
      <w:sz w:val="24"/>
    </w:rPr>
  </w:style>
  <w:style w:type="paragraph" w:customStyle="1" w:styleId="Broncode1">
    <w:name w:val="Broncode 1"/>
    <w:basedOn w:val="A1"/>
    <w:next w:val="A1"/>
    <w:rsid w:val="0070111B"/>
    <w:pPr>
      <w:spacing w:line="240" w:lineRule="exact"/>
    </w:pPr>
    <w:rPr>
      <w:rFonts w:ascii="Courier New" w:hAnsi="Courier New"/>
      <w:sz w:val="20"/>
    </w:rPr>
  </w:style>
  <w:style w:type="paragraph" w:customStyle="1" w:styleId="Broncode2">
    <w:name w:val="Broncode 2"/>
    <w:basedOn w:val="Broncode1"/>
    <w:next w:val="A1"/>
    <w:rsid w:val="0070111B"/>
    <w:pPr>
      <w:spacing w:line="200" w:lineRule="exact"/>
    </w:pPr>
    <w:rPr>
      <w:sz w:val="16"/>
    </w:rPr>
  </w:style>
  <w:style w:type="paragraph" w:customStyle="1" w:styleId="Distriblistitem">
    <w:name w:val="Distrib. list item"/>
    <w:basedOn w:val="A1"/>
    <w:rsid w:val="0070111B"/>
    <w:pPr>
      <w:spacing w:line="360" w:lineRule="exact"/>
      <w:ind w:left="1134" w:hanging="1134"/>
      <w:jc w:val="left"/>
    </w:pPr>
  </w:style>
  <w:style w:type="paragraph" w:customStyle="1" w:styleId="FI">
    <w:name w:val="FI"/>
    <w:basedOn w:val="A1"/>
    <w:next w:val="A1"/>
    <w:rsid w:val="0070111B"/>
    <w:pPr>
      <w:keepLines/>
      <w:spacing w:before="160" w:after="160" w:line="240" w:lineRule="exact"/>
      <w:ind w:left="1134" w:hanging="1134"/>
      <w:jc w:val="left"/>
    </w:pPr>
    <w:rPr>
      <w:i/>
      <w:sz w:val="20"/>
    </w:rPr>
  </w:style>
  <w:style w:type="paragraph" w:customStyle="1" w:styleId="FO">
    <w:name w:val="FO"/>
    <w:basedOn w:val="A1"/>
    <w:next w:val="A1"/>
    <w:rsid w:val="0070111B"/>
    <w:pPr>
      <w:keepLines/>
      <w:tabs>
        <w:tab w:val="right" w:pos="7371"/>
      </w:tabs>
      <w:spacing w:before="140" w:after="140" w:line="240" w:lineRule="atLeast"/>
      <w:ind w:right="851"/>
      <w:jc w:val="left"/>
    </w:pPr>
  </w:style>
  <w:style w:type="paragraph" w:customStyle="1" w:styleId="HB">
    <w:name w:val="HB"/>
    <w:basedOn w:val="Kop1"/>
    <w:next w:val="A1"/>
    <w:rsid w:val="0070111B"/>
    <w:pPr>
      <w:tabs>
        <w:tab w:val="left" w:pos="1701"/>
      </w:tabs>
      <w:ind w:left="1701" w:hanging="1701"/>
      <w:outlineLvl w:val="9"/>
    </w:pPr>
  </w:style>
  <w:style w:type="paragraph" w:customStyle="1" w:styleId="L1">
    <w:name w:val="L1"/>
    <w:basedOn w:val="A1"/>
    <w:rsid w:val="0070111B"/>
    <w:pPr>
      <w:ind w:left="284" w:hanging="284"/>
    </w:pPr>
  </w:style>
  <w:style w:type="paragraph" w:customStyle="1" w:styleId="L1-Ref">
    <w:name w:val="L1-Ref"/>
    <w:basedOn w:val="L1"/>
    <w:rsid w:val="0070111B"/>
    <w:pPr>
      <w:ind w:left="567" w:hanging="567"/>
    </w:pPr>
  </w:style>
  <w:style w:type="paragraph" w:customStyle="1" w:styleId="L2">
    <w:name w:val="L2"/>
    <w:basedOn w:val="L1"/>
    <w:rsid w:val="0070111B"/>
    <w:pPr>
      <w:ind w:left="568"/>
    </w:pPr>
  </w:style>
  <w:style w:type="paragraph" w:customStyle="1" w:styleId="Tabel">
    <w:name w:val="Tabel"/>
    <w:basedOn w:val="A1"/>
    <w:rsid w:val="0070111B"/>
    <w:pPr>
      <w:keepLines/>
      <w:spacing w:before="20" w:after="20" w:line="240" w:lineRule="auto"/>
      <w:jc w:val="left"/>
    </w:pPr>
    <w:rPr>
      <w:rFonts w:ascii="Univers Condensed" w:hAnsi="Univers Condensed"/>
      <w:sz w:val="18"/>
    </w:rPr>
  </w:style>
  <w:style w:type="paragraph" w:customStyle="1" w:styleId="Tabelkop">
    <w:name w:val="Tabelkop"/>
    <w:basedOn w:val="Tabel"/>
    <w:next w:val="Tabel"/>
    <w:rsid w:val="0070111B"/>
    <w:pPr>
      <w:spacing w:before="240" w:after="160"/>
    </w:pPr>
  </w:style>
  <w:style w:type="paragraph" w:customStyle="1" w:styleId="HeadingNN1">
    <w:name w:val="Heading NN1"/>
    <w:basedOn w:val="Kop1"/>
    <w:next w:val="A1"/>
    <w:rsid w:val="0070111B"/>
    <w:pPr>
      <w:outlineLvl w:val="9"/>
    </w:pPr>
  </w:style>
  <w:style w:type="paragraph" w:customStyle="1" w:styleId="HeadingNN2">
    <w:name w:val="Heading NN2"/>
    <w:basedOn w:val="Kop2"/>
    <w:next w:val="A1"/>
    <w:rsid w:val="0070111B"/>
    <w:pPr>
      <w:outlineLvl w:val="9"/>
    </w:pPr>
  </w:style>
  <w:style w:type="paragraph" w:customStyle="1" w:styleId="HeadingNN3">
    <w:name w:val="Heading NN3"/>
    <w:basedOn w:val="Kop3"/>
    <w:next w:val="A1"/>
    <w:rsid w:val="0070111B"/>
    <w:pPr>
      <w:outlineLvl w:val="9"/>
    </w:pPr>
  </w:style>
  <w:style w:type="paragraph" w:customStyle="1" w:styleId="HeadingNN4">
    <w:name w:val="Heading NN4"/>
    <w:basedOn w:val="Kop3"/>
    <w:next w:val="A1"/>
    <w:rsid w:val="0070111B"/>
    <w:pPr>
      <w:outlineLvl w:val="9"/>
    </w:pPr>
  </w:style>
  <w:style w:type="paragraph" w:customStyle="1" w:styleId="HeadingNN5">
    <w:name w:val="Heading NN5"/>
    <w:basedOn w:val="Kop3"/>
    <w:next w:val="A1"/>
    <w:rsid w:val="0070111B"/>
    <w:pPr>
      <w:outlineLvl w:val="9"/>
    </w:pPr>
  </w:style>
  <w:style w:type="paragraph" w:customStyle="1" w:styleId="HBT">
    <w:name w:val="HBT"/>
    <w:basedOn w:val="HB"/>
    <w:next w:val="A1"/>
    <w:rsid w:val="0070111B"/>
  </w:style>
  <w:style w:type="paragraph" w:customStyle="1" w:styleId="trefwoord">
    <w:name w:val="trefwoord"/>
    <w:basedOn w:val="A1"/>
    <w:rsid w:val="0070111B"/>
    <w:pPr>
      <w:jc w:val="left"/>
    </w:pPr>
    <w:rPr>
      <w:i/>
    </w:rPr>
  </w:style>
  <w:style w:type="paragraph" w:customStyle="1" w:styleId="Keyword">
    <w:name w:val="Keyword"/>
    <w:basedOn w:val="Standaard"/>
    <w:rsid w:val="0070111B"/>
    <w:pPr>
      <w:framePr w:w="1871" w:h="278" w:hRule="exact" w:wrap="notBeside" w:vAnchor="text" w:hAnchor="page" w:x="1419" w:y="1401"/>
      <w:spacing w:line="280" w:lineRule="exact"/>
      <w:jc w:val="both"/>
    </w:pPr>
    <w:rPr>
      <w:rFonts w:ascii="Times New Roman" w:hAnsi="Times New Roman"/>
      <w:i/>
      <w:sz w:val="22"/>
    </w:rPr>
  </w:style>
  <w:style w:type="character" w:customStyle="1" w:styleId="Dokument6">
    <w:name w:val="Dokument 6"/>
    <w:basedOn w:val="Standaardalinea-lettertype"/>
    <w:rsid w:val="0070111B"/>
  </w:style>
  <w:style w:type="character" w:customStyle="1" w:styleId="nwhfdstk">
    <w:name w:val="nw hfdstk"/>
    <w:basedOn w:val="Standaardalinea-lettertype"/>
    <w:rsid w:val="0070111B"/>
  </w:style>
  <w:style w:type="paragraph" w:styleId="Plattetekst2">
    <w:name w:val="Body Text 2"/>
    <w:basedOn w:val="Standaard"/>
    <w:rsid w:val="0070111B"/>
    <w:pPr>
      <w:tabs>
        <w:tab w:val="left" w:pos="0"/>
        <w:tab w:val="left" w:pos="2835"/>
        <w:tab w:val="left" w:pos="3684"/>
        <w:tab w:val="left" w:pos="3967"/>
        <w:tab w:val="left" w:pos="4251"/>
        <w:tab w:val="left" w:pos="4534"/>
        <w:tab w:val="left" w:pos="4817"/>
        <w:tab w:val="left" w:pos="5100"/>
        <w:tab w:val="left" w:pos="5386"/>
        <w:tab w:val="left" w:pos="5669"/>
        <w:tab w:val="left" w:pos="5952"/>
        <w:tab w:val="left" w:pos="6237"/>
        <w:tab w:val="left" w:pos="6520"/>
        <w:tab w:val="left" w:pos="6803"/>
        <w:tab w:val="left" w:pos="7086"/>
        <w:tab w:val="left" w:pos="7369"/>
        <w:tab w:val="left" w:pos="7654"/>
        <w:tab w:val="left" w:pos="7937"/>
        <w:tab w:val="left" w:pos="8220"/>
        <w:tab w:val="left" w:pos="8503"/>
        <w:tab w:val="left" w:pos="8788"/>
        <w:tab w:val="left" w:pos="9071"/>
        <w:tab w:val="left" w:pos="9354"/>
        <w:tab w:val="left" w:pos="9637"/>
        <w:tab w:val="left" w:pos="9921"/>
        <w:tab w:val="left" w:pos="10205"/>
      </w:tabs>
    </w:pPr>
    <w:rPr>
      <w:b/>
      <w:sz w:val="24"/>
      <w:lang w:val="nl"/>
    </w:rPr>
  </w:style>
  <w:style w:type="paragraph" w:styleId="Voettekst">
    <w:name w:val="footer"/>
    <w:basedOn w:val="A1"/>
    <w:rsid w:val="0070111B"/>
    <w:pPr>
      <w:tabs>
        <w:tab w:val="center" w:pos="4040"/>
      </w:tabs>
      <w:jc w:val="left"/>
    </w:pPr>
    <w:rPr>
      <w:sz w:val="16"/>
    </w:rPr>
  </w:style>
  <w:style w:type="paragraph" w:styleId="Plattetekst">
    <w:name w:val="Body Text"/>
    <w:basedOn w:val="Standaard"/>
    <w:rsid w:val="0070111B"/>
    <w:pPr>
      <w:framePr w:w="3119" w:h="1191" w:hRule="exact" w:wrap="notBeside" w:vAnchor="page" w:hAnchor="page" w:x="1532" w:y="4962" w:anchorLock="1"/>
      <w:spacing w:line="170" w:lineRule="exact"/>
    </w:pPr>
    <w:rPr>
      <w:noProof/>
      <w:sz w:val="14"/>
    </w:rPr>
  </w:style>
  <w:style w:type="paragraph" w:styleId="Koptekst">
    <w:name w:val="header"/>
    <w:basedOn w:val="Voettekst"/>
    <w:rsid w:val="0070111B"/>
    <w:pPr>
      <w:widowControl w:val="0"/>
      <w:tabs>
        <w:tab w:val="right" w:pos="8580"/>
      </w:tabs>
    </w:pPr>
  </w:style>
  <w:style w:type="paragraph" w:styleId="Plattetekst3">
    <w:name w:val="Body Text 3"/>
    <w:basedOn w:val="Standaard"/>
    <w:rsid w:val="0070111B"/>
    <w:rPr>
      <w:rFonts w:ascii="Comic Sans MS" w:hAnsi="Comic Sans MS" w:cs="Arial"/>
      <w:sz w:val="22"/>
      <w:lang w:val="nl"/>
    </w:rPr>
  </w:style>
  <w:style w:type="character" w:styleId="Hyperlink">
    <w:name w:val="Hyperlink"/>
    <w:basedOn w:val="Standaardalinea-lettertype"/>
    <w:rsid w:val="004D1A59"/>
    <w:rPr>
      <w:color w:val="0000FF" w:themeColor="hyperlink"/>
      <w:u w:val="single"/>
    </w:rPr>
  </w:style>
  <w:style w:type="paragraph" w:styleId="Ballontekst">
    <w:name w:val="Balloon Text"/>
    <w:basedOn w:val="Standaard"/>
    <w:link w:val="BallontekstChar"/>
    <w:rsid w:val="00D161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D161BC"/>
    <w:rPr>
      <w:rFonts w:ascii="Tahoma" w:hAnsi="Tahoma" w:cs="Tahoma"/>
      <w:sz w:val="16"/>
      <w:szCs w:val="16"/>
      <w:lang w:eastAsia="en-US"/>
    </w:rPr>
  </w:style>
  <w:style w:type="paragraph" w:styleId="Lijstalinea">
    <w:name w:val="List Paragraph"/>
    <w:basedOn w:val="Standaard"/>
    <w:uiPriority w:val="34"/>
    <w:qFormat/>
    <w:rsid w:val="004F7594"/>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spectieszw.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0F0873-39E1-4950-ABED-F37BC1126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688</Words>
  <Characters>4345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Voorbeeld Ongevallenregister</vt:lpstr>
    </vt:vector>
  </TitlesOfParts>
  <Company/>
  <LinksUpToDate>false</LinksUpToDate>
  <CharactersWithSpaces>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 Ongevallenregister</dc:title>
  <dc:subject/>
  <dc:creator>Administrator</dc:creator>
  <cp:keywords/>
  <dc:description/>
  <cp:lastModifiedBy>e.bosma</cp:lastModifiedBy>
  <cp:revision>13</cp:revision>
  <cp:lastPrinted>2004-02-18T10:00:00Z</cp:lastPrinted>
  <dcterms:created xsi:type="dcterms:W3CDTF">2012-03-12T13:07:00Z</dcterms:created>
  <dcterms:modified xsi:type="dcterms:W3CDTF">2012-06-12T11:15:00Z</dcterms:modified>
</cp:coreProperties>
</file>