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63" w:rsidRPr="0061331E" w:rsidRDefault="00275763" w:rsidP="00E42EEC">
      <w:pPr>
        <w:spacing w:after="0"/>
        <w:rPr>
          <w:i/>
          <w:sz w:val="20"/>
          <w:szCs w:val="20"/>
        </w:rPr>
      </w:pPr>
      <w:r w:rsidRPr="0061331E">
        <w:rPr>
          <w:i/>
          <w:sz w:val="20"/>
          <w:szCs w:val="20"/>
        </w:rPr>
        <w:t>To have your password reset</w:t>
      </w:r>
      <w:r w:rsidR="0061331E" w:rsidRPr="0061331E">
        <w:rPr>
          <w:i/>
          <w:sz w:val="20"/>
          <w:szCs w:val="20"/>
        </w:rPr>
        <w:t>,</w:t>
      </w:r>
      <w:r w:rsidRPr="0061331E">
        <w:rPr>
          <w:i/>
          <w:sz w:val="20"/>
          <w:szCs w:val="20"/>
        </w:rPr>
        <w:t xml:space="preserve"> please contact the GSA OCFO Service Desk. They will reset your password</w:t>
      </w:r>
      <w:r w:rsidR="0061331E" w:rsidRPr="0061331E">
        <w:rPr>
          <w:i/>
          <w:sz w:val="20"/>
          <w:szCs w:val="20"/>
        </w:rPr>
        <w:t>,</w:t>
      </w:r>
      <w:r w:rsidRPr="0061331E">
        <w:rPr>
          <w:i/>
          <w:sz w:val="20"/>
          <w:szCs w:val="20"/>
        </w:rPr>
        <w:t xml:space="preserve"> and you will receive two separate emails. One will be your VCSS user ID and the other will be your temporary password.</w:t>
      </w:r>
    </w:p>
    <w:p w:rsidR="0061331E" w:rsidRDefault="0061331E" w:rsidP="00E42EEC">
      <w:pPr>
        <w:spacing w:after="0"/>
        <w:rPr>
          <w:sz w:val="20"/>
          <w:szCs w:val="20"/>
        </w:rPr>
      </w:pPr>
    </w:p>
    <w:p w:rsidR="00B71BE2" w:rsidRPr="0061331E" w:rsidRDefault="002B7E97" w:rsidP="00E42EEC">
      <w:pPr>
        <w:spacing w:after="0"/>
        <w:rPr>
          <w:b/>
          <w:sz w:val="20"/>
          <w:szCs w:val="20"/>
        </w:rPr>
      </w:pPr>
      <w:r w:rsidRPr="0061331E">
        <w:rPr>
          <w:sz w:val="20"/>
          <w:szCs w:val="20"/>
        </w:rPr>
        <w:t>Go to</w:t>
      </w:r>
      <w:r w:rsidR="0061331E">
        <w:rPr>
          <w:sz w:val="20"/>
          <w:szCs w:val="20"/>
        </w:rPr>
        <w:t xml:space="preserve"> the</w:t>
      </w:r>
      <w:r w:rsidRPr="0061331E">
        <w:rPr>
          <w:b/>
          <w:sz w:val="20"/>
          <w:szCs w:val="20"/>
        </w:rPr>
        <w:t xml:space="preserve"> VCSS Website </w:t>
      </w:r>
      <w:r w:rsidRPr="0061331E">
        <w:rPr>
          <w:sz w:val="20"/>
          <w:szCs w:val="20"/>
        </w:rPr>
        <w:sym w:font="Wingdings" w:char="F0E0"/>
      </w:r>
      <w:r w:rsidRPr="0061331E">
        <w:rPr>
          <w:b/>
          <w:sz w:val="20"/>
          <w:szCs w:val="20"/>
        </w:rPr>
        <w:t xml:space="preserve"> </w:t>
      </w:r>
      <w:hyperlink r:id="rId6" w:history="1">
        <w:r w:rsidRPr="0061331E">
          <w:rPr>
            <w:rStyle w:val="Hyperlink"/>
            <w:b/>
            <w:sz w:val="20"/>
            <w:szCs w:val="20"/>
          </w:rPr>
          <w:t>https://vcss.ocfo.gsa.gov/Default.aspx</w:t>
        </w:r>
      </w:hyperlink>
    </w:p>
    <w:p w:rsidR="002B7E97" w:rsidRPr="00E42EEC" w:rsidRDefault="002B7E97" w:rsidP="00E42EEC">
      <w:pPr>
        <w:spacing w:after="0"/>
        <w:rPr>
          <w:sz w:val="20"/>
          <w:szCs w:val="20"/>
        </w:rPr>
      </w:pPr>
      <w:r w:rsidRPr="00E42EEC">
        <w:rPr>
          <w:sz w:val="20"/>
          <w:szCs w:val="20"/>
        </w:rPr>
        <w:t xml:space="preserve">Click on </w:t>
      </w:r>
      <w:r w:rsidR="00970622">
        <w:rPr>
          <w:sz w:val="20"/>
          <w:szCs w:val="20"/>
        </w:rPr>
        <w:t>“</w:t>
      </w:r>
      <w:r w:rsidR="00592154" w:rsidRPr="0061331E">
        <w:rPr>
          <w:b/>
          <w:sz w:val="20"/>
          <w:szCs w:val="20"/>
        </w:rPr>
        <w:t>Support Request</w:t>
      </w:r>
      <w:r w:rsidR="00970622">
        <w:rPr>
          <w:sz w:val="20"/>
          <w:szCs w:val="20"/>
        </w:rPr>
        <w:t>”</w:t>
      </w:r>
      <w:r w:rsidRPr="00E42EEC">
        <w:rPr>
          <w:sz w:val="20"/>
          <w:szCs w:val="20"/>
        </w:rPr>
        <w:t xml:space="preserve"> button</w:t>
      </w:r>
      <w:r w:rsidR="0061331E">
        <w:rPr>
          <w:sz w:val="20"/>
          <w:szCs w:val="20"/>
        </w:rPr>
        <w:t>.</w:t>
      </w:r>
    </w:p>
    <w:p w:rsidR="002B7E97" w:rsidRDefault="00275763" w:rsidP="00E42EEC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1631935"/>
            <wp:effectExtent l="171450" t="133350" r="361950" b="3111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31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763" w:rsidRDefault="00275763" w:rsidP="00275763">
      <w:pPr>
        <w:spacing w:after="0" w:line="240" w:lineRule="auto"/>
        <w:rPr>
          <w:rFonts w:ascii="Times New Roman" w:eastAsia="Times New Roman" w:hAnsi="Times New Roman" w:cs="Times New Roman"/>
          <w:color w:val="000099"/>
          <w:sz w:val="24"/>
          <w:szCs w:val="24"/>
          <w:shd w:val="clear" w:color="auto" w:fill="FFFFFF"/>
        </w:rPr>
      </w:pPr>
      <w:r w:rsidRPr="00275763">
        <w:rPr>
          <w:rFonts w:ascii="Times New Roman" w:eastAsia="Times New Roman" w:hAnsi="Times New Roman" w:cs="Times New Roman"/>
          <w:color w:val="000099"/>
          <w:sz w:val="24"/>
          <w:szCs w:val="24"/>
          <w:shd w:val="clear" w:color="auto" w:fill="FFFFFF"/>
        </w:rPr>
        <w:t>​</w:t>
      </w:r>
    </w:p>
    <w:p w:rsidR="00814A50" w:rsidRDefault="00814A50" w:rsidP="002757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 on the “</w:t>
      </w:r>
      <w:r w:rsidRPr="0061331E">
        <w:rPr>
          <w:b/>
          <w:sz w:val="20"/>
          <w:szCs w:val="20"/>
        </w:rPr>
        <w:t>Statements</w:t>
      </w:r>
      <w:r>
        <w:rPr>
          <w:sz w:val="20"/>
          <w:szCs w:val="20"/>
        </w:rPr>
        <w:t>” tab</w:t>
      </w:r>
      <w:r w:rsidR="0061331E">
        <w:rPr>
          <w:sz w:val="20"/>
          <w:szCs w:val="20"/>
        </w:rPr>
        <w:t>,</w:t>
      </w:r>
      <w:r>
        <w:rPr>
          <w:sz w:val="20"/>
          <w:szCs w:val="20"/>
        </w:rPr>
        <w:t xml:space="preserve"> and choose the “</w:t>
      </w:r>
      <w:r w:rsidRPr="0061331E">
        <w:rPr>
          <w:b/>
          <w:sz w:val="20"/>
          <w:szCs w:val="20"/>
        </w:rPr>
        <w:t>View and Print Statements</w:t>
      </w:r>
      <w:r>
        <w:rPr>
          <w:sz w:val="20"/>
          <w:szCs w:val="20"/>
        </w:rPr>
        <w:t>” sub-menu item.</w:t>
      </w:r>
    </w:p>
    <w:p w:rsidR="00814A50" w:rsidRDefault="00814A50" w:rsidP="00275763">
      <w:pPr>
        <w:spacing w:after="0" w:line="240" w:lineRule="auto"/>
        <w:rPr>
          <w:rFonts w:ascii="Times New Roman" w:eastAsia="Times New Roman" w:hAnsi="Times New Roman" w:cs="Times New Roman"/>
          <w:color w:val="00009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99"/>
          <w:sz w:val="24"/>
          <w:szCs w:val="24"/>
          <w:shd w:val="clear" w:color="auto" w:fill="FFFFFF"/>
        </w:rPr>
        <w:drawing>
          <wp:inline distT="0" distB="0" distL="0" distR="0">
            <wp:extent cx="6540776" cy="1040352"/>
            <wp:effectExtent l="171450" t="133350" r="355324" b="312198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86" cy="1040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A50" w:rsidRDefault="00814A50" w:rsidP="00275763">
      <w:pPr>
        <w:spacing w:after="0" w:line="240" w:lineRule="auto"/>
        <w:rPr>
          <w:rFonts w:ascii="Times New Roman" w:eastAsia="Times New Roman" w:hAnsi="Times New Roman" w:cs="Times New Roman"/>
          <w:color w:val="000099"/>
          <w:sz w:val="24"/>
          <w:szCs w:val="24"/>
          <w:shd w:val="clear" w:color="auto" w:fill="FFFFFF"/>
        </w:rPr>
      </w:pPr>
    </w:p>
    <w:p w:rsidR="0061331E" w:rsidRDefault="00814A50" w:rsidP="002757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can use any of the “</w:t>
      </w:r>
      <w:r w:rsidRPr="0061331E">
        <w:rPr>
          <w:b/>
          <w:sz w:val="20"/>
          <w:szCs w:val="20"/>
        </w:rPr>
        <w:t>Search Criteria</w:t>
      </w:r>
      <w:r>
        <w:rPr>
          <w:sz w:val="20"/>
          <w:szCs w:val="20"/>
        </w:rPr>
        <w:t>” fields to perform the search. The most commonly used is “</w:t>
      </w:r>
      <w:r w:rsidRPr="0061331E">
        <w:rPr>
          <w:b/>
          <w:sz w:val="20"/>
          <w:szCs w:val="20"/>
        </w:rPr>
        <w:t>Account Code</w:t>
      </w:r>
      <w:r>
        <w:rPr>
          <w:sz w:val="20"/>
          <w:szCs w:val="20"/>
        </w:rPr>
        <w:t xml:space="preserve">” </w:t>
      </w:r>
      <w:r w:rsidRPr="0061331E">
        <w:rPr>
          <w:sz w:val="20"/>
          <w:szCs w:val="20"/>
        </w:rPr>
        <w:t>(</w:t>
      </w:r>
      <w:r w:rsidRPr="0061331E">
        <w:rPr>
          <w:b/>
          <w:sz w:val="20"/>
          <w:szCs w:val="20"/>
        </w:rPr>
        <w:t>BOAC</w:t>
      </w:r>
      <w:r w:rsidRPr="0061331E">
        <w:rPr>
          <w:sz w:val="20"/>
          <w:szCs w:val="20"/>
        </w:rPr>
        <w:t>)</w:t>
      </w:r>
      <w:r>
        <w:rPr>
          <w:sz w:val="20"/>
          <w:szCs w:val="20"/>
        </w:rPr>
        <w:t xml:space="preserve"> or “</w:t>
      </w:r>
      <w:r w:rsidRPr="0061331E">
        <w:rPr>
          <w:b/>
          <w:sz w:val="20"/>
          <w:szCs w:val="20"/>
        </w:rPr>
        <w:t>Agency Location Code</w:t>
      </w:r>
      <w:r>
        <w:rPr>
          <w:sz w:val="20"/>
          <w:szCs w:val="20"/>
        </w:rPr>
        <w:t xml:space="preserve">” </w:t>
      </w:r>
      <w:r w:rsidRPr="0061331E">
        <w:rPr>
          <w:sz w:val="20"/>
          <w:szCs w:val="20"/>
        </w:rPr>
        <w:t>(</w:t>
      </w:r>
      <w:r w:rsidRPr="0061331E">
        <w:rPr>
          <w:b/>
          <w:sz w:val="20"/>
          <w:szCs w:val="20"/>
        </w:rPr>
        <w:t>ALC</w:t>
      </w:r>
      <w:r w:rsidRPr="0061331E">
        <w:rPr>
          <w:sz w:val="20"/>
          <w:szCs w:val="20"/>
        </w:rPr>
        <w:t>)</w:t>
      </w:r>
      <w:r w:rsidR="0061331E" w:rsidRPr="0061331E">
        <w:rPr>
          <w:sz w:val="20"/>
          <w:szCs w:val="20"/>
        </w:rPr>
        <w:t>,</w:t>
      </w:r>
      <w:r>
        <w:rPr>
          <w:sz w:val="20"/>
          <w:szCs w:val="20"/>
        </w:rPr>
        <w:t xml:space="preserve"> for which you want to view the statements/bills by. </w:t>
      </w:r>
    </w:p>
    <w:p w:rsidR="00814A50" w:rsidRDefault="00814A50" w:rsidP="00275763">
      <w:pPr>
        <w:spacing w:after="0" w:line="240" w:lineRule="auto"/>
        <w:rPr>
          <w:color w:val="C0504D" w:themeColor="accent2"/>
          <w:sz w:val="20"/>
          <w:szCs w:val="20"/>
        </w:rPr>
      </w:pPr>
      <w:r w:rsidRPr="00814A50">
        <w:rPr>
          <w:color w:val="C0504D" w:themeColor="accent2"/>
          <w:sz w:val="20"/>
          <w:szCs w:val="20"/>
        </w:rPr>
        <w:t>*Note</w:t>
      </w:r>
      <w:r w:rsidR="0061331E">
        <w:rPr>
          <w:color w:val="C0504D" w:themeColor="accent2"/>
          <w:sz w:val="20"/>
          <w:szCs w:val="20"/>
        </w:rPr>
        <w:t>: A</w:t>
      </w:r>
      <w:r w:rsidRPr="00814A50">
        <w:rPr>
          <w:color w:val="C0504D" w:themeColor="accent2"/>
          <w:sz w:val="20"/>
          <w:szCs w:val="20"/>
        </w:rPr>
        <w:t>s you begin to search</w:t>
      </w:r>
      <w:r w:rsidR="0061331E">
        <w:rPr>
          <w:color w:val="C0504D" w:themeColor="accent2"/>
          <w:sz w:val="20"/>
          <w:szCs w:val="20"/>
        </w:rPr>
        <w:t>,</w:t>
      </w:r>
      <w:r w:rsidRPr="00814A50">
        <w:rPr>
          <w:color w:val="C0504D" w:themeColor="accent2"/>
          <w:sz w:val="20"/>
          <w:szCs w:val="20"/>
        </w:rPr>
        <w:t xml:space="preserve"> the system will provide the list of accounts with that set of characters.</w:t>
      </w:r>
    </w:p>
    <w:p w:rsidR="00814A50" w:rsidRDefault="0061331E" w:rsidP="002757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Click</w:t>
      </w:r>
      <w:r w:rsidR="00814A50">
        <w:rPr>
          <w:sz w:val="20"/>
          <w:szCs w:val="20"/>
        </w:rPr>
        <w:t xml:space="preserve"> “</w:t>
      </w:r>
      <w:r w:rsidR="00814A50" w:rsidRPr="0061331E">
        <w:rPr>
          <w:b/>
          <w:sz w:val="20"/>
          <w:szCs w:val="20"/>
        </w:rPr>
        <w:t>Search</w:t>
      </w:r>
      <w:r>
        <w:rPr>
          <w:sz w:val="20"/>
          <w:szCs w:val="20"/>
        </w:rPr>
        <w:t>.</w:t>
      </w:r>
      <w:r w:rsidR="00814A50">
        <w:rPr>
          <w:sz w:val="20"/>
          <w:szCs w:val="20"/>
        </w:rPr>
        <w:t>”</w:t>
      </w:r>
    </w:p>
    <w:p w:rsidR="00814A50" w:rsidRDefault="00814A50" w:rsidP="00275763">
      <w:pPr>
        <w:spacing w:after="0" w:line="240" w:lineRule="auto"/>
        <w:rPr>
          <w:color w:val="C0504D" w:themeColor="accent2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66811" cy="2058322"/>
            <wp:effectExtent l="171450" t="133350" r="352839" b="303878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51" cy="20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A50" w:rsidRDefault="00814A50" w:rsidP="00275763">
      <w:pPr>
        <w:spacing w:after="0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  <w:shd w:val="clear" w:color="auto" w:fill="FFFFFF"/>
        </w:rPr>
      </w:pPr>
    </w:p>
    <w:p w:rsidR="0061331E" w:rsidRDefault="0061331E" w:rsidP="00275763">
      <w:pPr>
        <w:spacing w:after="0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  <w:shd w:val="clear" w:color="auto" w:fill="FFFFFF"/>
        </w:rPr>
      </w:pPr>
    </w:p>
    <w:p w:rsidR="0061331E" w:rsidRDefault="0061331E" w:rsidP="00275763">
      <w:pPr>
        <w:spacing w:after="0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  <w:shd w:val="clear" w:color="auto" w:fill="FFFFFF"/>
        </w:rPr>
      </w:pPr>
    </w:p>
    <w:p w:rsidR="0061331E" w:rsidRDefault="00814A50" w:rsidP="002757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You will be presented </w:t>
      </w:r>
      <w:r w:rsidR="0061331E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a list of all </w:t>
      </w:r>
      <w:r w:rsidR="00601A3F">
        <w:rPr>
          <w:sz w:val="20"/>
          <w:szCs w:val="20"/>
        </w:rPr>
        <w:t>b</w:t>
      </w:r>
      <w:r>
        <w:rPr>
          <w:sz w:val="20"/>
          <w:szCs w:val="20"/>
        </w:rPr>
        <w:t>ills/</w:t>
      </w:r>
      <w:r w:rsidR="00601A3F">
        <w:rPr>
          <w:sz w:val="20"/>
          <w:szCs w:val="20"/>
        </w:rPr>
        <w:t>s</w:t>
      </w:r>
      <w:r>
        <w:rPr>
          <w:sz w:val="20"/>
          <w:szCs w:val="20"/>
        </w:rPr>
        <w:t xml:space="preserve">tatements for that Account Code or ALC. You may also have multiple pages of </w:t>
      </w:r>
      <w:r w:rsidR="00601A3F">
        <w:rPr>
          <w:sz w:val="20"/>
          <w:szCs w:val="20"/>
        </w:rPr>
        <w:t>bills/statements</w:t>
      </w:r>
      <w:r w:rsidR="0061331E">
        <w:rPr>
          <w:sz w:val="20"/>
          <w:szCs w:val="20"/>
        </w:rPr>
        <w:t>;</w:t>
      </w:r>
      <w:r>
        <w:rPr>
          <w:sz w:val="20"/>
          <w:szCs w:val="20"/>
        </w:rPr>
        <w:t xml:space="preserve"> you </w:t>
      </w:r>
      <w:r w:rsidR="0061331E">
        <w:rPr>
          <w:sz w:val="20"/>
          <w:szCs w:val="20"/>
        </w:rPr>
        <w:t>can</w:t>
      </w:r>
      <w:r>
        <w:rPr>
          <w:sz w:val="20"/>
          <w:szCs w:val="20"/>
        </w:rPr>
        <w:t xml:space="preserve"> sort </w:t>
      </w:r>
      <w:r w:rsidR="0061331E">
        <w:rPr>
          <w:sz w:val="20"/>
          <w:szCs w:val="20"/>
        </w:rPr>
        <w:t xml:space="preserve">these in </w:t>
      </w:r>
      <w:r>
        <w:rPr>
          <w:sz w:val="20"/>
          <w:szCs w:val="20"/>
        </w:rPr>
        <w:t xml:space="preserve">ascending or descending </w:t>
      </w:r>
      <w:r w:rsidR="0061331E">
        <w:rPr>
          <w:sz w:val="20"/>
          <w:szCs w:val="20"/>
        </w:rPr>
        <w:t xml:space="preserve">order by clicking </w:t>
      </w:r>
      <w:r>
        <w:rPr>
          <w:sz w:val="20"/>
          <w:szCs w:val="20"/>
        </w:rPr>
        <w:t>on any of the c</w:t>
      </w:r>
      <w:r w:rsidR="00445AEC">
        <w:rPr>
          <w:sz w:val="20"/>
          <w:szCs w:val="20"/>
        </w:rPr>
        <w:t>olumn headings</w:t>
      </w:r>
      <w:r w:rsidR="0061331E">
        <w:rPr>
          <w:sz w:val="20"/>
          <w:szCs w:val="20"/>
        </w:rPr>
        <w:t>.</w:t>
      </w:r>
    </w:p>
    <w:p w:rsidR="00445AEC" w:rsidRDefault="00445AEC" w:rsidP="00275763">
      <w:pPr>
        <w:spacing w:after="0" w:line="240" w:lineRule="auto"/>
        <w:rPr>
          <w:color w:val="C0504D" w:themeColor="accent2"/>
          <w:sz w:val="20"/>
          <w:szCs w:val="20"/>
        </w:rPr>
      </w:pPr>
      <w:r w:rsidRPr="00445AEC">
        <w:rPr>
          <w:color w:val="C0504D" w:themeColor="accent2"/>
          <w:sz w:val="20"/>
          <w:szCs w:val="20"/>
        </w:rPr>
        <w:t>*Note</w:t>
      </w:r>
      <w:r w:rsidR="0061331E">
        <w:rPr>
          <w:color w:val="C0504D" w:themeColor="accent2"/>
          <w:sz w:val="20"/>
          <w:szCs w:val="20"/>
        </w:rPr>
        <w:t>:</w:t>
      </w:r>
      <w:r w:rsidRPr="00445AEC">
        <w:rPr>
          <w:color w:val="C0504D" w:themeColor="accent2"/>
          <w:sz w:val="20"/>
          <w:szCs w:val="20"/>
        </w:rPr>
        <w:t xml:space="preserve"> </w:t>
      </w:r>
      <w:r w:rsidR="0061331E">
        <w:rPr>
          <w:color w:val="C0504D" w:themeColor="accent2"/>
          <w:sz w:val="20"/>
          <w:szCs w:val="20"/>
        </w:rPr>
        <w:t>Y</w:t>
      </w:r>
      <w:r w:rsidRPr="00445AEC">
        <w:rPr>
          <w:color w:val="C0504D" w:themeColor="accent2"/>
          <w:sz w:val="20"/>
          <w:szCs w:val="20"/>
        </w:rPr>
        <w:t>ou can only view one bill/statement at a time. To download multiple statements</w:t>
      </w:r>
      <w:r w:rsidR="0061331E">
        <w:rPr>
          <w:color w:val="C0504D" w:themeColor="accent2"/>
          <w:sz w:val="20"/>
          <w:szCs w:val="20"/>
        </w:rPr>
        <w:t>,</w:t>
      </w:r>
      <w:r w:rsidRPr="00445AEC">
        <w:rPr>
          <w:color w:val="C0504D" w:themeColor="accent2"/>
          <w:sz w:val="20"/>
          <w:szCs w:val="20"/>
        </w:rPr>
        <w:t xml:space="preserve"> please repeat the following steps for each bill/statement you need to save/print.</w:t>
      </w:r>
    </w:p>
    <w:p w:rsidR="00B12166" w:rsidRDefault="00B12166" w:rsidP="00275763">
      <w:pPr>
        <w:spacing w:after="0" w:line="240" w:lineRule="auto"/>
        <w:rPr>
          <w:color w:val="C0504D" w:themeColor="accent2"/>
          <w:sz w:val="20"/>
          <w:szCs w:val="20"/>
        </w:rPr>
      </w:pPr>
    </w:p>
    <w:p w:rsidR="00B12166" w:rsidRDefault="00B12166" w:rsidP="00B1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12166" w:rsidRDefault="00B12166" w:rsidP="00B1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B12166" w:rsidRPr="0061331E" w:rsidRDefault="00B12166" w:rsidP="00B12166">
      <w:pPr>
        <w:spacing w:after="0" w:line="240" w:lineRule="auto"/>
        <w:rPr>
          <w:rFonts w:eastAsia="Times New Roman" w:cs="Arial"/>
          <w:sz w:val="20"/>
          <w:szCs w:val="20"/>
          <w:shd w:val="clear" w:color="auto" w:fill="FFFFFF"/>
        </w:rPr>
      </w:pPr>
      <w:r w:rsidRPr="0061331E">
        <w:rPr>
          <w:rFonts w:eastAsia="Times New Roman" w:cs="Arial"/>
          <w:sz w:val="20"/>
          <w:szCs w:val="20"/>
          <w:shd w:val="clear" w:color="auto" w:fill="FFFFFF"/>
        </w:rPr>
        <w:t>To view the details for a</w:t>
      </w:r>
      <w:r w:rsidR="00210614">
        <w:rPr>
          <w:rFonts w:eastAsia="Times New Roman" w:cs="Arial"/>
          <w:sz w:val="20"/>
          <w:szCs w:val="20"/>
          <w:shd w:val="clear" w:color="auto" w:fill="FFFFFF"/>
        </w:rPr>
        <w:t>ll statement dates in an Excel s</w:t>
      </w:r>
      <w:r w:rsidRPr="0061331E">
        <w:rPr>
          <w:rFonts w:eastAsia="Times New Roman" w:cs="Arial"/>
          <w:sz w:val="20"/>
          <w:szCs w:val="20"/>
          <w:shd w:val="clear" w:color="auto" w:fill="FFFFFF"/>
        </w:rPr>
        <w:t>preadsheet</w:t>
      </w:r>
      <w:r w:rsidR="00210614">
        <w:rPr>
          <w:rFonts w:eastAsia="Times New Roman" w:cs="Arial"/>
          <w:sz w:val="20"/>
          <w:szCs w:val="20"/>
          <w:shd w:val="clear" w:color="auto" w:fill="FFFFFF"/>
        </w:rPr>
        <w:t>,</w:t>
      </w:r>
      <w:r w:rsidRPr="0061331E">
        <w:rPr>
          <w:rFonts w:eastAsia="Times New Roman" w:cs="Arial"/>
          <w:sz w:val="20"/>
          <w:szCs w:val="20"/>
          <w:shd w:val="clear" w:color="auto" w:fill="FFFFFF"/>
        </w:rPr>
        <w:t xml:space="preserve"> place a check in the box to the left of “</w:t>
      </w:r>
      <w:r w:rsidRPr="0061331E">
        <w:rPr>
          <w:rFonts w:eastAsia="Times New Roman" w:cs="Arial"/>
          <w:b/>
          <w:sz w:val="20"/>
          <w:szCs w:val="20"/>
          <w:shd w:val="clear" w:color="auto" w:fill="FFFFFF"/>
        </w:rPr>
        <w:t>Statement Number</w:t>
      </w:r>
      <w:r w:rsidR="0061331E">
        <w:rPr>
          <w:rFonts w:eastAsia="Times New Roman" w:cs="Arial"/>
          <w:sz w:val="20"/>
          <w:szCs w:val="20"/>
          <w:shd w:val="clear" w:color="auto" w:fill="FFFFFF"/>
        </w:rPr>
        <w:t>.</w:t>
      </w:r>
      <w:r w:rsidRPr="0061331E">
        <w:rPr>
          <w:rFonts w:eastAsia="Times New Roman" w:cs="Arial"/>
          <w:sz w:val="20"/>
          <w:szCs w:val="20"/>
          <w:shd w:val="clear" w:color="auto" w:fill="FFFFFF"/>
        </w:rPr>
        <w:t>”</w:t>
      </w:r>
    </w:p>
    <w:p w:rsidR="00B12166" w:rsidRPr="00445AEC" w:rsidRDefault="00B12166" w:rsidP="00275763">
      <w:pPr>
        <w:spacing w:after="0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  <w:shd w:val="clear" w:color="auto" w:fill="FFFFFF"/>
        </w:rPr>
      </w:pPr>
      <w:r w:rsidRPr="00B12166">
        <w:rPr>
          <w:rFonts w:ascii="Times New Roman" w:eastAsia="Times New Roman" w:hAnsi="Times New Roman" w:cs="Times New Roman"/>
          <w:noProof/>
          <w:color w:val="C0504D" w:themeColor="accent2"/>
          <w:sz w:val="24"/>
          <w:szCs w:val="24"/>
          <w:shd w:val="clear" w:color="auto" w:fill="FFFFFF"/>
        </w:rPr>
        <w:drawing>
          <wp:inline distT="0" distB="0" distL="0" distR="0">
            <wp:extent cx="6858000" cy="1899559"/>
            <wp:effectExtent l="171450" t="133350" r="361950" b="310241"/>
            <wp:docPr id="2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99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A50" w:rsidRDefault="00814A50" w:rsidP="00275763">
      <w:pPr>
        <w:spacing w:after="0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  <w:shd w:val="clear" w:color="auto" w:fill="FFFFFF"/>
        </w:rPr>
      </w:pPr>
    </w:p>
    <w:p w:rsidR="00814A50" w:rsidRDefault="00445AEC" w:rsidP="002757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Your browser will</w:t>
      </w:r>
      <w:r w:rsidR="00C20628">
        <w:rPr>
          <w:sz w:val="20"/>
          <w:szCs w:val="20"/>
        </w:rPr>
        <w:t xml:space="preserve"> refresh and, depending on your b</w:t>
      </w:r>
      <w:r>
        <w:rPr>
          <w:sz w:val="20"/>
          <w:szCs w:val="20"/>
        </w:rPr>
        <w:t xml:space="preserve">rowser </w:t>
      </w:r>
      <w:r w:rsidR="00C20628">
        <w:rPr>
          <w:sz w:val="20"/>
          <w:szCs w:val="20"/>
        </w:rPr>
        <w:t>s</w:t>
      </w:r>
      <w:r>
        <w:rPr>
          <w:sz w:val="20"/>
          <w:szCs w:val="20"/>
        </w:rPr>
        <w:t>ecurity settings</w:t>
      </w:r>
      <w:r w:rsidR="00C20628">
        <w:rPr>
          <w:sz w:val="20"/>
          <w:szCs w:val="20"/>
        </w:rPr>
        <w:t>,</w:t>
      </w:r>
      <w:r>
        <w:rPr>
          <w:sz w:val="20"/>
          <w:szCs w:val="20"/>
        </w:rPr>
        <w:t xml:space="preserve"> will </w:t>
      </w:r>
      <w:r w:rsidR="00C20628">
        <w:rPr>
          <w:sz w:val="20"/>
          <w:szCs w:val="20"/>
        </w:rPr>
        <w:t>indicate</w:t>
      </w:r>
      <w:r>
        <w:rPr>
          <w:sz w:val="20"/>
          <w:szCs w:val="20"/>
        </w:rPr>
        <w:t xml:space="preserve"> how to download the </w:t>
      </w:r>
      <w:r w:rsidR="00B12166">
        <w:rPr>
          <w:sz w:val="20"/>
          <w:szCs w:val="20"/>
        </w:rPr>
        <w:t>CSV</w:t>
      </w:r>
      <w:r>
        <w:rPr>
          <w:sz w:val="20"/>
          <w:szCs w:val="20"/>
        </w:rPr>
        <w:t xml:space="preserve"> file.</w:t>
      </w:r>
    </w:p>
    <w:p w:rsidR="00B12166" w:rsidRDefault="00B12166" w:rsidP="00275763">
      <w:pPr>
        <w:spacing w:after="0" w:line="240" w:lineRule="auto"/>
        <w:rPr>
          <w:sz w:val="20"/>
          <w:szCs w:val="20"/>
        </w:rPr>
      </w:pPr>
    </w:p>
    <w:p w:rsidR="00445AEC" w:rsidRDefault="00445AEC" w:rsidP="002757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most common steps will be for Internet Explorer to have a yellow pop-down window</w:t>
      </w:r>
      <w:r w:rsidR="00C20628">
        <w:rPr>
          <w:sz w:val="20"/>
          <w:szCs w:val="20"/>
        </w:rPr>
        <w:t>,</w:t>
      </w:r>
      <w:r>
        <w:rPr>
          <w:sz w:val="20"/>
          <w:szCs w:val="20"/>
        </w:rPr>
        <w:t xml:space="preserve"> stating </w:t>
      </w:r>
      <w:r w:rsidR="00C20628">
        <w:rPr>
          <w:sz w:val="20"/>
          <w:szCs w:val="20"/>
        </w:rPr>
        <w:t xml:space="preserve">that it is blocking the file from downloading to protect your security. </w:t>
      </w:r>
      <w:r>
        <w:rPr>
          <w:sz w:val="20"/>
          <w:szCs w:val="20"/>
        </w:rPr>
        <w:t xml:space="preserve">Right-click on this </w:t>
      </w:r>
      <w:r w:rsidR="00C20628">
        <w:rPr>
          <w:sz w:val="20"/>
          <w:szCs w:val="20"/>
        </w:rPr>
        <w:t xml:space="preserve">message </w:t>
      </w:r>
      <w:r>
        <w:rPr>
          <w:sz w:val="20"/>
          <w:szCs w:val="20"/>
        </w:rPr>
        <w:t>bar</w:t>
      </w:r>
      <w:r w:rsidR="00C20628">
        <w:rPr>
          <w:sz w:val="20"/>
          <w:szCs w:val="20"/>
        </w:rPr>
        <w:t>,</w:t>
      </w:r>
      <w:r>
        <w:rPr>
          <w:sz w:val="20"/>
          <w:szCs w:val="20"/>
        </w:rPr>
        <w:t xml:space="preserve"> and choose “</w:t>
      </w:r>
      <w:r w:rsidRPr="00C20628">
        <w:rPr>
          <w:b/>
          <w:sz w:val="20"/>
          <w:szCs w:val="20"/>
        </w:rPr>
        <w:t>Download File …</w:t>
      </w:r>
      <w:r>
        <w:rPr>
          <w:sz w:val="20"/>
          <w:szCs w:val="20"/>
        </w:rPr>
        <w:t>”</w:t>
      </w:r>
    </w:p>
    <w:p w:rsidR="00B12166" w:rsidRDefault="00B12166" w:rsidP="0027576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74585" cy="662120"/>
            <wp:effectExtent l="171450" t="133350" r="359465" b="30943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40" cy="663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2166" w:rsidRDefault="00B12166" w:rsidP="00275763">
      <w:pPr>
        <w:spacing w:after="0" w:line="240" w:lineRule="auto"/>
        <w:rPr>
          <w:sz w:val="20"/>
          <w:szCs w:val="20"/>
        </w:rPr>
      </w:pPr>
    </w:p>
    <w:p w:rsidR="00445AEC" w:rsidRPr="00B12166" w:rsidRDefault="00445AEC" w:rsidP="00275763">
      <w:pPr>
        <w:spacing w:after="0" w:line="240" w:lineRule="auto"/>
        <w:rPr>
          <w:color w:val="C0504D" w:themeColor="accent2"/>
          <w:sz w:val="20"/>
          <w:szCs w:val="20"/>
        </w:rPr>
      </w:pPr>
      <w:r>
        <w:rPr>
          <w:sz w:val="20"/>
          <w:szCs w:val="20"/>
        </w:rPr>
        <w:t xml:space="preserve">You will </w:t>
      </w:r>
      <w:r w:rsidR="00C20628">
        <w:rPr>
          <w:sz w:val="20"/>
          <w:szCs w:val="20"/>
        </w:rPr>
        <w:t>get an error message;</w:t>
      </w:r>
      <w:r>
        <w:rPr>
          <w:sz w:val="20"/>
          <w:szCs w:val="20"/>
        </w:rPr>
        <w:t xml:space="preserve"> click “</w:t>
      </w:r>
      <w:r w:rsidRPr="00C20628">
        <w:rPr>
          <w:b/>
          <w:sz w:val="20"/>
          <w:szCs w:val="20"/>
        </w:rPr>
        <w:t>Retry</w:t>
      </w:r>
      <w:r>
        <w:rPr>
          <w:sz w:val="20"/>
          <w:szCs w:val="20"/>
        </w:rPr>
        <w:t>.”</w:t>
      </w:r>
      <w:r w:rsidR="00B12166">
        <w:rPr>
          <w:sz w:val="20"/>
          <w:szCs w:val="20"/>
        </w:rPr>
        <w:t xml:space="preserve"> </w:t>
      </w:r>
      <w:r w:rsidR="00B12166" w:rsidRPr="00B12166">
        <w:rPr>
          <w:color w:val="C0504D" w:themeColor="accent2"/>
          <w:sz w:val="20"/>
          <w:szCs w:val="20"/>
        </w:rPr>
        <w:t>This may take a few minutes</w:t>
      </w:r>
      <w:r w:rsidR="00C20628">
        <w:rPr>
          <w:color w:val="C0504D" w:themeColor="accent2"/>
          <w:sz w:val="20"/>
          <w:szCs w:val="20"/>
        </w:rPr>
        <w:t>,</w:t>
      </w:r>
      <w:r w:rsidR="00B12166" w:rsidRPr="00B12166">
        <w:rPr>
          <w:color w:val="C0504D" w:themeColor="accent2"/>
          <w:sz w:val="20"/>
          <w:szCs w:val="20"/>
        </w:rPr>
        <w:t xml:space="preserve"> depending on the size of the file being downloaded.</w:t>
      </w:r>
    </w:p>
    <w:p w:rsidR="00445AEC" w:rsidRDefault="00445AEC" w:rsidP="0027576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60863" cy="1658484"/>
            <wp:effectExtent l="171450" t="133350" r="358637" b="303666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09" cy="1661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AEC" w:rsidRDefault="00445AEC" w:rsidP="00275763">
      <w:pPr>
        <w:spacing w:after="0" w:line="240" w:lineRule="auto"/>
        <w:rPr>
          <w:sz w:val="20"/>
          <w:szCs w:val="20"/>
        </w:rPr>
      </w:pPr>
    </w:p>
    <w:p w:rsidR="00C20628" w:rsidRDefault="00C20628" w:rsidP="00275763">
      <w:pPr>
        <w:spacing w:after="0" w:line="240" w:lineRule="auto"/>
        <w:rPr>
          <w:sz w:val="20"/>
          <w:szCs w:val="20"/>
        </w:rPr>
      </w:pPr>
    </w:p>
    <w:p w:rsidR="00C20628" w:rsidRDefault="00C20628" w:rsidP="00275763">
      <w:pPr>
        <w:spacing w:after="0" w:line="240" w:lineRule="auto"/>
        <w:rPr>
          <w:sz w:val="20"/>
          <w:szCs w:val="20"/>
        </w:rPr>
      </w:pPr>
    </w:p>
    <w:p w:rsidR="00445AEC" w:rsidRDefault="00C20628" w:rsidP="0027576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You</w:t>
      </w:r>
      <w:r w:rsidR="00B12166">
        <w:rPr>
          <w:sz w:val="20"/>
          <w:szCs w:val="20"/>
        </w:rPr>
        <w:t xml:space="preserve"> will either get an option to </w:t>
      </w:r>
      <w:r w:rsidR="00445AEC">
        <w:rPr>
          <w:sz w:val="20"/>
          <w:szCs w:val="20"/>
        </w:rPr>
        <w:t>“</w:t>
      </w:r>
      <w:r w:rsidR="00445AEC" w:rsidRPr="00C20628">
        <w:rPr>
          <w:b/>
          <w:sz w:val="20"/>
          <w:szCs w:val="20"/>
        </w:rPr>
        <w:t>Open</w:t>
      </w:r>
      <w:r w:rsidR="00445AEC">
        <w:rPr>
          <w:sz w:val="20"/>
          <w:szCs w:val="20"/>
        </w:rPr>
        <w:t>” or “</w:t>
      </w:r>
      <w:r w:rsidR="00445AEC" w:rsidRPr="00C20628">
        <w:rPr>
          <w:b/>
          <w:sz w:val="20"/>
          <w:szCs w:val="20"/>
        </w:rPr>
        <w:t>Save</w:t>
      </w:r>
      <w:r w:rsidR="00445AEC">
        <w:rPr>
          <w:sz w:val="20"/>
          <w:szCs w:val="20"/>
        </w:rPr>
        <w:t>"</w:t>
      </w:r>
      <w:r w:rsidR="00B12166">
        <w:rPr>
          <w:sz w:val="20"/>
          <w:szCs w:val="20"/>
        </w:rPr>
        <w:t xml:space="preserve"> at this point.</w:t>
      </w:r>
    </w:p>
    <w:p w:rsidR="00445AEC" w:rsidRDefault="00B12166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  <w:r>
        <w:rPr>
          <w:rFonts w:ascii="Georgia" w:eastAsia="Times New Roman" w:hAnsi="Georgia" w:cs="Arial"/>
          <w:noProof/>
          <w:color w:val="000099"/>
          <w:sz w:val="24"/>
          <w:szCs w:val="24"/>
          <w:shd w:val="clear" w:color="auto" w:fill="FFFFFF"/>
        </w:rPr>
        <w:drawing>
          <wp:inline distT="0" distB="0" distL="0" distR="0">
            <wp:extent cx="3075333" cy="2078076"/>
            <wp:effectExtent l="171450" t="133350" r="353667" b="303174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639" cy="2078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2166" w:rsidRDefault="00B12166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</w:p>
    <w:p w:rsidR="00B12166" w:rsidRDefault="00B12166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</w:p>
    <w:p w:rsidR="00B12166" w:rsidRDefault="00B12166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</w:p>
    <w:p w:rsidR="00B12166" w:rsidRDefault="00B12166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  <w:r w:rsidRPr="00C20628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you will need to click on the “</w:t>
      </w:r>
      <w:r w:rsidRPr="00C20628">
        <w:rPr>
          <w:b/>
          <w:sz w:val="20"/>
          <w:szCs w:val="20"/>
        </w:rPr>
        <w:t>View as CSV</w:t>
      </w:r>
      <w:r>
        <w:rPr>
          <w:sz w:val="20"/>
          <w:szCs w:val="20"/>
        </w:rPr>
        <w:t>” button again to view in Excel.</w:t>
      </w:r>
    </w:p>
    <w:p w:rsidR="00445AEC" w:rsidRDefault="00B12166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  <w:r>
        <w:rPr>
          <w:rFonts w:ascii="Georgia" w:eastAsia="Times New Roman" w:hAnsi="Georgia" w:cs="Arial"/>
          <w:noProof/>
          <w:color w:val="000099"/>
          <w:sz w:val="24"/>
          <w:szCs w:val="24"/>
          <w:shd w:val="clear" w:color="auto" w:fill="FFFFFF"/>
        </w:rPr>
        <w:drawing>
          <wp:inline distT="0" distB="0" distL="0" distR="0">
            <wp:extent cx="3293110" cy="1703070"/>
            <wp:effectExtent l="171450" t="133350" r="364490" b="29718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703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628" w:rsidRDefault="00C20628" w:rsidP="00275763">
      <w:pPr>
        <w:spacing w:after="0" w:line="240" w:lineRule="auto"/>
        <w:rPr>
          <w:sz w:val="20"/>
          <w:szCs w:val="20"/>
        </w:rPr>
      </w:pPr>
    </w:p>
    <w:p w:rsidR="00445AEC" w:rsidRDefault="00445AEC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  <w:r>
        <w:rPr>
          <w:sz w:val="20"/>
          <w:szCs w:val="20"/>
        </w:rPr>
        <w:t>Once opened in Adobe</w:t>
      </w:r>
      <w:r w:rsidR="00C20628">
        <w:rPr>
          <w:sz w:val="20"/>
          <w:szCs w:val="20"/>
        </w:rPr>
        <w:t>,</w:t>
      </w:r>
      <w:r>
        <w:rPr>
          <w:sz w:val="20"/>
          <w:szCs w:val="20"/>
        </w:rPr>
        <w:t xml:space="preserve"> you can view, print and save the file.</w:t>
      </w:r>
    </w:p>
    <w:p w:rsidR="00445AEC" w:rsidRPr="00275763" w:rsidRDefault="00445AEC" w:rsidP="00275763">
      <w:pPr>
        <w:spacing w:after="0" w:line="240" w:lineRule="auto"/>
        <w:rPr>
          <w:rFonts w:ascii="Georgia" w:eastAsia="Times New Roman" w:hAnsi="Georgia" w:cs="Arial"/>
          <w:color w:val="000099"/>
          <w:sz w:val="24"/>
          <w:szCs w:val="24"/>
          <w:shd w:val="clear" w:color="auto" w:fill="FFFFFF"/>
        </w:rPr>
      </w:pPr>
    </w:p>
    <w:sectPr w:rsidR="00445AEC" w:rsidRPr="00275763" w:rsidSect="00E42EEC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89E" w:rsidRDefault="00E6489E" w:rsidP="002B7E97">
      <w:pPr>
        <w:spacing w:after="0" w:line="240" w:lineRule="auto"/>
      </w:pPr>
      <w:r>
        <w:separator/>
      </w:r>
    </w:p>
  </w:endnote>
  <w:endnote w:type="continuationSeparator" w:id="0">
    <w:p w:rsidR="00E6489E" w:rsidRDefault="00E6489E" w:rsidP="002B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89E" w:rsidRDefault="00E6489E" w:rsidP="002B7E97">
      <w:pPr>
        <w:spacing w:after="0" w:line="240" w:lineRule="auto"/>
      </w:pPr>
      <w:r>
        <w:separator/>
      </w:r>
    </w:p>
  </w:footnote>
  <w:footnote w:type="continuationSeparator" w:id="0">
    <w:p w:rsidR="00E6489E" w:rsidRDefault="00E6489E" w:rsidP="002B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88B72B6AFF24714AC112AD6DEA1C8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B7E97" w:rsidRPr="00210614" w:rsidRDefault="00445A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210614">
          <w:rPr>
            <w:rFonts w:asciiTheme="majorHAnsi" w:eastAsiaTheme="majorEastAsia" w:hAnsiTheme="majorHAnsi" w:cstheme="majorBidi"/>
            <w:b/>
            <w:sz w:val="32"/>
            <w:szCs w:val="32"/>
          </w:rPr>
          <w:t>Viewing and Printing Statements</w:t>
        </w:r>
      </w:p>
    </w:sdtContent>
  </w:sdt>
  <w:p w:rsidR="002B7E97" w:rsidRDefault="002B7E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AF7"/>
    <w:rsid w:val="000A3D80"/>
    <w:rsid w:val="00101865"/>
    <w:rsid w:val="00140DA9"/>
    <w:rsid w:val="00191F80"/>
    <w:rsid w:val="00204DD8"/>
    <w:rsid w:val="00210614"/>
    <w:rsid w:val="00226D79"/>
    <w:rsid w:val="00275763"/>
    <w:rsid w:val="002B7E97"/>
    <w:rsid w:val="003016B1"/>
    <w:rsid w:val="00410778"/>
    <w:rsid w:val="00445AEC"/>
    <w:rsid w:val="0049065F"/>
    <w:rsid w:val="00592154"/>
    <w:rsid w:val="00601A3F"/>
    <w:rsid w:val="0061331E"/>
    <w:rsid w:val="00814A50"/>
    <w:rsid w:val="00845CFC"/>
    <w:rsid w:val="008B0DC3"/>
    <w:rsid w:val="008F7AF7"/>
    <w:rsid w:val="00906A45"/>
    <w:rsid w:val="00970622"/>
    <w:rsid w:val="00AB1C8D"/>
    <w:rsid w:val="00AB1F39"/>
    <w:rsid w:val="00AC3340"/>
    <w:rsid w:val="00AE6CD8"/>
    <w:rsid w:val="00B12166"/>
    <w:rsid w:val="00B71BE2"/>
    <w:rsid w:val="00C20628"/>
    <w:rsid w:val="00CC4C79"/>
    <w:rsid w:val="00CD4388"/>
    <w:rsid w:val="00CE3EA3"/>
    <w:rsid w:val="00D456D7"/>
    <w:rsid w:val="00D61F69"/>
    <w:rsid w:val="00E42EEC"/>
    <w:rsid w:val="00E6489E"/>
    <w:rsid w:val="00EE5087"/>
    <w:rsid w:val="00F1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97"/>
  </w:style>
  <w:style w:type="paragraph" w:styleId="Footer">
    <w:name w:val="footer"/>
    <w:basedOn w:val="Normal"/>
    <w:link w:val="FooterChar"/>
    <w:uiPriority w:val="99"/>
    <w:semiHidden/>
    <w:unhideWhenUsed/>
    <w:rsid w:val="002B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97"/>
  </w:style>
  <w:style w:type="paragraph" w:styleId="BalloonText">
    <w:name w:val="Balloon Text"/>
    <w:basedOn w:val="Normal"/>
    <w:link w:val="BalloonTextChar"/>
    <w:uiPriority w:val="99"/>
    <w:semiHidden/>
    <w:unhideWhenUsed/>
    <w:rsid w:val="002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E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css.ocfo.gsa.gov/Default.asp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8B72B6AFF24714AC112AD6DEA1C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7892-A57D-4DF7-A94C-6190B61BF725}"/>
      </w:docPartPr>
      <w:docPartBody>
        <w:p w:rsidR="00CF5887" w:rsidRDefault="00966E25" w:rsidP="00966E25">
          <w:pPr>
            <w:pStyle w:val="388B72B6AFF24714AC112AD6DEA1C8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6E25"/>
    <w:rsid w:val="00457E53"/>
    <w:rsid w:val="005748FF"/>
    <w:rsid w:val="00593338"/>
    <w:rsid w:val="00966E25"/>
    <w:rsid w:val="00CF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8B72B6AFF24714AC112AD6DEA1C873">
    <w:name w:val="388B72B6AFF24714AC112AD6DEA1C873"/>
    <w:rsid w:val="00966E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Viewing and Printing Statements</vt:lpstr>
    </vt:vector>
  </TitlesOfParts>
  <Company>GSA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Viewing and Printing Statements</dc:title>
  <dc:creator>JamesCConwell</dc:creator>
  <cp:lastModifiedBy>LaceyDMackey</cp:lastModifiedBy>
  <cp:revision>6</cp:revision>
  <dcterms:created xsi:type="dcterms:W3CDTF">2013-06-10T17:42:00Z</dcterms:created>
  <dcterms:modified xsi:type="dcterms:W3CDTF">2013-06-26T12:26:00Z</dcterms:modified>
</cp:coreProperties>
</file>