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5A" w:rsidRDefault="0082315A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carga eléctrica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es una propiedad física intrínseca de algunas partículas subatómicas que se manifiesta mediante fuerzas de atracción y repulsión entre ellas por la mediación de campos electromagnéticos.</w:t>
      </w:r>
    </w:p>
    <w:p w:rsidR="0082315A" w:rsidRDefault="0082315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corriente eléctrica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es la tasa de flujo de carga que pasa por un determinado punto de un circuito eléctrico o un material, medido en Culombios/segundo, denominado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 debe al movimiento de las cargas (normalmente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Electró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electrones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en el interior del material.</w:t>
      </w:r>
    </w:p>
    <w:p w:rsidR="00407116" w:rsidRDefault="0040711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tensión eléctrica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puede definir como 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Trabajo (físic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trabajo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por unidad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arga eléctr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carga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ejercido por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el</w:t>
      </w:r>
      <w:hyperlink r:id="rId9" w:tooltip="Campo eléctric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campo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eléctrico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sobre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Partícula element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partícula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cargada para moverla entre dos posiciones determinadas. Se puede medir con un</w:t>
      </w:r>
      <w:hyperlink r:id="rId11" w:tooltip="Voltímetr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voltímetro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2" w:anchor="cite_note-3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 unidad de medida es 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Volti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voltio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07116" w:rsidRDefault="00407116">
      <w:pPr>
        <w:rPr>
          <w:rFonts w:ascii="Arial" w:hAnsi="Arial" w:cs="Arial"/>
          <w:color w:val="333333"/>
        </w:rPr>
      </w:pPr>
      <w:r w:rsidRPr="00407116">
        <w:rPr>
          <w:rFonts w:ascii="Arial" w:hAnsi="Arial" w:cs="Arial"/>
          <w:b/>
          <w:highlight w:val="lightGray"/>
          <w:shd w:val="clear" w:color="auto" w:fill="868282"/>
        </w:rPr>
        <w:t>El voltaje</w:t>
      </w:r>
      <w:r w:rsidRPr="00407116">
        <w:rPr>
          <w:rFonts w:ascii="Arial" w:hAnsi="Arial" w:cs="Arial"/>
          <w:highlight w:val="lightGray"/>
          <w:shd w:val="clear" w:color="auto" w:fill="868282"/>
        </w:rPr>
        <w:t xml:space="preserve"> es una magnitud física, con la cual podemos cuantificar o “medir” la diferencia de potencial eléctrico o la tensión eléctrica entre dos puntos, y es medible mediante un aparato llamado voltímetro.</w:t>
      </w:r>
      <w:r>
        <w:rPr>
          <w:rFonts w:ascii="Arial" w:hAnsi="Arial" w:cs="Arial"/>
          <w:color w:val="333333"/>
        </w:rPr>
        <w:br/>
      </w:r>
    </w:p>
    <w:p w:rsidR="00407116" w:rsidRDefault="004071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potencia eléctrica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es la relación de paso de energía de un flujo por unidad de tiempo; es decir, la cantidad de energía entregada o absorbida por un elemento en un tiempo determinado. La unidad en el Sistema Internacional de Unidades es el vatio (watt).</w:t>
      </w:r>
    </w:p>
    <w:p w:rsidR="00407116" w:rsidRDefault="0040711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07116">
        <w:rPr>
          <w:rFonts w:ascii="Arial" w:hAnsi="Arial" w:cs="Arial"/>
          <w:b/>
          <w:color w:val="222222"/>
          <w:shd w:val="clear" w:color="auto" w:fill="FFFFFF"/>
        </w:rPr>
        <w:t>Energia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Capacidad que tiene la materia de producir trabajo en forma de movimiento, luz, calor, etc.</w:t>
      </w:r>
    </w:p>
    <w:p w:rsidR="00137F88" w:rsidRDefault="0040711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222222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energía eléctrica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es una fuente de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energía</w:t>
      </w:r>
      <w:r>
        <w:rPr>
          <w:rFonts w:ascii="Arial" w:hAnsi="Arial" w:cs="Arial"/>
          <w:color w:val="222222"/>
          <w:shd w:val="clear" w:color="auto" w:fill="FFFFFF"/>
        </w:rPr>
        <w:t>renovable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se obtiene mediante el movimiento de cargas eléctricas (electrones positivos y negativos) que se produce en el interior de materiales conductores (por ejemplo, cables metálicos como el cobre).</w:t>
      </w:r>
      <w:r>
        <w:rPr>
          <w:rFonts w:ascii="Arial" w:hAnsi="Arial" w:cs="Arial"/>
          <w:color w:val="333333"/>
        </w:rPr>
        <w:br/>
      </w:r>
    </w:p>
    <w:p w:rsidR="0082315A" w:rsidRPr="00137F88" w:rsidRDefault="00407116">
      <w:pPr>
        <w:rPr>
          <w:rFonts w:ascii="Arial" w:hAnsi="Arial" w:cs="Arial"/>
          <w:color w:val="333333"/>
        </w:rPr>
      </w:pPr>
      <w:r w:rsidRPr="00407116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Corriente monofásica: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denomina corriente monofásica a la que se obtiene de tomar una fase de la corriente trifásica y un cable neutro.</w:t>
      </w:r>
    </w:p>
    <w:p w:rsidR="0082315A" w:rsidRDefault="0082315A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circuito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eléctrico: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es un arreglo que permite el flujo completo de corriente eléctrica bajo la influencia de un voltaje. Un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circuito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eléctrico</w:t>
      </w:r>
      <w:r>
        <w:rPr>
          <w:rFonts w:ascii="Arial" w:hAnsi="Arial" w:cs="Arial"/>
          <w:color w:val="222222"/>
          <w:shd w:val="clear" w:color="auto" w:fill="FFFFFF"/>
        </w:rPr>
        <w:t>típicamente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está compuesto por conductores y cables conectados a ciertos elementos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circuito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como aparatos (que aprovechan el flujo) y resistencias (que lo regulan).</w:t>
      </w:r>
    </w:p>
    <w:p w:rsidR="0082315A" w:rsidRPr="0082315A" w:rsidRDefault="0082315A" w:rsidP="0082315A">
      <w:pPr>
        <w:spacing w:before="444" w:after="144" w:line="240" w:lineRule="auto"/>
        <w:outlineLvl w:val="1"/>
        <w:rPr>
          <w:rFonts w:ascii="Tahoma" w:eastAsia="Times New Roman" w:hAnsi="Tahoma" w:cs="Tahoma"/>
          <w:b/>
          <w:bCs/>
          <w:color w:val="014E88"/>
          <w:spacing w:val="-7"/>
          <w:sz w:val="24"/>
          <w:szCs w:val="24"/>
          <w:lang w:eastAsia="es-ES"/>
        </w:rPr>
      </w:pPr>
      <w:r w:rsidRPr="0082315A">
        <w:rPr>
          <w:rFonts w:ascii="Tahoma" w:eastAsia="Times New Roman" w:hAnsi="Tahoma" w:cs="Tahoma"/>
          <w:b/>
          <w:bCs/>
          <w:color w:val="014E88"/>
          <w:spacing w:val="-7"/>
          <w:sz w:val="24"/>
          <w:szCs w:val="24"/>
          <w:lang w:eastAsia="es-ES"/>
        </w:rPr>
        <w:t>1. Elementos de un circuito eléctrico</w:t>
      </w:r>
    </w:p>
    <w:p w:rsidR="0082315A" w:rsidRPr="0082315A" w:rsidRDefault="0082315A" w:rsidP="0082315A">
      <w:pPr>
        <w:spacing w:after="0" w:line="336" w:lineRule="atLeast"/>
        <w:rPr>
          <w:rFonts w:ascii="Tahoma" w:eastAsia="Times New Roman" w:hAnsi="Tahoma" w:cs="Tahoma"/>
          <w:color w:val="555555"/>
          <w:sz w:val="20"/>
          <w:szCs w:val="20"/>
          <w:lang w:eastAsia="es-ES"/>
        </w:rPr>
      </w:pPr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Se denomina </w:t>
      </w:r>
      <w:r w:rsidRPr="0082315A">
        <w:rPr>
          <w:rFonts w:ascii="Tahoma" w:eastAsia="Times New Roman" w:hAnsi="Tahoma" w:cs="Tahoma"/>
          <w:b/>
          <w:bCs/>
          <w:color w:val="444444"/>
          <w:sz w:val="20"/>
          <w:szCs w:val="20"/>
          <w:lang w:eastAsia="es-ES"/>
        </w:rPr>
        <w:t>circuito eléctrico</w:t>
      </w:r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 xml:space="preserve"> al conjunto de elementos eléctricos conectados entre sí que </w:t>
      </w:r>
      <w:proofErr w:type="spellStart"/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permiten</w:t>
      </w:r>
      <w:hyperlink r:id="rId14" w:history="1">
        <w:r w:rsidRPr="0082315A">
          <w:rPr>
            <w:rFonts w:ascii="Tahoma" w:eastAsia="Times New Roman" w:hAnsi="Tahoma" w:cs="Tahoma"/>
            <w:color w:val="E89C3E"/>
            <w:sz w:val="20"/>
            <w:szCs w:val="20"/>
            <w:u w:val="single"/>
            <w:bdr w:val="none" w:sz="0" w:space="0" w:color="auto" w:frame="1"/>
            <w:lang w:eastAsia="es-ES"/>
          </w:rPr>
          <w:t>generar</w:t>
        </w:r>
      </w:hyperlink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,</w:t>
      </w:r>
      <w:hyperlink r:id="rId15" w:history="1">
        <w:r w:rsidRPr="0082315A">
          <w:rPr>
            <w:rFonts w:ascii="Tahoma" w:eastAsia="Times New Roman" w:hAnsi="Tahoma" w:cs="Tahoma"/>
            <w:color w:val="E89C3E"/>
            <w:sz w:val="20"/>
            <w:szCs w:val="20"/>
            <w:u w:val="single"/>
            <w:bdr w:val="none" w:sz="0" w:space="0" w:color="auto" w:frame="1"/>
            <w:lang w:eastAsia="es-ES"/>
          </w:rPr>
          <w:t>transportar</w:t>
        </w:r>
        <w:proofErr w:type="spellEnd"/>
      </w:hyperlink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 y </w:t>
      </w:r>
      <w:hyperlink r:id="rId16" w:history="1">
        <w:r w:rsidRPr="0082315A">
          <w:rPr>
            <w:rFonts w:ascii="Tahoma" w:eastAsia="Times New Roman" w:hAnsi="Tahoma" w:cs="Tahoma"/>
            <w:color w:val="E89C3E"/>
            <w:sz w:val="20"/>
            <w:szCs w:val="20"/>
            <w:u w:val="single"/>
            <w:bdr w:val="none" w:sz="0" w:space="0" w:color="auto" w:frame="1"/>
            <w:lang w:eastAsia="es-ES"/>
          </w:rPr>
          <w:t>utilizar la energía eléctrica </w:t>
        </w:r>
      </w:hyperlink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con la finalidad de </w:t>
      </w:r>
      <w:hyperlink r:id="rId17" w:history="1">
        <w:r w:rsidRPr="0082315A">
          <w:rPr>
            <w:rFonts w:ascii="Tahoma" w:eastAsia="Times New Roman" w:hAnsi="Tahoma" w:cs="Tahoma"/>
            <w:color w:val="E89C3E"/>
            <w:sz w:val="20"/>
            <w:szCs w:val="20"/>
            <w:u w:val="single"/>
            <w:bdr w:val="none" w:sz="0" w:space="0" w:color="auto" w:frame="1"/>
            <w:lang w:eastAsia="es-ES"/>
          </w:rPr>
          <w:t>transformarla en otro tipo de energía</w:t>
        </w:r>
      </w:hyperlink>
      <w:r w:rsidRPr="0082315A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 como, por ejemplo, energía calorífica (estufa), energía lumínica (bombilla) o  energía mecánica (motor).  Los elementos utilizados para conseguirlo son los siguientes:</w:t>
      </w:r>
    </w:p>
    <w:p w:rsidR="0082315A" w:rsidRPr="0082315A" w:rsidRDefault="0082315A" w:rsidP="0082315A">
      <w:pPr>
        <w:numPr>
          <w:ilvl w:val="0"/>
          <w:numId w:val="1"/>
        </w:numPr>
        <w:spacing w:after="0" w:line="336" w:lineRule="atLeast"/>
        <w:ind w:left="324"/>
        <w:rPr>
          <w:rFonts w:ascii="Tahoma" w:eastAsia="Times New Roman" w:hAnsi="Tahoma" w:cs="Tahoma"/>
          <w:color w:val="555555"/>
          <w:sz w:val="23"/>
          <w:szCs w:val="23"/>
          <w:lang w:eastAsia="es-ES"/>
        </w:rPr>
      </w:pP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t>Generador.</w:t>
      </w:r>
      <w:r w:rsidRPr="0082315A">
        <w:rPr>
          <w:rFonts w:ascii="Tahoma" w:eastAsia="Times New Roman" w:hAnsi="Tahoma" w:cs="Tahoma"/>
          <w:b/>
          <w:bCs/>
          <w:color w:val="2E3C4D"/>
          <w:sz w:val="23"/>
          <w:szCs w:val="23"/>
          <w:lang w:eastAsia="es-ES"/>
        </w:rPr>
        <w:t> </w:t>
      </w:r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Parte del circuito donde se </w:t>
      </w: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t>produce</w:t>
      </w:r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la electricidad, manteniendo una </w:t>
      </w:r>
      <w:hyperlink r:id="rId18" w:history="1">
        <w:r w:rsidRPr="0082315A">
          <w:rPr>
            <w:rFonts w:ascii="Tahoma" w:eastAsia="Times New Roman" w:hAnsi="Tahoma" w:cs="Tahoma"/>
            <w:color w:val="E89C3E"/>
            <w:sz w:val="23"/>
            <w:szCs w:val="23"/>
            <w:u w:val="single"/>
            <w:bdr w:val="none" w:sz="0" w:space="0" w:color="auto" w:frame="1"/>
            <w:lang w:eastAsia="es-ES"/>
          </w:rPr>
          <w:t xml:space="preserve">diferencia de </w:t>
        </w:r>
        <w:proofErr w:type="spellStart"/>
        <w:r w:rsidRPr="0082315A">
          <w:rPr>
            <w:rFonts w:ascii="Tahoma" w:eastAsia="Times New Roman" w:hAnsi="Tahoma" w:cs="Tahoma"/>
            <w:color w:val="E89C3E"/>
            <w:sz w:val="23"/>
            <w:szCs w:val="23"/>
            <w:u w:val="single"/>
            <w:bdr w:val="none" w:sz="0" w:space="0" w:color="auto" w:frame="1"/>
            <w:lang w:eastAsia="es-ES"/>
          </w:rPr>
          <w:t>tensión</w:t>
        </w:r>
      </w:hyperlink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entre</w:t>
      </w:r>
      <w:proofErr w:type="spellEnd"/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 xml:space="preserve"> sus extremos.</w:t>
      </w:r>
    </w:p>
    <w:p w:rsidR="0082315A" w:rsidRPr="0082315A" w:rsidRDefault="0082315A" w:rsidP="0082315A">
      <w:pPr>
        <w:numPr>
          <w:ilvl w:val="0"/>
          <w:numId w:val="1"/>
        </w:numPr>
        <w:spacing w:after="0" w:line="336" w:lineRule="atLeast"/>
        <w:ind w:left="324"/>
        <w:rPr>
          <w:rFonts w:ascii="Tahoma" w:eastAsia="Times New Roman" w:hAnsi="Tahoma" w:cs="Tahoma"/>
          <w:color w:val="555555"/>
          <w:sz w:val="23"/>
          <w:szCs w:val="23"/>
          <w:lang w:eastAsia="es-ES"/>
        </w:rPr>
      </w:pP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t>Conductor.</w:t>
      </w:r>
      <w:r w:rsidRPr="0082315A">
        <w:rPr>
          <w:rFonts w:ascii="Tahoma" w:eastAsia="Times New Roman" w:hAnsi="Tahoma" w:cs="Tahoma"/>
          <w:b/>
          <w:bCs/>
          <w:color w:val="2E3C4D"/>
          <w:sz w:val="23"/>
          <w:szCs w:val="23"/>
          <w:lang w:eastAsia="es-ES"/>
        </w:rPr>
        <w:t> </w:t>
      </w:r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Hilo por donde circulan </w:t>
      </w:r>
      <w:hyperlink r:id="rId19" w:history="1">
        <w:r w:rsidRPr="0082315A">
          <w:rPr>
            <w:rFonts w:ascii="Tahoma" w:eastAsia="Times New Roman" w:hAnsi="Tahoma" w:cs="Tahoma"/>
            <w:color w:val="E89C3E"/>
            <w:sz w:val="23"/>
            <w:szCs w:val="23"/>
            <w:u w:val="single"/>
            <w:bdr w:val="none" w:sz="0" w:space="0" w:color="auto" w:frame="1"/>
            <w:lang w:eastAsia="es-ES"/>
          </w:rPr>
          <w:t>los electrones</w:t>
        </w:r>
      </w:hyperlink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impulsados por el generador.</w:t>
      </w:r>
    </w:p>
    <w:p w:rsidR="0082315A" w:rsidRPr="0082315A" w:rsidRDefault="0082315A" w:rsidP="0082315A">
      <w:pPr>
        <w:numPr>
          <w:ilvl w:val="0"/>
          <w:numId w:val="1"/>
        </w:numPr>
        <w:spacing w:after="0" w:line="336" w:lineRule="atLeast"/>
        <w:ind w:left="324"/>
        <w:rPr>
          <w:rFonts w:ascii="Tahoma" w:eastAsia="Times New Roman" w:hAnsi="Tahoma" w:cs="Tahoma"/>
          <w:color w:val="555555"/>
          <w:sz w:val="23"/>
          <w:szCs w:val="23"/>
          <w:lang w:eastAsia="es-ES"/>
        </w:rPr>
      </w:pP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t>Resistencias.</w:t>
      </w:r>
      <w:r w:rsidRPr="0082315A">
        <w:rPr>
          <w:rFonts w:ascii="Tahoma" w:eastAsia="Times New Roman" w:hAnsi="Tahoma" w:cs="Tahoma"/>
          <w:b/>
          <w:bCs/>
          <w:color w:val="2E3C4D"/>
          <w:sz w:val="23"/>
          <w:szCs w:val="23"/>
          <w:lang w:eastAsia="es-ES"/>
        </w:rPr>
        <w:t> </w:t>
      </w:r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Elementos del circuito </w:t>
      </w: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t>que se oponen al paso de </w:t>
      </w:r>
      <w:hyperlink r:id="rId20" w:history="1">
        <w:r w:rsidRPr="0082315A">
          <w:rPr>
            <w:rFonts w:ascii="Tahoma" w:eastAsia="Times New Roman" w:hAnsi="Tahoma" w:cs="Tahoma"/>
            <w:color w:val="E89C3E"/>
            <w:sz w:val="23"/>
            <w:szCs w:val="23"/>
            <w:u w:val="single"/>
            <w:bdr w:val="none" w:sz="0" w:space="0" w:color="auto" w:frame="1"/>
            <w:lang w:eastAsia="es-ES"/>
          </w:rPr>
          <w:t>la corriente eléctrica</w:t>
        </w:r>
      </w:hyperlink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.</w:t>
      </w:r>
    </w:p>
    <w:p w:rsidR="0082315A" w:rsidRDefault="0082315A" w:rsidP="0082315A">
      <w:pPr>
        <w:numPr>
          <w:ilvl w:val="0"/>
          <w:numId w:val="1"/>
        </w:numPr>
        <w:spacing w:after="0" w:line="336" w:lineRule="atLeast"/>
        <w:ind w:left="324"/>
        <w:rPr>
          <w:rFonts w:ascii="Tahoma" w:eastAsia="Times New Roman" w:hAnsi="Tahoma" w:cs="Tahoma"/>
          <w:color w:val="555555"/>
          <w:sz w:val="23"/>
          <w:szCs w:val="23"/>
          <w:lang w:eastAsia="es-ES"/>
        </w:rPr>
      </w:pP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lastRenderedPageBreak/>
        <w:t>Interruptor.</w:t>
      </w:r>
      <w:r w:rsidRPr="0082315A">
        <w:rPr>
          <w:rFonts w:ascii="Tahoma" w:eastAsia="Times New Roman" w:hAnsi="Tahoma" w:cs="Tahoma"/>
          <w:b/>
          <w:bCs/>
          <w:color w:val="2E3C4D"/>
          <w:sz w:val="23"/>
          <w:szCs w:val="23"/>
          <w:lang w:eastAsia="es-ES"/>
        </w:rPr>
        <w:t> </w:t>
      </w:r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Elemento que permite </w:t>
      </w:r>
      <w:r w:rsidRPr="0082315A">
        <w:rPr>
          <w:rFonts w:ascii="Tahoma" w:eastAsia="Times New Roman" w:hAnsi="Tahoma" w:cs="Tahoma"/>
          <w:b/>
          <w:bCs/>
          <w:color w:val="444444"/>
          <w:sz w:val="23"/>
          <w:szCs w:val="23"/>
          <w:lang w:eastAsia="es-ES"/>
        </w:rPr>
        <w:t>abrir o cerrar</w:t>
      </w:r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 el paso de </w:t>
      </w:r>
      <w:hyperlink r:id="rId21" w:history="1">
        <w:r w:rsidRPr="0082315A">
          <w:rPr>
            <w:rFonts w:ascii="Tahoma" w:eastAsia="Times New Roman" w:hAnsi="Tahoma" w:cs="Tahoma"/>
            <w:color w:val="E89C3E"/>
            <w:sz w:val="23"/>
            <w:szCs w:val="23"/>
            <w:u w:val="single"/>
            <w:bdr w:val="none" w:sz="0" w:space="0" w:color="auto" w:frame="1"/>
            <w:lang w:eastAsia="es-ES"/>
          </w:rPr>
          <w:t>la corriente eléctrica</w:t>
        </w:r>
      </w:hyperlink>
      <w:r w:rsidRPr="0082315A">
        <w:rPr>
          <w:rFonts w:ascii="Tahoma" w:eastAsia="Times New Roman" w:hAnsi="Tahoma" w:cs="Tahoma"/>
          <w:color w:val="555555"/>
          <w:sz w:val="23"/>
          <w:szCs w:val="23"/>
          <w:lang w:eastAsia="es-ES"/>
        </w:rPr>
        <w:t>. Si el interruptor está abierto no circulan los electrones, y si está cerrado permite su paso.</w:t>
      </w:r>
    </w:p>
    <w:p w:rsidR="0082315A" w:rsidRDefault="0082315A" w:rsidP="0082315A">
      <w:pPr>
        <w:pStyle w:val="Heading2"/>
        <w:spacing w:before="444" w:beforeAutospacing="0" w:after="144" w:afterAutospacing="0"/>
        <w:rPr>
          <w:rFonts w:ascii="Tahoma" w:hAnsi="Tahoma" w:cs="Tahoma"/>
          <w:color w:val="014E88"/>
          <w:spacing w:val="-7"/>
          <w:sz w:val="24"/>
          <w:szCs w:val="24"/>
        </w:rPr>
      </w:pPr>
      <w:r>
        <w:rPr>
          <w:rFonts w:ascii="Tahoma" w:hAnsi="Tahoma" w:cs="Tahoma"/>
          <w:color w:val="014E88"/>
          <w:spacing w:val="-7"/>
          <w:sz w:val="24"/>
          <w:szCs w:val="24"/>
        </w:rPr>
        <w:t>La Ley de Ohm</w:t>
      </w:r>
    </w:p>
    <w:p w:rsidR="0082315A" w:rsidRDefault="0082315A" w:rsidP="0082315A">
      <w:pPr>
        <w:pStyle w:val="NormalWeb"/>
        <w:spacing w:before="0" w:beforeAutospacing="0" w:after="0" w:afterAutospacing="0" w:line="336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 xml:space="preserve">Son varias las leyes que han estudiado los circuitos eléctricos. Entre ellas destaca la del año 1827 cuando, de forma experimental, Georg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Simon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Ohm encontró la relación que se podía expresar de forma matemática entre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Style w:val="Strong"/>
          <w:rFonts w:ascii="Tahoma" w:hAnsi="Tahoma" w:cs="Tahoma"/>
          <w:color w:val="444444"/>
          <w:sz w:val="20"/>
          <w:szCs w:val="20"/>
        </w:rPr>
        <w:t>las tres magnitudes más importantes de un circuito eléctrico</w:t>
      </w:r>
      <w:r>
        <w:rPr>
          <w:rFonts w:ascii="Tahoma" w:hAnsi="Tahoma" w:cs="Tahoma"/>
          <w:color w:val="555555"/>
          <w:sz w:val="20"/>
          <w:szCs w:val="20"/>
        </w:rPr>
        <w:t>: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hyperlink r:id="rId22" w:history="1">
        <w:r>
          <w:rPr>
            <w:rStyle w:val="Hyperlink"/>
            <w:rFonts w:ascii="Tahoma" w:hAnsi="Tahoma" w:cs="Tahoma"/>
            <w:color w:val="E89C3E"/>
            <w:sz w:val="20"/>
            <w:szCs w:val="20"/>
            <w:bdr w:val="none" w:sz="0" w:space="0" w:color="auto" w:frame="1"/>
          </w:rPr>
          <w:t>diferencia de potencial, intensidad de corriente y resistencia</w:t>
        </w:r>
      </w:hyperlink>
      <w:r>
        <w:rPr>
          <w:rFonts w:ascii="Tahoma" w:hAnsi="Tahoma" w:cs="Tahoma"/>
          <w:color w:val="555555"/>
          <w:sz w:val="20"/>
          <w:szCs w:val="20"/>
        </w:rPr>
        <w:t>.</w:t>
      </w:r>
    </w:p>
    <w:p w:rsidR="0082315A" w:rsidRDefault="0082315A" w:rsidP="0082315A">
      <w:pPr>
        <w:pStyle w:val="NormalWeb"/>
        <w:spacing w:before="0" w:beforeAutospacing="0" w:after="228" w:afterAutospacing="0" w:line="336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La ley de Ohm es la ley fundamental de la corriente eléctrica que dice:</w:t>
      </w:r>
    </w:p>
    <w:p w:rsidR="0082315A" w:rsidRDefault="0082315A" w:rsidP="0082315A">
      <w:pPr>
        <w:pStyle w:val="NormalWeb"/>
        <w:spacing w:before="0" w:beforeAutospacing="0" w:after="228" w:afterAutospacing="0" w:line="336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"En un circuito eléctrico, la intensidad de la corriente que lo recorres directamente proporcional a la tensión aplicada e inversamente proporcional a la resistencia que este presenta".</w:t>
      </w:r>
    </w:p>
    <w:p w:rsidR="0082315A" w:rsidRPr="0082315A" w:rsidRDefault="0082315A" w:rsidP="0082315A">
      <w:pPr>
        <w:spacing w:after="0" w:line="336" w:lineRule="atLeast"/>
        <w:rPr>
          <w:rFonts w:ascii="Tahoma" w:eastAsia="Times New Roman" w:hAnsi="Tahoma" w:cs="Tahoma"/>
          <w:color w:val="555555"/>
          <w:sz w:val="23"/>
          <w:szCs w:val="23"/>
          <w:lang w:eastAsia="es-ES"/>
        </w:rPr>
      </w:pPr>
    </w:p>
    <w:p w:rsidR="0082315A" w:rsidRDefault="0082315A"/>
    <w:sectPr w:rsidR="00823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85BDD"/>
    <w:multiLevelType w:val="multilevel"/>
    <w:tmpl w:val="CBB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5A"/>
    <w:rsid w:val="00137F88"/>
    <w:rsid w:val="00407116"/>
    <w:rsid w:val="004863C0"/>
    <w:rsid w:val="0082315A"/>
    <w:rsid w:val="008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315A"/>
  </w:style>
  <w:style w:type="character" w:customStyle="1" w:styleId="Heading2Char">
    <w:name w:val="Heading 2 Char"/>
    <w:basedOn w:val="DefaultParagraphFont"/>
    <w:link w:val="Heading2"/>
    <w:uiPriority w:val="9"/>
    <w:rsid w:val="0082315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8231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1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315A"/>
  </w:style>
  <w:style w:type="character" w:customStyle="1" w:styleId="Heading2Char">
    <w:name w:val="Heading 2 Char"/>
    <w:basedOn w:val="DefaultParagraphFont"/>
    <w:link w:val="Heading2"/>
    <w:uiPriority w:val="9"/>
    <w:rsid w:val="0082315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8231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rga_el%C3%A9ctrica" TargetMode="External"/><Relationship Id="rId13" Type="http://schemas.openxmlformats.org/officeDocument/2006/relationships/hyperlink" Target="https://es.wikipedia.org/wiki/Voltio" TargetMode="External"/><Relationship Id="rId18" Type="http://schemas.openxmlformats.org/officeDocument/2006/relationships/hyperlink" Target="http://www.endesaeduca.com/Endesa_educa/recursos-interactivos/conceptos-basicos/iii.-los-circuitos-electrico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ndesaeduca.com/Endesa_educa/recursos-interactivos/conceptos-basicos/ii.-la-naturaleza-electrica-de-la-materia" TargetMode="External"/><Relationship Id="rId7" Type="http://schemas.openxmlformats.org/officeDocument/2006/relationships/hyperlink" Target="https://es.wikipedia.org/wiki/Trabajo_(f%C3%ADsica)" TargetMode="External"/><Relationship Id="rId12" Type="http://schemas.openxmlformats.org/officeDocument/2006/relationships/hyperlink" Target="https://es.wikipedia.org/wiki/Tensi%C3%B3n_(electricidad)" TargetMode="External"/><Relationship Id="rId17" Type="http://schemas.openxmlformats.org/officeDocument/2006/relationships/hyperlink" Target="http://www.endesaeduca.com/Endesa_educa/recursos-interactivos/conceptos-basicos/i.-la-energia-y-los-recursos-energetico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ndesaeduca.com/Endesa_educa/recursos-interactivos/el-uso-de-la-electricidad/" TargetMode="External"/><Relationship Id="rId20" Type="http://schemas.openxmlformats.org/officeDocument/2006/relationships/hyperlink" Target="http://www.endesaeduca.com/Endesa_educa/recursos-interactivos/conceptos-basicos/ii.-la-naturaleza-electrica-de-la-mate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lectr%C3%B3n" TargetMode="External"/><Relationship Id="rId11" Type="http://schemas.openxmlformats.org/officeDocument/2006/relationships/hyperlink" Target="https://es.wikipedia.org/wiki/Volt%C3%ADmetr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endesaeduca.com/Endesa_educa/recursos-interactivos/el-transporte-de-electricida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wikipedia.org/wiki/Part%C3%ADcula_elemental" TargetMode="External"/><Relationship Id="rId19" Type="http://schemas.openxmlformats.org/officeDocument/2006/relationships/hyperlink" Target="http://www.endesaeduca.com/Endesa_educa/recursos-interactivos/conceptos-basicos/ii.-la-naturaleza-electrica-de-la-mate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ampo_el%C3%A9ctrico" TargetMode="External"/><Relationship Id="rId14" Type="http://schemas.openxmlformats.org/officeDocument/2006/relationships/hyperlink" Target="http://www.endesaeduca.com/Endesa_educa/recursos-interactivos/produccion-de-electricidad/" TargetMode="External"/><Relationship Id="rId22" Type="http://schemas.openxmlformats.org/officeDocument/2006/relationships/hyperlink" Target="http://www.endesaeduca.com/Endesa_educa/recursos-interactivos/conceptos-basicos/iii.-los-circuitos-electri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2016-03-01T07:14:00Z</dcterms:created>
  <dcterms:modified xsi:type="dcterms:W3CDTF">2016-03-01T08:08:00Z</dcterms:modified>
</cp:coreProperties>
</file>