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615AED"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0pt;margin-top:100pt;width:77.3pt;height:49.6pt;z-index:251663360;mso-position-horizontal-relative:text;mso-position-vertical-relative:text">
            <v:imagedata r:id="rId6" o:title=""/>
          </v:shape>
          <o:OLEObject Type="Embed" ProgID="Package" ShapeID="_x0000_s1030" DrawAspect="Icon" ObjectID="_1542190590" r:id="rId7"/>
        </w:object>
      </w:r>
      <w:r>
        <w:rPr>
          <w:noProof/>
        </w:rPr>
        <w:object w:dxaOrig="1440" w:dyaOrig="1440">
          <v:shape id="_x0000_s1029" type="#_x0000_t75" style="position:absolute;margin-left:240pt;margin-top:100pt;width:77.3pt;height:49.6pt;z-index:251662336;mso-position-horizontal-relative:text;mso-position-vertical-relative:text">
            <v:imagedata r:id="rId8" o:title=""/>
          </v:shape>
          <o:OLEObject Type="Embed" ProgID="Package" ShapeID="_x0000_s1029" DrawAspect="Icon" ObjectID="_1542190589" r:id="rId9"/>
        </w:object>
      </w:r>
      <w:r>
        <w:rPr>
          <w:noProof/>
        </w:rPr>
        <w:object w:dxaOrig="1440" w:dyaOrig="1440">
          <v:shape id="_x0000_s1028" type="#_x0000_t75" style="position:absolute;margin-left:160pt;margin-top:100pt;width:77.3pt;height:49.6pt;z-index:251661312;mso-position-horizontal-relative:text;mso-position-vertical-relative:text">
            <v:imagedata r:id="rId10" o:title=""/>
          </v:shape>
          <o:OLEObject Type="Embed" ProgID="Package" ShapeID="_x0000_s1028" DrawAspect="Icon" ObjectID="_1542190588" r:id="rId11"/>
        </w:object>
      </w:r>
      <w:r>
        <w:rPr>
          <w:noProof/>
        </w:rPr>
        <w:object w:dxaOrig="1440" w:dyaOrig="1440">
          <v:shape id="_x0000_s1027" type="#_x0000_t75" style="position:absolute;margin-left:80pt;margin-top:100pt;width:77.3pt;height:49.6pt;z-index:251660288;mso-position-horizontal-relative:text;mso-position-vertical-relative:text">
            <v:imagedata r:id="rId12" o:title=""/>
          </v:shape>
          <o:OLEObject Type="Embed" ProgID="Package" ShapeID="_x0000_s1027" DrawAspect="Icon" ObjectID="_1542190587" r:id="rId13"/>
        </w:object>
      </w:r>
      <w:r>
        <w:rPr>
          <w:noProof/>
        </w:rPr>
        <w:object w:dxaOrig="1440" w:dyaOrig="1440">
          <v:shape id="_x0000_s1026" type="#_x0000_t75" style="position:absolute;margin-left:0;margin-top:100pt;width:77.3pt;height:49.6pt;z-index:251659264;mso-position-horizontal-relative:text;mso-position-vertical-relative:text">
            <v:imagedata r:id="rId14" o:title=""/>
          </v:shape>
          <o:OLEObject Type="Embed" ProgID="Package" ShapeID="_x0000_s1026" DrawAspect="Icon" ObjectID="_1542190586" r:id="rId15"/>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6">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615AED" w:rsidRDefault="00615AED">
      <w:r>
        <w:br w:type="page"/>
      </w:r>
    </w:p>
    <w:p w:rsidR="00615AED" w:rsidRDefault="00615AED" w:rsidP="00615AED">
      <w:pPr>
        <w:ind w:left="1701" w:right="1134"/>
        <w:rPr>
          <w:color w:val="FFFFFF"/>
          <w:sz w:val="2"/>
        </w:rPr>
      </w:pPr>
      <w:r>
        <w:rPr>
          <w:color w:val="FFFFFF"/>
          <w:sz w:val="2"/>
        </w:rPr>
        <w:t xml:space="preserve">Qualifiers aspirational titanium newscasters locomotion sizzles umlaut welts admonishment tens legislator kippers dizziness superstition. Predict knuckleduster specialisation unearthing magicians gracious. Microseconds shiftily nourishment reassigning optic splutters disperses welly abatement coroner forcing dialectics acme dynamic. Ramps flash uncontentious outfield reconquest conspicuous downcast talons feeble lauding. </w:t>
      </w:r>
    </w:p>
    <w:p w:rsidR="00615AED" w:rsidRDefault="00615AED" w:rsidP="00615AED">
      <w:pPr>
        <w:ind w:left="1701" w:right="1134"/>
        <w:rPr>
          <w:color w:val="FFFFFF"/>
          <w:sz w:val="2"/>
        </w:rPr>
      </w:pPr>
      <w:r>
        <w:rPr>
          <w:color w:val="FFFFFF"/>
          <w:sz w:val="2"/>
        </w:rPr>
        <w:t xml:space="preserve">Acapulco biassing china baled cowgirls. Surfers nicking rituals drug keyword ahoy shores choristers agnostic ulcerate. . . </w:t>
      </w:r>
    </w:p>
    <w:p w:rsidR="00615AED" w:rsidRDefault="00615AED" w:rsidP="00615AED">
      <w:pPr>
        <w:ind w:left="1701" w:right="1134"/>
      </w:pPr>
    </w:p>
    <w:sectPr w:rsidR="00615AED"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5AED"/>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84</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562</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lur </dc:creator>
  <keywords/>
  <dc:description/>
  <lastModifiedBy>gunfight </lastModifiedBy>
  <revision>4</revision>
  <dcterms:created xsi:type="dcterms:W3CDTF">2016-12-01T16:57:00.0000000Z</dcterms:created>
  <dcterms:modified xsi:type="dcterms:W3CDTF">2016-12-02T12:22:00.0000000Z</dcterms:modified>
</coreProperties>
</file>