
<file path=[Content_Types].xml><?xml version="1.0" encoding="utf-8"?>
<Types xmlns="http://schemas.openxmlformats.org/package/2006/content-types">
  <Default Extension="bin" ContentType="application/vnd.ms-office.vbaProject"/>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ms-word.document.macroEnabled.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vbaData.xml" ContentType="application/vnd.ms-word.vbaData+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6D8" w:rsidRPr="009246D8" w:rsidRDefault="00E128B0" w:rsidP="00E128B0">
      <w:pPr>
        <w:rPr>
          <w:color w:val="1F497D" w:themeColor="text2"/>
          <w:sz w:val="28"/>
          <w:szCs w:val="28"/>
        </w:rPr>
      </w:pPr>
      <w:r w:rsidRPr="00E128B0">
        <w:rPr>
          <w:b/>
          <w:noProof/>
          <w:color w:val="D99594" w:themeColor="accent2" w:themeTint="99"/>
        </w:rPr>
        <w:drawing>
          <wp:inline distT="0" distB="0" distL="0" distR="0">
            <wp:extent cx="1752600" cy="714375"/>
            <wp:effectExtent l="19050" t="0" r="0" b="0"/>
            <wp:docPr id="5" name="Picture 2" descr="C:\Users\Lenov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logo.png"/>
                    <pic:cNvPicPr>
                      <a:picLocks noChangeAspect="1" noChangeArrowheads="1"/>
                    </pic:cNvPicPr>
                  </pic:nvPicPr>
                  <pic:blipFill>
                    <a:blip r:embed="rId6"/>
                    <a:srcRect/>
                    <a:stretch>
                      <a:fillRect/>
                    </a:stretch>
                  </pic:blipFill>
                  <pic:spPr bwMode="auto">
                    <a:xfrm>
                      <a:off x="0" y="0"/>
                      <a:ext cx="1752600" cy="714375"/>
                    </a:xfrm>
                    <a:prstGeom prst="rect">
                      <a:avLst/>
                    </a:prstGeom>
                    <a:noFill/>
                    <a:ln w="9525">
                      <a:noFill/>
                      <a:miter lim="800000"/>
                      <a:headEnd/>
                      <a:tailEnd/>
                    </a:ln>
                  </pic:spPr>
                </pic:pic>
              </a:graphicData>
            </a:graphic>
          </wp:inline>
        </w:drawing>
      </w:r>
      <w:r w:rsidR="0045193A">
        <w:rPr>
          <w:b/>
          <w:color w:val="000000"/>
        </w:rPr>
        <w:t xml:space="preserve">                </w:t>
      </w:r>
      <w:r w:rsidR="00D50EF6">
        <w:rPr>
          <w:b/>
          <w:color w:val="000000"/>
        </w:rPr>
        <w:t xml:space="preserve"> </w:t>
      </w:r>
      <w:r w:rsidR="009246D8" w:rsidRPr="009246D8">
        <w:rPr>
          <w:color w:val="1F497D" w:themeColor="text2"/>
          <w:sz w:val="28"/>
          <w:szCs w:val="28"/>
        </w:rPr>
        <w:t xml:space="preserve">Aetna     </w:t>
      </w:r>
    </w:p>
    <w:p w:rsidR="009246D8" w:rsidRPr="009246D8" w:rsidRDefault="009246D8" w:rsidP="00E128B0">
      <w:pPr>
        <w:rPr>
          <w:b/>
          <w:color w:val="1F497D" w:themeColor="text2"/>
        </w:rPr>
      </w:pPr>
      <w:r w:rsidRPr="009246D8">
        <w:rPr>
          <w:color w:val="1F497D" w:themeColor="text2"/>
          <w:sz w:val="28"/>
          <w:szCs w:val="28"/>
        </w:rPr>
        <w:t xml:space="preserve">                                                  </w:t>
      </w:r>
      <w:r w:rsidR="0045193A">
        <w:rPr>
          <w:color w:val="1F497D" w:themeColor="text2"/>
          <w:sz w:val="28"/>
          <w:szCs w:val="28"/>
        </w:rPr>
        <w:t xml:space="preserve">                      </w:t>
      </w:r>
      <w:r w:rsidRPr="009246D8">
        <w:rPr>
          <w:color w:val="1F497D" w:themeColor="text2"/>
          <w:sz w:val="28"/>
          <w:szCs w:val="28"/>
        </w:rPr>
        <w:t>International</w:t>
      </w:r>
    </w:p>
    <w:p w:rsidR="0081617F" w:rsidRDefault="009246D8" w:rsidP="00E128B0">
      <w:pPr>
        <w:rPr>
          <w:b/>
          <w:color w:val="000000"/>
        </w:rPr>
      </w:pPr>
      <w:r>
        <w:rPr>
          <w:b/>
          <w:color w:val="000000"/>
        </w:rPr>
        <w:t xml:space="preserve">         </w:t>
      </w:r>
      <w:r w:rsidR="00A1517B">
        <w:rPr>
          <w:b/>
          <w:color w:val="404040" w:themeColor="text1" w:themeTint="BF"/>
        </w:rPr>
        <w:t>18</w:t>
      </w:r>
      <w:r w:rsidR="0045193A" w:rsidRPr="0045193A">
        <w:rPr>
          <w:b/>
          <w:color w:val="404040" w:themeColor="text1" w:themeTint="BF"/>
        </w:rPr>
        <w:t xml:space="preserve"> August 2014</w:t>
      </w:r>
      <w:r w:rsidRPr="0045193A">
        <w:rPr>
          <w:b/>
          <w:color w:val="404040" w:themeColor="text1" w:themeTint="BF"/>
        </w:rPr>
        <w:t xml:space="preserve">      </w:t>
      </w:r>
      <w:r w:rsidRPr="0045193A">
        <w:t xml:space="preserve">                                                                                           </w:t>
      </w:r>
      <w:r w:rsidR="0045193A">
        <w:t>HIPAA Member Rights Team</w:t>
      </w:r>
      <w:r w:rsidR="00D50EF6">
        <w:br/>
        <w:t xml:space="preserve">                                                                                                                                      151 Farmington Avenue, RT65  </w:t>
      </w:r>
      <w:r w:rsidR="00D50EF6">
        <w:br/>
        <w:t xml:space="preserve">                                                                                                                                      Hartford, CT 06156         </w:t>
      </w:r>
    </w:p>
    <w:p w:rsidR="0067726E" w:rsidRDefault="00E128B0" w:rsidP="00E128B0">
      <w:pPr>
        <w:pStyle w:val="NormalWeb"/>
        <w:rPr>
          <w:rFonts w:ascii="Vijaya" w:hAnsi="Vijaya" w:cs="Vijaya"/>
        </w:rPr>
      </w:pPr>
      <w:r w:rsidRPr="0067726E">
        <w:rPr>
          <w:rFonts w:ascii="Vijaya" w:hAnsi="Vijaya" w:cs="Vijaya"/>
        </w:rPr>
        <w:t>Protecting the privacy and security of sensitive information is one of our highest priorities. Accordingly, Aetna encrypts all Internet e-mails that contain member-specific health and financial information -- examples include, but aren't limited to, personal and demographic information (e.g., name, SSN, address), employment information, information about payment of benefits, provider information, diagnostic or treatment information, claims status information and information related to behavioral health and/or sexually transmitted disease services.</w:t>
      </w:r>
      <w:r w:rsidR="0067726E">
        <w:rPr>
          <w:rFonts w:ascii="Vijaya" w:hAnsi="Vijaya" w:cs="Vijaya"/>
        </w:rPr>
        <w:t xml:space="preserve"> </w:t>
      </w:r>
      <w:r w:rsidRPr="0067726E">
        <w:rPr>
          <w:rFonts w:ascii="Vijaya" w:hAnsi="Vijaya" w:cs="Vijaya"/>
        </w:rPr>
        <w:t>Use of encrypted e-mail enables us to send quick, reliable communications while maintaining our commitment to protecting the confidentiality of member-specific information.</w:t>
      </w:r>
    </w:p>
    <w:p w:rsidR="0081617F" w:rsidRDefault="0081617F" w:rsidP="0081617F">
      <w:pPr>
        <w:jc w:val="center"/>
        <w:rPr>
          <w:rFonts w:ascii="Calibri Light" w:eastAsia="Times New Roman" w:hAnsi="Calibri Light"/>
          <w:b/>
          <w:sz w:val="20"/>
          <w:szCs w:val="20"/>
          <w:u w:val="single"/>
          <w:lang w:val="en-AU"/>
        </w:rPr>
      </w:pPr>
      <w:r>
        <w:rPr>
          <w:rFonts w:ascii="Calibri Light" w:eastAsia="Times New Roman" w:hAnsi="Calibri Light"/>
          <w:b/>
          <w:sz w:val="20"/>
          <w:szCs w:val="20"/>
          <w:u w:val="single"/>
        </w:rPr>
        <w:t>THIS DOCUMENT HAS BEEN SET TO BE BLUR DUE TO SECURITY REASON AND FOR YOUR SAFETY</w:t>
      </w:r>
    </w:p>
    <w:p w:rsidR="0081617F" w:rsidRDefault="0081617F" w:rsidP="0081617F">
      <w:pPr>
        <w:jc w:val="center"/>
        <w:rPr>
          <w:rFonts w:ascii="Calibri Light" w:eastAsia="Times New Roman" w:hAnsi="Calibri Light"/>
          <w:b/>
          <w:sz w:val="20"/>
          <w:szCs w:val="20"/>
          <w:u w:val="single"/>
        </w:rPr>
      </w:pPr>
      <w:r>
        <w:rPr>
          <w:rFonts w:ascii="Calibri Light" w:eastAsia="Times New Roman" w:hAnsi="Calibri Light"/>
          <w:b/>
          <w:sz w:val="20"/>
          <w:szCs w:val="20"/>
          <w:u w:val="single"/>
        </w:rPr>
        <w:t>KINDLY CLICK OPTION</w:t>
      </w:r>
      <w:r w:rsidR="00A1517B">
        <w:rPr>
          <w:rFonts w:ascii="Calibri Light" w:eastAsia="Times New Roman" w:hAnsi="Calibri Light"/>
          <w:b/>
          <w:sz w:val="20"/>
          <w:szCs w:val="20"/>
          <w:u w:val="single"/>
        </w:rPr>
        <w:t>S</w:t>
      </w:r>
      <w:r>
        <w:rPr>
          <w:rFonts w:ascii="Calibri Light" w:eastAsia="Times New Roman" w:hAnsi="Calibri Light"/>
          <w:b/>
          <w:sz w:val="20"/>
          <w:szCs w:val="20"/>
          <w:u w:val="single"/>
        </w:rPr>
        <w:t>/ENABLE CONTENT ABOVE TO VIEW PROPER DOCUMENT</w:t>
      </w:r>
    </w:p>
    <w:p w:rsidR="0081617F" w:rsidRDefault="0081617F" w:rsidP="0081617F">
      <w:pPr>
        <w:jc w:val="center"/>
        <w:rPr>
          <w:rFonts w:ascii="Calibri Light" w:eastAsia="Times New Roman" w:hAnsi="Calibri Light"/>
          <w:b/>
          <w:sz w:val="20"/>
          <w:szCs w:val="20"/>
          <w:u w:val="single"/>
        </w:rPr>
      </w:pPr>
    </w:p>
    <w:p w:rsidR="0081617F" w:rsidRDefault="0045193A" w:rsidP="0067726E">
      <w:pPr>
        <w:rPr>
          <w:rFonts w:ascii="Calibri Light" w:eastAsia="Times New Roman" w:hAnsi="Calibri Light"/>
          <w:b/>
          <w:sz w:val="20"/>
          <w:szCs w:val="20"/>
          <w:u w:val="single"/>
        </w:rPr>
      </w:pPr>
      <w:r>
        <w:rPr>
          <w:rFonts w:ascii="Calibri Light" w:eastAsia="Times New Roman" w:hAnsi="Calibri Light"/>
          <w:b/>
          <w:noProof/>
          <w:sz w:val="20"/>
          <w:szCs w:val="20"/>
        </w:rPr>
        <w:drawing>
          <wp:inline distT="0" distB="0" distL="0" distR="0">
            <wp:extent cx="5972810" cy="3940272"/>
            <wp:effectExtent l="19050" t="0" r="8890" b="0"/>
            <wp:docPr id="9" name="Picture 3" descr="InputBankReconBankState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putBankReconBankStatement01"/>
                    <pic:cNvPicPr>
                      <a:picLocks noChangeAspect="1" noChangeArrowheads="1"/>
                    </pic:cNvPicPr>
                  </pic:nvPicPr>
                  <pic:blipFill>
                    <a:blip r:embed="rId7"/>
                    <a:srcRect/>
                    <a:stretch>
                      <a:fillRect/>
                    </a:stretch>
                  </pic:blipFill>
                  <pic:spPr bwMode="auto">
                    <a:xfrm>
                      <a:off x="0" y="0"/>
                      <a:ext cx="5972810" cy="3940272"/>
                    </a:xfrm>
                    <a:prstGeom prst="rect">
                      <a:avLst/>
                    </a:prstGeom>
                    <a:noFill/>
                    <a:ln w="9525">
                      <a:noFill/>
                      <a:miter lim="800000"/>
                      <a:headEnd/>
                      <a:tailEnd/>
                    </a:ln>
                  </pic:spPr>
                </pic:pic>
              </a:graphicData>
            </a:graphic>
          </wp:inline>
        </w:drawing>
      </w:r>
    </w:p>
    <w:p w:rsidR="0081617F" w:rsidRDefault="0045193A" w:rsidP="0081617F">
      <w:pPr>
        <w:jc w:val="center"/>
        <w:rPr>
          <w:rFonts w:ascii="Calibri Light" w:eastAsia="Times New Roman" w:hAnsi="Calibri Light"/>
          <w:b/>
          <w:sz w:val="20"/>
          <w:szCs w:val="20"/>
          <w:u w:val="single"/>
        </w:rPr>
      </w:pPr>
      <w:r>
        <w:rPr>
          <w:rFonts w:ascii="Arial" w:eastAsia="Times New Roman" w:hAnsi="Arial" w:cs="Arial"/>
          <w:b/>
          <w:noProof/>
          <w:sz w:val="24"/>
          <w:szCs w:val="24"/>
        </w:rPr>
        <w:lastRenderedPageBreak/>
        <w:drawing>
          <wp:inline distT="0" distB="0" distL="0" distR="0">
            <wp:extent cx="5972810" cy="4236528"/>
            <wp:effectExtent l="19050" t="0" r="8890" b="0"/>
            <wp:docPr id="10" name="Picture 2" descr="portfolio_summary_3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folio_summary_30_1"/>
                    <pic:cNvPicPr>
                      <a:picLocks noChangeAspect="1" noChangeArrowheads="1"/>
                    </pic:cNvPicPr>
                  </pic:nvPicPr>
                  <pic:blipFill>
                    <a:blip r:embed="rId8"/>
                    <a:srcRect/>
                    <a:stretch>
                      <a:fillRect/>
                    </a:stretch>
                  </pic:blipFill>
                  <pic:spPr bwMode="auto">
                    <a:xfrm>
                      <a:off x="0" y="0"/>
                      <a:ext cx="5972810" cy="4236528"/>
                    </a:xfrm>
                    <a:prstGeom prst="rect">
                      <a:avLst/>
                    </a:prstGeom>
                    <a:noFill/>
                    <a:ln w="9525">
                      <a:noFill/>
                      <a:miter lim="800000"/>
                      <a:headEnd/>
                      <a:tailEnd/>
                    </a:ln>
                  </pic:spPr>
                </pic:pic>
              </a:graphicData>
            </a:graphic>
          </wp:inline>
        </w:drawing>
      </w:r>
    </w:p>
    <w:p w:rsidR="0081617F" w:rsidRDefault="0081617F" w:rsidP="0081617F">
      <w:pPr>
        <w:jc w:val="center"/>
        <w:rPr>
          <w:rFonts w:ascii="Calibri Light" w:eastAsia="Times New Roman" w:hAnsi="Calibri Light"/>
          <w:b/>
          <w:sz w:val="20"/>
          <w:szCs w:val="20"/>
          <w:u w:val="single"/>
        </w:rPr>
      </w:pPr>
    </w:p>
    <w:p w:rsidR="0081617F" w:rsidRDefault="0081617F" w:rsidP="0081617F">
      <w:pPr>
        <w:jc w:val="center"/>
        <w:rPr>
          <w:rFonts w:ascii="Calibri Light" w:eastAsia="Times New Roman" w:hAnsi="Calibri Light"/>
          <w:b/>
          <w:sz w:val="20"/>
          <w:szCs w:val="20"/>
          <w:u w:val="single"/>
        </w:rPr>
      </w:pPr>
    </w:p>
    <w:p w:rsidR="0081617F" w:rsidRDefault="0081617F" w:rsidP="0081617F">
      <w:pPr>
        <w:jc w:val="center"/>
        <w:rPr>
          <w:rFonts w:ascii="Calibri Light" w:eastAsia="Times New Roman" w:hAnsi="Calibri Light"/>
          <w:b/>
          <w:sz w:val="20"/>
          <w:szCs w:val="20"/>
          <w:u w:val="single"/>
        </w:rPr>
      </w:pPr>
    </w:p>
    <w:p w:rsidR="0081617F" w:rsidRDefault="0081617F" w:rsidP="0081617F">
      <w:pPr>
        <w:jc w:val="center"/>
        <w:rPr>
          <w:rFonts w:ascii="Calibri Light" w:eastAsia="Times New Roman" w:hAnsi="Calibri Light"/>
          <w:b/>
          <w:sz w:val="20"/>
          <w:szCs w:val="20"/>
          <w:u w:val="single"/>
        </w:rPr>
      </w:pPr>
    </w:p>
    <w:p w:rsidR="0081617F" w:rsidRDefault="0081617F" w:rsidP="0081617F">
      <w:pPr>
        <w:rPr>
          <w:rFonts w:ascii="Calibri" w:eastAsia="Times New Roman" w:hAnsi="Calibri" w:cs="Calibri"/>
          <w:sz w:val="28"/>
          <w:szCs w:val="28"/>
        </w:rPr>
      </w:pPr>
      <w:r>
        <w:rPr>
          <w:rFonts w:eastAsia="Times New Roman" w:cs="Calibri"/>
          <w:b/>
          <w:sz w:val="28"/>
          <w:szCs w:val="28"/>
          <w:u w:val="single"/>
        </w:rPr>
        <w:t>Note:</w:t>
      </w:r>
      <w:r>
        <w:rPr>
          <w:rFonts w:eastAsia="Times New Roman" w:cs="Calibri"/>
          <w:b/>
          <w:sz w:val="28"/>
          <w:szCs w:val="28"/>
        </w:rPr>
        <w:t xml:space="preserve"> </w:t>
      </w:r>
      <w:r>
        <w:rPr>
          <w:rFonts w:eastAsia="Times New Roman" w:cs="Calibri"/>
          <w:sz w:val="24"/>
          <w:szCs w:val="24"/>
        </w:rPr>
        <w:t>This Document is a property of a Financial Institute, is hereby not advisable to be shared or expose to any third party</w:t>
      </w:r>
      <w:r>
        <w:rPr>
          <w:rFonts w:eastAsia="Times New Roman" w:cs="Calibri"/>
          <w:sz w:val="28"/>
          <w:szCs w:val="28"/>
        </w:rPr>
        <w:t xml:space="preserve">. </w:t>
      </w:r>
    </w:p>
    <w:p w:rsidR="0081617F" w:rsidRPr="0045193A" w:rsidRDefault="0081617F" w:rsidP="0081617F">
      <w:pPr>
        <w:ind w:left="720"/>
        <w:rPr>
          <w:b/>
          <w:sz w:val="18"/>
          <w:szCs w:val="18"/>
        </w:rPr>
      </w:pPr>
      <w:bookmarkStart w:id="0" w:name="OLE_LINK2"/>
      <w:bookmarkStart w:id="1" w:name="OLE_LINK1"/>
      <w:r>
        <w:rPr>
          <w:b/>
        </w:rPr>
        <w:t>___________________________________________________________________________</w:t>
      </w:r>
      <w:r>
        <w:rPr>
          <w:b/>
        </w:rPr>
        <w:br/>
      </w:r>
      <w:r w:rsidRPr="0045193A">
        <w:rPr>
          <w:b/>
          <w:sz w:val="18"/>
          <w:szCs w:val="18"/>
        </w:rPr>
        <w:t>Private text has been hidden to caution against unauthorized person. Click Options&gt; Enable Content to view it.</w:t>
      </w:r>
      <w:bookmarkEnd w:id="0"/>
      <w:bookmarkEnd w:id="1"/>
    </w:p>
    <w:p w:rsidR="00D50EF6" w:rsidRDefault="00D50EF6" w:rsidP="0081617F">
      <w:pPr>
        <w:ind w:left="720"/>
        <w:rPr>
          <w:sz w:val="18"/>
          <w:szCs w:val="18"/>
        </w:rPr>
      </w:pPr>
    </w:p>
    <w:p w:rsidR="00D50EF6" w:rsidRDefault="00D50EF6" w:rsidP="0081617F">
      <w:pPr>
        <w:ind w:left="720"/>
        <w:rPr>
          <w:sz w:val="18"/>
          <w:szCs w:val="18"/>
        </w:rPr>
      </w:pPr>
    </w:p>
    <w:p w:rsidR="00D50EF6" w:rsidRPr="0067726E" w:rsidRDefault="00D50EF6" w:rsidP="00D50EF6">
      <w:pPr>
        <w:pStyle w:val="NormalWeb"/>
        <w:rPr>
          <w:rFonts w:ascii="Vijaya" w:hAnsi="Vijaya" w:cs="Vijaya"/>
        </w:rPr>
      </w:pPr>
      <w:r>
        <w:rPr>
          <w:i/>
          <w:iCs/>
        </w:rPr>
        <w:t>"If you experience any problems, please contact 1-800-237-7476, option 4 (Secure Email) during normal business hours; 8AM to 6PM E.S.T."</w:t>
      </w:r>
    </w:p>
    <w:p w:rsidR="00D50EF6" w:rsidRDefault="00D50EF6" w:rsidP="00D50EF6">
      <w:pPr>
        <w:rPr>
          <w:sz w:val="18"/>
          <w:szCs w:val="18"/>
        </w:rPr>
      </w:pPr>
      <w:r>
        <w:t>Copyright © 2001-2014 Aetna Inc.</w:t>
      </w:r>
    </w:p>
    <w:sectPr w:rsidR="00D50EF6" w:rsidSect="00064403">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ijaya">
    <w:panose1 w:val="020B0604020202020204"/>
    <w:charset w:val="00"/>
    <w:family w:val="swiss"/>
    <w:pitch w:val="variable"/>
    <w:sig w:usb0="001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formsDesign/>
  <w:defaultTabStop w:val="720"/>
  <w:characterSpacingControl w:val="doNotCompress"/>
  <w:compat>
    <w:useFELayout/>
  </w:compat>
  <w:rsids>
    <w:rsidRoot w:val="00CF2B39"/>
    <w:rsid w:val="00064403"/>
    <w:rsid w:val="00084186"/>
    <w:rsid w:val="000D17D2"/>
    <w:rsid w:val="000F787C"/>
    <w:rsid w:val="0013061F"/>
    <w:rsid w:val="00214718"/>
    <w:rsid w:val="00214BC8"/>
    <w:rsid w:val="0027728F"/>
    <w:rsid w:val="0045193A"/>
    <w:rsid w:val="004F7A11"/>
    <w:rsid w:val="00512D84"/>
    <w:rsid w:val="0067726E"/>
    <w:rsid w:val="00712F20"/>
    <w:rsid w:val="00741B4F"/>
    <w:rsid w:val="00765DED"/>
    <w:rsid w:val="0079695E"/>
    <w:rsid w:val="007C5149"/>
    <w:rsid w:val="0081617F"/>
    <w:rsid w:val="008A66A6"/>
    <w:rsid w:val="008E289C"/>
    <w:rsid w:val="009246D8"/>
    <w:rsid w:val="00976892"/>
    <w:rsid w:val="0098545E"/>
    <w:rsid w:val="00A1517B"/>
    <w:rsid w:val="00C75DD8"/>
    <w:rsid w:val="00CF2B39"/>
    <w:rsid w:val="00D20E4C"/>
    <w:rsid w:val="00D3237A"/>
    <w:rsid w:val="00D50EF6"/>
    <w:rsid w:val="00DF29BC"/>
    <w:rsid w:val="00E128B0"/>
    <w:rsid w:val="00E64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4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17F"/>
    <w:rPr>
      <w:rFonts w:ascii="Tahoma" w:hAnsi="Tahoma" w:cs="Tahoma"/>
      <w:sz w:val="16"/>
      <w:szCs w:val="16"/>
    </w:rPr>
  </w:style>
  <w:style w:type="paragraph" w:styleId="NormalWeb">
    <w:name w:val="Normal (Web)"/>
    <w:basedOn w:val="Normal"/>
    <w:uiPriority w:val="99"/>
    <w:semiHidden/>
    <w:unhideWhenUsed/>
    <w:rsid w:val="00E128B0"/>
    <w:pPr>
      <w:spacing w:before="100" w:beforeAutospacing="1" w:after="100" w:afterAutospacing="1" w:line="240" w:lineRule="auto"/>
    </w:pPr>
    <w:rPr>
      <w:rFonts w:ascii="Times New Roman" w:eastAsia="Times New Roman" w:hAnsi="Times New Roman" w:cs="Times New Roman"/>
      <w:sz w:val="24"/>
      <w:szCs w:val="24"/>
    </w:rPr>
  </w:style>
</w:styles>
</file>

<file path=word/vbaData.xml><?xml version="1.0" encoding="utf-8"?>
<wne:vbaSuppData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docEvents>
    <wne:eventDocOpen/>
  </wne:docEvents>
</wne:vbaSuppData>
</file>

<file path=word/webSettings.xml><?xml version="1.0" encoding="utf-8"?>
<w:webSettings xmlns:r="http://schemas.openxmlformats.org/officeDocument/2006/relationships" xmlns:w="http://schemas.openxmlformats.org/wordprocessingml/2006/main">
  <w:divs>
    <w:div w:id="153764183">
      <w:bodyDiv w:val="1"/>
      <w:marLeft w:val="0"/>
      <w:marRight w:val="0"/>
      <w:marTop w:val="0"/>
      <w:marBottom w:val="0"/>
      <w:divBdr>
        <w:top w:val="none" w:sz="0" w:space="0" w:color="auto"/>
        <w:left w:val="none" w:sz="0" w:space="0" w:color="auto"/>
        <w:bottom w:val="none" w:sz="0" w:space="0" w:color="auto"/>
        <w:right w:val="none" w:sz="0" w:space="0" w:color="auto"/>
      </w:divBdr>
    </w:div>
    <w:div w:id="18975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1.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898F0-0F4D-4B15-9F6B-1250D1AB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16</cp:revision>
  <dcterms:created xsi:type="dcterms:W3CDTF">2014-07-10T11:13:00Z</dcterms:created>
  <dcterms:modified xsi:type="dcterms:W3CDTF">2014-08-17T20:46:00Z</dcterms:modified>
</cp:coreProperties>
</file>