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99b58190d4442b" /></Relationships>
</file>

<file path=word/document.xml><?xml version="1.0" encoding="utf-8"?>
<w:document xmlns:w="http://schemas.openxmlformats.org/wordprocessingml/2006/main">
  <w:body>
    <w:p>
      <w:r>
        <w:drawing>
          <wp:inline xmlns:wp="http://schemas.openxmlformats.org/drawingml/2006/wordprocessingDrawing" distT="0" distB="0" distL="0" distR="0">
            <wp:extent cx="5410200" cy="600075"/>
            <wp:effectExtent l="19050" t="0" r="0" b="0"/>
            <wp:docPr id="2" name="http://www.ahrq.gov/images/ahrq-logo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ww.ahrq.gov/images/ahrq-logo.png" descr="AHRQ LOG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78ad1810d764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 distT="0" distB="0" distL="0" distR="0">
            <wp:extent cx="4067175" cy="1095375"/>
            <wp:effectExtent l="19050" t="0" r="0" b="0"/>
            <wp:docPr id="3" name="https://www.guideline.gov/UI/images/print-ngc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www.guideline.gov/UI/images/print-ngc.pn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2b55845a02cc47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altChunk xmlns:r="http://schemas.openxmlformats.org/officeDocument/2006/relationships" r:id="AltChunkId1"/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a78ad1810d764196" /><Relationship Type="http://schemas.openxmlformats.org/officeDocument/2006/relationships/image" Target="/media/image2.png" Id="R2b55845a02cc4776" /><Relationship Type="http://schemas.openxmlformats.org/officeDocument/2006/relationships/aFChunk" Target="/word/afchunk.htm" Id="AltChunkId1" /></Relationships>
</file>